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11" w:rsidRPr="006A2950" w:rsidRDefault="00193948" w:rsidP="00C96300">
      <w:pPr>
        <w:spacing w:line="276" w:lineRule="auto"/>
        <w:jc w:val="both"/>
        <w:rPr>
          <w:rFonts w:ascii="Arial" w:hAnsi="Arial" w:cs="Arial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43150" cy="609600"/>
            <wp:effectExtent l="0" t="0" r="0" b="0"/>
            <wp:wrapSquare wrapText="bothSides"/>
            <wp:docPr id="1" name="obrázek 4" descr="Description: C:\Users\spaloev1\Desktop\UHK_logo_1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Description: C:\Users\spaloev1\Desktop\UHK_logo_1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300">
        <w:rPr>
          <w:rFonts w:ascii="Arial" w:hAnsi="Arial" w:cs="Arial"/>
          <w:lang w:val="cs-CZ"/>
        </w:rPr>
        <w:br w:type="textWrapping" w:clear="all"/>
      </w:r>
      <w:r w:rsidR="00C96300">
        <w:rPr>
          <w:rFonts w:ascii="Comenia Sans" w:hAnsi="Comenia Sans"/>
          <w:sz w:val="20"/>
          <w:szCs w:val="20"/>
        </w:rPr>
        <w:t xml:space="preserve">  </w:t>
      </w:r>
      <w:r w:rsidR="00C96300">
        <w:rPr>
          <w:rFonts w:ascii="Comenia Sans" w:hAnsi="Comenia Sans"/>
          <w:sz w:val="20"/>
          <w:szCs w:val="20"/>
        </w:rPr>
        <w:tab/>
      </w:r>
      <w:r w:rsidR="00C96300">
        <w:rPr>
          <w:rFonts w:ascii="Comenia Sans" w:hAnsi="Comenia Sans"/>
          <w:sz w:val="20"/>
          <w:szCs w:val="20"/>
        </w:rPr>
        <w:tab/>
      </w:r>
      <w:r w:rsidR="00C96300">
        <w:rPr>
          <w:rFonts w:ascii="Comenia Sans" w:hAnsi="Comenia Sans"/>
          <w:sz w:val="20"/>
          <w:szCs w:val="20"/>
        </w:rPr>
        <w:tab/>
      </w:r>
      <w:r w:rsidR="00C96300">
        <w:rPr>
          <w:rFonts w:ascii="Comenia Sans" w:hAnsi="Comenia Sans"/>
          <w:sz w:val="20"/>
          <w:szCs w:val="20"/>
        </w:rPr>
        <w:tab/>
      </w:r>
      <w:r w:rsidR="00C96300">
        <w:rPr>
          <w:rFonts w:ascii="Comenia Sans" w:hAnsi="Comenia Sans"/>
          <w:sz w:val="20"/>
          <w:szCs w:val="20"/>
        </w:rPr>
        <w:tab/>
      </w:r>
      <w:r w:rsidR="00C96300">
        <w:rPr>
          <w:rFonts w:ascii="Comenia Sans" w:hAnsi="Comenia Sans"/>
          <w:sz w:val="20"/>
          <w:szCs w:val="20"/>
        </w:rPr>
        <w:tab/>
      </w:r>
      <w:r w:rsidR="00C96300">
        <w:rPr>
          <w:rFonts w:ascii="Comenia Sans" w:hAnsi="Comenia Sans"/>
          <w:sz w:val="20"/>
          <w:szCs w:val="20"/>
        </w:rPr>
        <w:tab/>
      </w:r>
      <w:proofErr w:type="spellStart"/>
      <w:r w:rsidR="00C96300" w:rsidRPr="00A347E7">
        <w:rPr>
          <w:rFonts w:ascii="Comenia Sans" w:hAnsi="Comenia Sans"/>
          <w:sz w:val="20"/>
          <w:szCs w:val="20"/>
        </w:rPr>
        <w:t>Příloha</w:t>
      </w:r>
      <w:proofErr w:type="spellEnd"/>
      <w:r w:rsidR="00C96300" w:rsidRPr="00A347E7">
        <w:rPr>
          <w:rFonts w:ascii="Comenia Sans" w:hAnsi="Comenia Sans"/>
          <w:sz w:val="20"/>
          <w:szCs w:val="20"/>
        </w:rPr>
        <w:t xml:space="preserve"> č. </w:t>
      </w:r>
      <w:r w:rsidR="00C96300">
        <w:rPr>
          <w:rFonts w:ascii="Comenia Sans" w:hAnsi="Comenia Sans"/>
          <w:sz w:val="20"/>
          <w:szCs w:val="20"/>
        </w:rPr>
        <w:t>3</w:t>
      </w:r>
      <w:r w:rsidR="00C96300" w:rsidRPr="00A347E7">
        <w:rPr>
          <w:rFonts w:ascii="Comenia Sans" w:hAnsi="Comenia Sans"/>
          <w:sz w:val="20"/>
          <w:szCs w:val="20"/>
        </w:rPr>
        <w:t xml:space="preserve"> </w:t>
      </w:r>
      <w:proofErr w:type="spellStart"/>
      <w:r w:rsidR="00C96300" w:rsidRPr="00A347E7">
        <w:rPr>
          <w:rFonts w:ascii="Comenia Sans" w:hAnsi="Comenia Sans"/>
          <w:sz w:val="20"/>
          <w:szCs w:val="20"/>
        </w:rPr>
        <w:t>Rektorského</w:t>
      </w:r>
      <w:proofErr w:type="spellEnd"/>
      <w:r w:rsidR="00C96300" w:rsidRPr="00A347E7">
        <w:rPr>
          <w:rFonts w:ascii="Comenia Sans" w:hAnsi="Comenia Sans"/>
          <w:sz w:val="20"/>
          <w:szCs w:val="20"/>
        </w:rPr>
        <w:t xml:space="preserve"> </w:t>
      </w:r>
      <w:proofErr w:type="spellStart"/>
      <w:r w:rsidR="00C96300" w:rsidRPr="00A347E7">
        <w:rPr>
          <w:rFonts w:ascii="Comenia Sans" w:hAnsi="Comenia Sans"/>
          <w:sz w:val="20"/>
          <w:szCs w:val="20"/>
        </w:rPr>
        <w:t>výnosu</w:t>
      </w:r>
      <w:proofErr w:type="spellEnd"/>
      <w:r w:rsidR="00C96300" w:rsidRPr="00A347E7">
        <w:rPr>
          <w:rFonts w:ascii="Comenia Sans" w:hAnsi="Comenia Sans"/>
          <w:sz w:val="20"/>
          <w:szCs w:val="20"/>
        </w:rPr>
        <w:t xml:space="preserve"> č. </w:t>
      </w:r>
      <w:r w:rsidR="00C96300">
        <w:rPr>
          <w:rFonts w:ascii="Comenia Sans" w:hAnsi="Comenia Sans"/>
          <w:sz w:val="20"/>
          <w:szCs w:val="20"/>
        </w:rPr>
        <w:t>03</w:t>
      </w:r>
      <w:r w:rsidR="00C96300" w:rsidRPr="00A347E7">
        <w:rPr>
          <w:rFonts w:ascii="Comenia Sans" w:hAnsi="Comenia Sans"/>
          <w:sz w:val="20"/>
          <w:szCs w:val="20"/>
        </w:rPr>
        <w:t>/201</w:t>
      </w:r>
      <w:r w:rsidR="00C96300">
        <w:rPr>
          <w:rFonts w:ascii="Comenia Sans" w:hAnsi="Comenia Sans"/>
          <w:sz w:val="20"/>
          <w:szCs w:val="20"/>
        </w:rPr>
        <w:t>8</w:t>
      </w:r>
    </w:p>
    <w:p w:rsidR="00092F11" w:rsidRPr="006A2950" w:rsidRDefault="00092F11" w:rsidP="001939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hAnsi="Arial" w:cs="Arial"/>
          <w:b/>
          <w:lang w:val="cs-CZ"/>
        </w:rPr>
      </w:pPr>
    </w:p>
    <w:p w:rsidR="00092F11" w:rsidRPr="00943DFE" w:rsidRDefault="00092F11" w:rsidP="001939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Comenia Serif" w:hAnsi="Comenia Serif" w:cs="Arial"/>
          <w:b/>
          <w:sz w:val="20"/>
          <w:szCs w:val="20"/>
          <w:lang w:val="cs-CZ"/>
        </w:rPr>
      </w:pPr>
      <w:r w:rsidRPr="00943DFE">
        <w:rPr>
          <w:rFonts w:ascii="Comenia Serif" w:hAnsi="Comenia Serif" w:cs="Arial"/>
          <w:b/>
          <w:sz w:val="20"/>
          <w:szCs w:val="20"/>
          <w:lang w:val="cs-CZ"/>
        </w:rPr>
        <w:t>SEZNAM PRESTIŽNÍCH ZAHRANIČNÍCH NAKLADATELSTVÍ</w:t>
      </w:r>
    </w:p>
    <w:p w:rsidR="00092F11" w:rsidRPr="00943DFE" w:rsidRDefault="00092F11" w:rsidP="001939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omenia Serif" w:hAnsi="Comenia Serif" w:cs="Arial"/>
          <w:b/>
          <w:sz w:val="20"/>
          <w:szCs w:val="20"/>
          <w:lang w:val="cs-CZ"/>
        </w:rPr>
      </w:pPr>
    </w:p>
    <w:p w:rsidR="00092F11" w:rsidRPr="00943DFE" w:rsidRDefault="00092F11" w:rsidP="00092F11">
      <w:pPr>
        <w:spacing w:line="276" w:lineRule="auto"/>
        <w:jc w:val="both"/>
        <w:rPr>
          <w:rFonts w:ascii="Comenia Serif" w:hAnsi="Comenia Serif" w:cs="Arial"/>
          <w:sz w:val="20"/>
          <w:szCs w:val="20"/>
          <w:lang w:val="cs-CZ"/>
        </w:rPr>
      </w:pPr>
    </w:p>
    <w:p w:rsidR="00092F11" w:rsidRPr="00943DFE" w:rsidRDefault="00092F11" w:rsidP="00092F11">
      <w:pPr>
        <w:spacing w:line="276" w:lineRule="auto"/>
        <w:jc w:val="both"/>
        <w:rPr>
          <w:rFonts w:ascii="Comenia Serif" w:hAnsi="Comenia Serif" w:cs="Arial"/>
          <w:sz w:val="20"/>
          <w:szCs w:val="20"/>
          <w:lang w:val="cs-CZ"/>
        </w:rPr>
      </w:pPr>
    </w:p>
    <w:tbl>
      <w:tblPr>
        <w:tblStyle w:val="PlainTable1"/>
        <w:tblW w:w="9067" w:type="dxa"/>
        <w:tblLayout w:type="fixed"/>
        <w:tblLook w:val="0200" w:firstRow="0" w:lastRow="0" w:firstColumn="0" w:lastColumn="0" w:noHBand="1" w:noVBand="0"/>
      </w:tblPr>
      <w:tblGrid>
        <w:gridCol w:w="4533"/>
        <w:gridCol w:w="4534"/>
      </w:tblGrid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menia Serif" w:eastAsiaTheme="minorHAnsi" w:hAnsi="Comenia Serif" w:cs="Arial"/>
                <w:b/>
                <w:bCs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</w:p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menia Serif" w:eastAsiaTheme="minorHAnsi" w:hAnsi="Comenia Serif" w:cs="Arial"/>
                <w:b/>
                <w:bCs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b/>
                <w:bCs/>
                <w:color w:val="000000"/>
                <w:sz w:val="20"/>
                <w:szCs w:val="20"/>
                <w:bdr w:val="none" w:sz="0" w:space="0" w:color="auto"/>
                <w:lang w:val="cs-CZ"/>
              </w:rPr>
              <w:t>Kategorie TOP</w:t>
            </w:r>
          </w:p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menia Serif" w:eastAsiaTheme="minorHAnsi" w:hAnsi="Comenia Serif" w:cs="Arial"/>
                <w:b/>
                <w:bCs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b/>
                <w:bCs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</w:p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b/>
                <w:bCs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b/>
                <w:bCs/>
                <w:color w:val="000000"/>
                <w:sz w:val="20"/>
                <w:szCs w:val="20"/>
                <w:bdr w:val="none" w:sz="0" w:space="0" w:color="auto"/>
                <w:lang w:val="cs-CZ"/>
              </w:rPr>
              <w:t>Kategorie SEMI-TOP</w:t>
            </w:r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tcBorders>
              <w:top w:val="single" w:sz="4" w:space="0" w:color="auto"/>
            </w:tcBorders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Academic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  <w:tc>
          <w:tcPr>
            <w:tcW w:w="4534" w:type="dxa"/>
            <w:tcBorders>
              <w:top w:val="single" w:sz="4" w:space="0" w:color="auto"/>
            </w:tcBorders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Allen and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Unwin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Ashgate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/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Avebury</w:t>
            </w:r>
            <w:proofErr w:type="spellEnd"/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Australian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National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University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Brill</w:t>
            </w:r>
            <w:proofErr w:type="spellEnd"/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Aspen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California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University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Basic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Books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, Inc.</w:t>
            </w:r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Cambridge University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Berg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Publishers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Clarendon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Blackwell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Cornell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University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Bloomsbury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Columbia University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Butterworth-Heinemann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De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Gruyter</w:t>
            </w:r>
            <w:proofErr w:type="spellEnd"/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Callwey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Elsevier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Science</w:t>
            </w:r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Curzon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Harvard University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Duke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University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Hoover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Institution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Earthscan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John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Benjamins</w:t>
            </w:r>
            <w:proofErr w:type="spellEnd"/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Edward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Elgar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John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Wiley</w:t>
            </w:r>
            <w:proofErr w:type="spellEnd"/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Frank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Cass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John´s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Hopkins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Unviersity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Garrisberg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MacMillan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Kluwer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Academic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Publishers</w:t>
            </w:r>
            <w:proofErr w:type="spellEnd"/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Harcourt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Brace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Jovanovich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, Inc.</w:t>
            </w:r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Lynn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Rienner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Publishers</w:t>
            </w:r>
            <w:proofErr w:type="spellEnd"/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Harper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&amp;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Row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Publishers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M. E.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Sharpe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Inc.</w:t>
            </w:r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Harwood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Academic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PublishersHart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MIT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Cambridge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Mass</w:t>
            </w:r>
            <w:proofErr w:type="spellEnd"/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Heinemann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Nomos</w:t>
            </w:r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Humana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Oxford University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IEEE</w:t>
            </w:r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lastRenderedPageBreak/>
              <w:t>Palgrave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Macmillan</w:t>
            </w:r>
            <w:proofErr w:type="spellEnd"/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IEEE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Computer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Society</w:t>
            </w:r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Pennsylvania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University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Indiana University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Pergamon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Island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Peter Lang</w:t>
            </w:r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James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Currey</w:t>
            </w:r>
            <w:proofErr w:type="spellEnd"/>
          </w:p>
        </w:tc>
      </w:tr>
      <w:tr w:rsidR="00092F11" w:rsidRPr="00943DFE" w:rsidTr="00161BC9">
        <w:trPr>
          <w:trHeight w:val="4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Praeger</w:t>
            </w:r>
            <w:proofErr w:type="spellEnd"/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Karger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Publishers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Princeton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University</w:t>
            </w:r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Karthala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Routledge</w:t>
            </w:r>
            <w:proofErr w:type="spellEnd"/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Kegan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Paul International</w:t>
            </w:r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Sage</w:t>
            </w:r>
            <w:proofErr w:type="spellEnd"/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Lexington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Books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Springer</w:t>
            </w:r>
            <w:proofErr w:type="spellEnd"/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Lippincott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Williams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&amp; Wilkins</w:t>
            </w:r>
          </w:p>
        </w:tc>
      </w:tr>
      <w:tr w:rsidR="00092F11" w:rsidRPr="00943DFE" w:rsidTr="00161BC9">
        <w:trPr>
          <w:trHeight w:val="4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Stanford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University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Lit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Verlag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Suhrkamp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Verlag</w:t>
            </w:r>
            <w:proofErr w:type="spellEnd"/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Multilingual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Matters</w:t>
            </w:r>
            <w:proofErr w:type="spellEnd"/>
            <w:r w:rsidRPr="00943DFE">
              <w:rPr>
                <w:rFonts w:ascii="Calibri" w:eastAsiaTheme="minorHAnsi" w:hAnsi="Calibri" w:cs="Calibri"/>
                <w:color w:val="000000"/>
                <w:sz w:val="20"/>
                <w:szCs w:val="20"/>
                <w:bdr w:val="none" w:sz="0" w:space="0" w:color="auto"/>
                <w:lang w:val="cs-CZ"/>
              </w:rPr>
              <w:t> </w:t>
            </w:r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Taylor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and Francis</w:t>
            </w:r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Paul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Chapman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Publishing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University of Chicago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Permanent Black/Orient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Longman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University of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Pennsylvania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Pitman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/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Pearsons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Wiley</w:t>
            </w:r>
            <w:proofErr w:type="spellEnd"/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Pearson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Education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Wiley-Blackwell</w:t>
            </w:r>
            <w:proofErr w:type="spellEnd"/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Plenum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Yale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University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Pluto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vMerge w:val="restart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Polity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vMerge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Random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House Inc.</w:t>
            </w:r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vMerge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Rodopi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vMerge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Rowman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and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Littlefield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Publishers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vMerge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Rutgers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University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vMerge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St.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Martins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vMerge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St. Lucie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vMerge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STET</w:t>
            </w:r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vMerge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Swets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Blackwell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vMerge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Texas University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vMerge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The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New York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Academy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of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Sciences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vMerge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Thieme</w:t>
            </w:r>
            <w:proofErr w:type="spellEnd"/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vMerge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Thomson-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Sweet</w:t>
            </w:r>
            <w:proofErr w:type="spellEnd"/>
            <w:r w:rsidRPr="00943DFE">
              <w:rPr>
                <w:rFonts w:ascii="Calibri" w:eastAsiaTheme="minorHAnsi" w:hAnsi="Calibri" w:cs="Calibri"/>
                <w:color w:val="000000"/>
                <w:sz w:val="20"/>
                <w:szCs w:val="20"/>
                <w:bdr w:val="none" w:sz="0" w:space="0" w:color="auto"/>
                <w:lang w:val="cs-CZ"/>
              </w:rPr>
              <w:t> </w:t>
            </w: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&amp; Maxwell</w:t>
            </w:r>
          </w:p>
        </w:tc>
      </w:tr>
      <w:tr w:rsidR="00092F11" w:rsidRPr="00943DFE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vMerge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University of Wisconsin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</w:tr>
      <w:tr w:rsidR="00092F11" w:rsidRPr="006A2950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vMerge/>
          </w:tcPr>
          <w:p w:rsidR="00092F11" w:rsidRPr="008B1097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bdr w:val="none" w:sz="0" w:space="0" w:color="auto"/>
                <w:lang w:val="cs-CZ"/>
              </w:rPr>
            </w:pPr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University of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North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Carolina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</w:tr>
      <w:tr w:rsidR="00092F11" w:rsidRPr="006A2950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vMerge/>
          </w:tcPr>
          <w:p w:rsidR="00092F11" w:rsidRPr="008B1097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bdr w:val="none" w:sz="0" w:space="0" w:color="auto"/>
                <w:lang w:val="cs-CZ"/>
              </w:rPr>
            </w:pPr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Verso</w:t>
            </w:r>
            <w:proofErr w:type="spellEnd"/>
          </w:p>
        </w:tc>
      </w:tr>
      <w:tr w:rsidR="00092F11" w:rsidRPr="006A2950" w:rsidTr="00161BC9">
        <w:trPr>
          <w:trHeight w:val="4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vMerge/>
          </w:tcPr>
          <w:p w:rsidR="00092F11" w:rsidRPr="008B1097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bdr w:val="none" w:sz="0" w:space="0" w:color="auto"/>
                <w:lang w:val="cs-CZ"/>
              </w:rPr>
            </w:pPr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World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Scientific</w:t>
            </w:r>
            <w:proofErr w:type="spellEnd"/>
          </w:p>
        </w:tc>
      </w:tr>
      <w:tr w:rsidR="00092F11" w:rsidRPr="006A2950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vMerge/>
          </w:tcPr>
          <w:p w:rsidR="00092F11" w:rsidRPr="008B1097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bdr w:val="none" w:sz="0" w:space="0" w:color="auto"/>
                <w:lang w:val="cs-CZ"/>
              </w:rPr>
            </w:pPr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Westview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</w:tr>
      <w:tr w:rsidR="00092F11" w:rsidRPr="006A2950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vMerge/>
          </w:tcPr>
          <w:p w:rsidR="00092F11" w:rsidRPr="008B1097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bdr w:val="none" w:sz="0" w:space="0" w:color="auto"/>
                <w:lang w:val="cs-CZ"/>
              </w:rPr>
            </w:pPr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Zed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Bookd</w:t>
            </w:r>
            <w:proofErr w:type="spellEnd"/>
          </w:p>
        </w:tc>
      </w:tr>
      <w:tr w:rsidR="00092F11" w:rsidRPr="006A2950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vMerge/>
          </w:tcPr>
          <w:p w:rsidR="00092F11" w:rsidRPr="008B1097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bdr w:val="none" w:sz="0" w:space="0" w:color="auto"/>
                <w:lang w:val="cs-CZ"/>
              </w:rPr>
            </w:pPr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CRC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</w:tr>
      <w:tr w:rsidR="00092F11" w:rsidRPr="006A2950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vMerge/>
          </w:tcPr>
          <w:p w:rsidR="00092F11" w:rsidRPr="008B1097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bdr w:val="none" w:sz="0" w:space="0" w:color="auto"/>
                <w:lang w:val="cs-CZ"/>
              </w:rPr>
            </w:pPr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State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Unviersity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of New York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</w:tr>
      <w:tr w:rsidR="00092F11" w:rsidRPr="006A2950" w:rsidTr="00161BC9">
        <w:trPr>
          <w:trHeight w:val="4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vMerge/>
          </w:tcPr>
          <w:p w:rsidR="00092F11" w:rsidRPr="008B1097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bdr w:val="none" w:sz="0" w:space="0" w:color="auto"/>
                <w:lang w:val="cs-CZ"/>
              </w:rPr>
            </w:pPr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CABI</w:t>
            </w:r>
            <w:bookmarkStart w:id="0" w:name="_GoBack"/>
            <w:bookmarkEnd w:id="0"/>
          </w:p>
        </w:tc>
      </w:tr>
      <w:tr w:rsidR="00092F11" w:rsidRPr="006A2950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vMerge/>
          </w:tcPr>
          <w:p w:rsidR="00092F11" w:rsidRPr="008B1097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bdr w:val="none" w:sz="0" w:space="0" w:color="auto"/>
                <w:lang w:val="cs-CZ"/>
              </w:rPr>
            </w:pPr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USP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Press</w:t>
            </w:r>
            <w:proofErr w:type="spellEnd"/>
          </w:p>
        </w:tc>
      </w:tr>
      <w:tr w:rsidR="00092F11" w:rsidRPr="006A2950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vMerge/>
          </w:tcPr>
          <w:p w:rsidR="00092F11" w:rsidRPr="008B1097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bdr w:val="none" w:sz="0" w:space="0" w:color="auto"/>
                <w:lang w:val="cs-CZ"/>
              </w:rPr>
            </w:pPr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United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Nations</w:t>
            </w:r>
            <w:proofErr w:type="spellEnd"/>
          </w:p>
        </w:tc>
      </w:tr>
      <w:tr w:rsidR="00092F11" w:rsidRPr="00C96300" w:rsidTr="00161BC9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3" w:type="dxa"/>
            <w:vMerge/>
          </w:tcPr>
          <w:p w:rsidR="00092F11" w:rsidRPr="008B1097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bdr w:val="none" w:sz="0" w:space="0" w:color="auto"/>
                <w:lang w:val="cs-CZ"/>
              </w:rPr>
            </w:pPr>
          </w:p>
        </w:tc>
        <w:tc>
          <w:tcPr>
            <w:tcW w:w="4534" w:type="dxa"/>
          </w:tcPr>
          <w:p w:rsidR="00092F11" w:rsidRPr="00943DFE" w:rsidRDefault="00092F11" w:rsidP="00161B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</w:pP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vdf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,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Hochsch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. -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Verl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. </w:t>
            </w:r>
            <w:proofErr w:type="spellStart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>an</w:t>
            </w:r>
            <w:proofErr w:type="spellEnd"/>
            <w:r w:rsidRPr="00943DFE">
              <w:rPr>
                <w:rFonts w:ascii="Comenia Serif" w:eastAsiaTheme="minorHAnsi" w:hAnsi="Comenia Serif" w:cs="Arial"/>
                <w:color w:val="000000"/>
                <w:sz w:val="20"/>
                <w:szCs w:val="20"/>
                <w:bdr w:val="none" w:sz="0" w:space="0" w:color="auto"/>
                <w:lang w:val="cs-CZ"/>
              </w:rPr>
              <w:t xml:space="preserve"> der ETH</w:t>
            </w:r>
          </w:p>
        </w:tc>
      </w:tr>
    </w:tbl>
    <w:p w:rsidR="00092F11" w:rsidRPr="006A2950" w:rsidRDefault="00092F11" w:rsidP="00092F11">
      <w:pPr>
        <w:spacing w:line="276" w:lineRule="auto"/>
        <w:jc w:val="both"/>
        <w:rPr>
          <w:rFonts w:ascii="Arial" w:hAnsi="Arial" w:cs="Arial"/>
          <w:lang w:val="cs-CZ"/>
        </w:rPr>
      </w:pPr>
    </w:p>
    <w:p w:rsidR="00092F11" w:rsidRPr="006A2950" w:rsidRDefault="00092F11" w:rsidP="00092F11">
      <w:pPr>
        <w:spacing w:line="276" w:lineRule="auto"/>
        <w:jc w:val="both"/>
        <w:rPr>
          <w:rFonts w:ascii="Arial" w:hAnsi="Arial" w:cs="Arial"/>
          <w:lang w:val="cs-CZ"/>
        </w:rPr>
      </w:pPr>
    </w:p>
    <w:p w:rsidR="004C0BA9" w:rsidRPr="00C96300" w:rsidRDefault="00C96300">
      <w:pPr>
        <w:rPr>
          <w:lang w:val="de-AT"/>
        </w:rPr>
      </w:pPr>
    </w:p>
    <w:sectPr w:rsidR="004C0BA9" w:rsidRPr="00C96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11"/>
    <w:rsid w:val="00092F11"/>
    <w:rsid w:val="000F5292"/>
    <w:rsid w:val="00193948"/>
    <w:rsid w:val="005953F6"/>
    <w:rsid w:val="00943DFE"/>
    <w:rsid w:val="00C9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92F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PlainTable1">
    <w:name w:val="Plain Table 1"/>
    <w:basedOn w:val="Normlntabulka"/>
    <w:uiPriority w:val="41"/>
    <w:rsid w:val="00092F11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C96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300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92F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PlainTable1">
    <w:name w:val="Plain Table 1"/>
    <w:basedOn w:val="Normlntabulka"/>
    <w:uiPriority w:val="41"/>
    <w:rsid w:val="00092F11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C96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300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Stašová Leona</dc:creator>
  <cp:lastModifiedBy>Došková Soňa</cp:lastModifiedBy>
  <cp:revision>2</cp:revision>
  <dcterms:created xsi:type="dcterms:W3CDTF">2018-02-21T10:50:00Z</dcterms:created>
  <dcterms:modified xsi:type="dcterms:W3CDTF">2018-02-21T10:50:00Z</dcterms:modified>
</cp:coreProperties>
</file>