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DE" w:rsidRPr="001C76ED" w:rsidRDefault="00F20548" w:rsidP="001C76ED">
      <w:pPr>
        <w:tabs>
          <w:tab w:val="left" w:pos="1691"/>
        </w:tabs>
        <w:suppressAutoHyphens/>
        <w:spacing w:after="480"/>
        <w:jc w:val="center"/>
        <w:rPr>
          <w:rFonts w:ascii="Comenia Sans" w:hAnsi="Comenia Sans"/>
          <w:b/>
          <w:sz w:val="28"/>
          <w:szCs w:val="28"/>
        </w:rPr>
      </w:pPr>
      <w:bookmarkStart w:id="0" w:name="_GoBack"/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Kompetentce a povinnosti účastníků procesu nakládání s</w:t>
      </w:r>
      <w:r w:rsidRPr="001C76ED">
        <w:rPr>
          <w:rFonts w:ascii="Comenia Sans" w:hAnsi="Comenia Sans" w:cs="Calibri"/>
          <w:b/>
          <w:bCs/>
          <w:caps/>
          <w:kern w:val="28"/>
          <w:sz w:val="28"/>
          <w:szCs w:val="28"/>
        </w:rPr>
        <w:t> </w:t>
      </w:r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v</w:t>
      </w:r>
      <w:r w:rsidRPr="001C76ED">
        <w:rPr>
          <w:rFonts w:ascii="Comenia Sans" w:hAnsi="Comenia Sans" w:cs="Comenia Serif"/>
          <w:b/>
          <w:bCs/>
          <w:caps/>
          <w:kern w:val="28"/>
          <w:sz w:val="28"/>
          <w:szCs w:val="28"/>
        </w:rPr>
        <w:t>ý</w:t>
      </w:r>
      <w:r w:rsidR="001C76ED">
        <w:rPr>
          <w:rFonts w:ascii="Comenia Sans" w:hAnsi="Comenia Sans"/>
          <w:b/>
          <w:bCs/>
          <w:caps/>
          <w:kern w:val="28"/>
          <w:sz w:val="28"/>
          <w:szCs w:val="28"/>
        </w:rPr>
        <w:t xml:space="preserve">sledky </w:t>
      </w:r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v</w:t>
      </w:r>
      <w:r w:rsidRPr="001C76ED">
        <w:rPr>
          <w:rFonts w:ascii="Comenia Sans" w:hAnsi="Comenia Sans" w:cs="Comenia Serif"/>
          <w:b/>
          <w:bCs/>
          <w:caps/>
          <w:kern w:val="28"/>
          <w:sz w:val="28"/>
          <w:szCs w:val="28"/>
        </w:rPr>
        <w:t>ý</w:t>
      </w:r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zkumu a v</w:t>
      </w:r>
      <w:r w:rsidRPr="001C76ED">
        <w:rPr>
          <w:rFonts w:ascii="Comenia Sans" w:hAnsi="Comenia Sans" w:cs="Comenia Serif"/>
          <w:b/>
          <w:bCs/>
          <w:caps/>
          <w:kern w:val="28"/>
          <w:sz w:val="28"/>
          <w:szCs w:val="28"/>
        </w:rPr>
        <w:t>ý</w:t>
      </w:r>
      <w:r w:rsidRPr="001C76ED">
        <w:rPr>
          <w:rFonts w:ascii="Comenia Sans" w:hAnsi="Comenia Sans"/>
          <w:b/>
          <w:bCs/>
          <w:caps/>
          <w:kern w:val="28"/>
          <w:sz w:val="28"/>
          <w:szCs w:val="28"/>
        </w:rPr>
        <w:t>voje</w:t>
      </w:r>
    </w:p>
    <w:bookmarkEnd w:id="0"/>
    <w:p w:rsidR="001958DE" w:rsidRPr="001C76ED" w:rsidRDefault="00F20548" w:rsidP="001C76ED">
      <w:pPr>
        <w:pStyle w:val="Norml12"/>
        <w:suppressAutoHyphens/>
        <w:spacing w:before="480"/>
        <w:rPr>
          <w:rFonts w:ascii="Comenia Sans" w:hAnsi="Comenia Sans"/>
          <w:b/>
          <w:sz w:val="28"/>
          <w:szCs w:val="28"/>
        </w:rPr>
      </w:pPr>
      <w:r w:rsidRPr="001C76ED">
        <w:rPr>
          <w:rFonts w:ascii="Comenia Sans" w:hAnsi="Comenia Sans"/>
          <w:b/>
          <w:sz w:val="28"/>
          <w:szCs w:val="28"/>
        </w:rPr>
        <w:t>Prorektor pro tvůrčí činnost a vnější vztahy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Činnosti spojené s ochranou duševního vlastnictví ve UHK spadají do kompetence prorektora pro tvůrčí činnost a vnější vztahy aniž by tím byly dotčeny povinnosti ostatních osob stanovené právními předpisy.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  <w:u w:val="single"/>
        </w:rPr>
      </w:pPr>
      <w:r w:rsidRPr="004D0BEF">
        <w:rPr>
          <w:rFonts w:ascii="Comenia Serif" w:hAnsi="Comenia Serif"/>
        </w:rPr>
        <w:t>Prorektor pro tvůrčí činnost a v</w:t>
      </w:r>
      <w:r w:rsidR="001C76ED">
        <w:rPr>
          <w:rFonts w:ascii="Comenia Serif" w:hAnsi="Comenia Serif"/>
        </w:rPr>
        <w:t>nější vztahy a rozvoj jmenuje a </w:t>
      </w:r>
      <w:r w:rsidRPr="004D0BEF">
        <w:rPr>
          <w:rFonts w:ascii="Comenia Serif" w:hAnsi="Comenia Serif"/>
        </w:rPr>
        <w:t xml:space="preserve">svolává </w:t>
      </w:r>
      <w:r w:rsidRPr="004D0BEF">
        <w:rPr>
          <w:rFonts w:ascii="Comenia Serif" w:hAnsi="Comenia Serif" w:cs="ComeniaSerif"/>
        </w:rPr>
        <w:t>Hodnotící komisi duševního vlastnictví</w:t>
      </w:r>
      <w:r w:rsidRPr="004D0BEF">
        <w:rPr>
          <w:rFonts w:ascii="Comenia Serif" w:hAnsi="Comenia Serif"/>
        </w:rPr>
        <w:t xml:space="preserve"> (dále jen „Komise“). Dále svolává Radu pro komercializaci (dále jen „Radu“) společně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stkem pro strategick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zen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a</w:t>
      </w:r>
      <w:r w:rsidR="000714FB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rozvoj Fakultní nemocnice Hradec Králové. </w:t>
      </w:r>
    </w:p>
    <w:p w:rsidR="001B61D8" w:rsidRPr="001C76ED" w:rsidRDefault="00F20548" w:rsidP="001C76ED">
      <w:pPr>
        <w:pStyle w:val="Norml12"/>
        <w:suppressAutoHyphens/>
        <w:spacing w:before="480"/>
        <w:rPr>
          <w:rFonts w:ascii="Comenia Sans" w:hAnsi="Comenia Sans"/>
          <w:b/>
          <w:sz w:val="28"/>
          <w:szCs w:val="28"/>
        </w:rPr>
      </w:pPr>
      <w:r w:rsidRPr="001C76ED">
        <w:rPr>
          <w:rFonts w:ascii="Comenia Sans" w:hAnsi="Comenia Sans"/>
          <w:b/>
          <w:sz w:val="28"/>
          <w:szCs w:val="28"/>
        </w:rPr>
        <w:t>Centrum transferu biomedicínských technologií</w:t>
      </w:r>
    </w:p>
    <w:p w:rsidR="001B61D8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Výkonným pracovištěm, jež zajišťuje </w:t>
      </w:r>
      <w:r w:rsidR="001C76ED">
        <w:rPr>
          <w:rFonts w:ascii="Comenia Serif" w:hAnsi="Comenia Serif"/>
        </w:rPr>
        <w:t>ochranu duševního vlastnictví a </w:t>
      </w:r>
      <w:r w:rsidRPr="004D0BEF">
        <w:rPr>
          <w:rFonts w:ascii="Comenia Serif" w:hAnsi="Comenia Serif"/>
        </w:rPr>
        <w:t>provádění všech určených aktivit nezbytných pro celý proces komercializace se stanovuje Centrum transferu biomedicínských technologií (dále jen „CTBT“), jež je společným pracovištěm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Fakultn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nemocnic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Hradec Kr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lov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. CTBT zejm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na prov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d</w:t>
      </w:r>
      <w:r w:rsidRPr="004D0BEF">
        <w:rPr>
          <w:rFonts w:ascii="Comenia Serif" w:hAnsi="Comenia Serif" w:cs="Comenia Serif"/>
        </w:rPr>
        <w:t>í</w:t>
      </w:r>
      <w:r w:rsidR="001C76ED">
        <w:rPr>
          <w:rFonts w:ascii="Comenia Serif" w:hAnsi="Comenia Serif"/>
        </w:rPr>
        <w:t xml:space="preserve"> evidenci informací o </w:t>
      </w:r>
      <w:r w:rsidRPr="004D0BEF">
        <w:rPr>
          <w:rFonts w:ascii="Comenia Serif" w:hAnsi="Comenia Serif"/>
        </w:rPr>
        <w:t>duševním vlastnictví, příjem, analýzu a vyhodnocení duševního vlastnictví</w:t>
      </w:r>
      <w:r w:rsidR="001C76ED">
        <w:rPr>
          <w:rFonts w:ascii="Comenia Serif" w:hAnsi="Comenia Serif"/>
        </w:rPr>
        <w:t>, a </w:t>
      </w:r>
      <w:r w:rsidRPr="004D0BEF">
        <w:rPr>
          <w:rFonts w:ascii="Comenia Serif" w:hAnsi="Comenia Serif"/>
        </w:rPr>
        <w:t>sestavuje doporučení vhodného způsobu ochrany Komisi. CTBT dále provádí sestavování konkrétních analýz, plánů, doporučení, navrhuje vhodný způsob komercializace výsledků výzkumu a vývoje, určuje finanční plán, termíny, hlavní milníky cílených aktivit a sestavuje reporty komercializace pro Radu. CTBT navrh</w:t>
      </w:r>
      <w:r w:rsidR="001C76ED">
        <w:rPr>
          <w:rFonts w:ascii="Comenia Serif" w:hAnsi="Comenia Serif"/>
        </w:rPr>
        <w:t>uje a doporučuje Komisi, Radě a </w:t>
      </w:r>
      <w:r w:rsidRPr="004D0BEF">
        <w:rPr>
          <w:rFonts w:ascii="Comenia Serif" w:hAnsi="Comenia Serif"/>
        </w:rPr>
        <w:t xml:space="preserve">rektorovi UHK vhodné zdroje krytí a financování </w:t>
      </w:r>
      <w:r w:rsidR="001C76ED">
        <w:rPr>
          <w:rFonts w:ascii="Comenia Serif" w:hAnsi="Comenia Serif"/>
        </w:rPr>
        <w:t>ochrany duševního vlastnictví a </w:t>
      </w:r>
      <w:r w:rsidRPr="004D0BEF">
        <w:rPr>
          <w:rFonts w:ascii="Comenia Serif" w:hAnsi="Comenia Serif"/>
        </w:rPr>
        <w:t>aktivit komercializace. Násle</w:t>
      </w:r>
      <w:r w:rsidR="001C76ED">
        <w:rPr>
          <w:rFonts w:ascii="Comenia Serif" w:hAnsi="Comenia Serif"/>
        </w:rPr>
        <w:t>dně, na základě pověření Rady a </w:t>
      </w:r>
      <w:r w:rsidRPr="004D0BEF">
        <w:rPr>
          <w:rFonts w:ascii="Comenia Serif" w:hAnsi="Comenia Serif"/>
        </w:rPr>
        <w:t>Komise provádí samotné stanovené úkony vedoucí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ochran</w:t>
      </w:r>
      <w:r w:rsidRPr="004D0BEF">
        <w:rPr>
          <w:rFonts w:ascii="Comenia Serif" w:hAnsi="Comenia Serif" w:cs="Comenia Serif"/>
        </w:rPr>
        <w:t>ě</w:t>
      </w:r>
      <w:r w:rsidR="001C76ED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komer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mu vyu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it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, jejich 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zen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a</w:t>
      </w:r>
      <w:r w:rsidR="000714FB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monitorování. CTBT spolupracuje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Refer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tem v</w:t>
      </w:r>
      <w:r w:rsidRPr="004D0BEF">
        <w:rPr>
          <w:rFonts w:ascii="Comenia Serif" w:hAnsi="Comenia Serif" w:cs="Comenia Serif"/>
        </w:rPr>
        <w:t>ě</w:t>
      </w:r>
      <w:r w:rsidR="001C76ED">
        <w:rPr>
          <w:rFonts w:ascii="Comenia Serif" w:hAnsi="Comenia Serif"/>
        </w:rPr>
        <w:t>dy a </w:t>
      </w:r>
      <w:r w:rsidRPr="004D0BEF">
        <w:rPr>
          <w:rFonts w:ascii="Comenia Serif" w:hAnsi="Comenia Serif"/>
        </w:rPr>
        <w:t>zahrani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ch styk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. CTBT průběžně informuje prorektora pro tvůrčí činnost a vnější vztahy a Radu prostřednictvím monitorovacích zpráv. CTBT dává podnět ke svolání Rady.</w:t>
      </w:r>
    </w:p>
    <w:p w:rsidR="001B61D8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zapojení zaměstnanci C</w:t>
      </w:r>
      <w:r w:rsidR="001C76ED">
        <w:rPr>
          <w:rFonts w:ascii="Comenia Serif" w:hAnsi="Comenia Serif"/>
        </w:rPr>
        <w:t>TBT musí mít uzavřenu Dohodou o </w:t>
      </w:r>
      <w:r w:rsidRPr="004D0BEF">
        <w:rPr>
          <w:rFonts w:ascii="Comenia Serif" w:hAnsi="Comenia Serif"/>
        </w:rPr>
        <w:t>ml</w:t>
      </w:r>
      <w:r w:rsidR="001C76ED">
        <w:rPr>
          <w:rFonts w:ascii="Comenia Serif" w:hAnsi="Comenia Serif"/>
        </w:rPr>
        <w:t>čenlivosti, ochraně informací a </w:t>
      </w:r>
      <w:r w:rsidRPr="004D0BEF">
        <w:rPr>
          <w:rFonts w:ascii="Comenia Serif" w:hAnsi="Comenia Serif"/>
        </w:rPr>
        <w:t>zákazu jejich zneužití.</w:t>
      </w:r>
    </w:p>
    <w:p w:rsidR="001B61D8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Vedoucí CTBT nebo odborný specialista CTBT projednává předmět oznámeného výsledku výzkumu a vývoje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 prorektorem pro tv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čí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č</w:t>
      </w:r>
      <w:r w:rsidR="001C76ED">
        <w:rPr>
          <w:rFonts w:ascii="Comenia Serif" w:hAnsi="Comenia Serif"/>
        </w:rPr>
        <w:t>innost a 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j</w:t>
      </w:r>
      <w:r w:rsidRPr="004D0BEF">
        <w:rPr>
          <w:rFonts w:ascii="Comenia Serif" w:hAnsi="Comenia Serif" w:cs="Comenia Serif"/>
        </w:rPr>
        <w:t>ší</w:t>
      </w:r>
      <w:r w:rsidRPr="004D0BEF">
        <w:rPr>
          <w:rFonts w:ascii="Comenia Serif" w:hAnsi="Comenia Serif"/>
        </w:rPr>
        <w:t xml:space="preserve"> vztahy, kter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 xml:space="preserve"> 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sledn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svol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 xml:space="preserve"> Komisi.</w:t>
      </w:r>
    </w:p>
    <w:p w:rsidR="00D50EDC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Vedoucí CTBT nebo odborný specialista CTBT projednává předmět výsledku výzkumu, na který UHK uplatnila p</w:t>
      </w:r>
      <w:r w:rsidR="001C76ED">
        <w:rPr>
          <w:rFonts w:ascii="Comenia Serif" w:hAnsi="Comenia Serif"/>
        </w:rPr>
        <w:t xml:space="preserve">rávo rozhodnutím rektora </w:t>
      </w:r>
      <w:r w:rsidR="001C76ED">
        <w:rPr>
          <w:rFonts w:ascii="Comenia Serif" w:hAnsi="Comenia Serif"/>
        </w:rPr>
        <w:lastRenderedPageBreak/>
        <w:t>UHK, s </w:t>
      </w:r>
      <w:r w:rsidRPr="004D0BEF">
        <w:rPr>
          <w:rFonts w:ascii="Comenia Serif" w:hAnsi="Comenia Serif"/>
        </w:rPr>
        <w:t>náměstkem pro strategické</w:t>
      </w:r>
      <w:r w:rsidR="001C76ED">
        <w:rPr>
          <w:rFonts w:ascii="Comenia Serif" w:hAnsi="Comenia Serif"/>
        </w:rPr>
        <w:t xml:space="preserve"> řízení a </w:t>
      </w:r>
      <w:r w:rsidRPr="004D0BEF">
        <w:rPr>
          <w:rFonts w:ascii="Comenia Serif" w:hAnsi="Comenia Serif"/>
        </w:rPr>
        <w:t>rozvoj, který následně svolá Radu.</w:t>
      </w:r>
    </w:p>
    <w:p w:rsidR="00A219EA" w:rsidRPr="001C76ED" w:rsidRDefault="00F20548" w:rsidP="00126095">
      <w:pPr>
        <w:pStyle w:val="Norml12"/>
        <w:keepNext/>
        <w:suppressAutoHyphens/>
        <w:spacing w:before="480"/>
        <w:jc w:val="both"/>
        <w:rPr>
          <w:rFonts w:ascii="Comenia Sans" w:hAnsi="Comenia Sans"/>
          <w:b/>
          <w:sz w:val="28"/>
          <w:szCs w:val="28"/>
        </w:rPr>
      </w:pPr>
      <w:r w:rsidRPr="001C76ED">
        <w:rPr>
          <w:rFonts w:ascii="Comenia Sans" w:hAnsi="Comenia Sans"/>
          <w:b/>
          <w:sz w:val="28"/>
          <w:szCs w:val="28"/>
        </w:rPr>
        <w:t>Referát vědy a zahraničních styků</w:t>
      </w:r>
    </w:p>
    <w:p w:rsidR="00A9429F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Referát vědy a zahraničních styků (dále jen „RVZS“) je administrativním pracovištěm uvnitř UHK pověřený interní evidencí předmětů duševního vlastnictví. Vede Deník nabídek duševního v</w:t>
      </w:r>
      <w:r w:rsidR="001C76ED">
        <w:rPr>
          <w:rFonts w:ascii="Comenia Serif" w:hAnsi="Comenia Serif"/>
        </w:rPr>
        <w:t>lastnictví (dále jen „Deník“) a </w:t>
      </w:r>
      <w:r w:rsidRPr="004D0BEF">
        <w:rPr>
          <w:rFonts w:ascii="Comenia Serif" w:hAnsi="Comenia Serif"/>
        </w:rPr>
        <w:t>přiděluje evidenční číslo každé předané nabídce.  Spolupracuje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CTBT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 ochran</w:t>
      </w:r>
      <w:r w:rsidRPr="004D0BEF">
        <w:rPr>
          <w:rFonts w:ascii="Comenia Serif" w:hAnsi="Comenia Serif" w:cs="Comenia Serif"/>
        </w:rPr>
        <w:t>ě</w:t>
      </w:r>
      <w:r w:rsidR="001C76ED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komercializaci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sledk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 xml:space="preserve"> v</w:t>
      </w:r>
      <w:r w:rsidRPr="004D0BEF">
        <w:rPr>
          <w:rFonts w:ascii="Comenia Serif" w:hAnsi="Comenia Serif" w:cs="Comenia Serif"/>
        </w:rPr>
        <w:t>ý</w:t>
      </w:r>
      <w:r w:rsidR="001C76ED">
        <w:rPr>
          <w:rFonts w:ascii="Comenia Serif" w:hAnsi="Comenia Serif"/>
        </w:rPr>
        <w:t>zkumu a </w:t>
      </w:r>
      <w:r w:rsidRPr="004D0BEF">
        <w:rPr>
          <w:rFonts w:ascii="Comenia Serif" w:hAnsi="Comenia Serif"/>
        </w:rPr>
        <w:t>vývoje. RVZS předává informace o Oznámených výsledcích vedoucímu ekonomického úseku UHK. RVZS zabezpečuje admini</w:t>
      </w:r>
      <w:r w:rsidR="00126095">
        <w:rPr>
          <w:rFonts w:ascii="Comenia Serif" w:hAnsi="Comenia Serif"/>
        </w:rPr>
        <w:t>strativní práce ve spolupráci s původcem, vedoucím pracoviště a </w:t>
      </w:r>
      <w:r w:rsidRPr="004D0BEF">
        <w:rPr>
          <w:rFonts w:ascii="Comenia Serif" w:hAnsi="Comenia Serif"/>
        </w:rPr>
        <w:t>komisí vede centrální evidenci předmětů průmyslového vlastnictví, zabezpečuje admini</w:t>
      </w:r>
      <w:r w:rsidR="00126095">
        <w:rPr>
          <w:rFonts w:ascii="Comenia Serif" w:hAnsi="Comenia Serif"/>
        </w:rPr>
        <w:t>strativní činnost související s </w:t>
      </w:r>
      <w:r w:rsidRPr="004D0BEF">
        <w:rPr>
          <w:rFonts w:ascii="Comenia Serif" w:hAnsi="Comenia Serif"/>
        </w:rPr>
        <w:t>vynálezeckou a zlepšovatelskou činností na univerzitě, ve spolupráci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CTBT zaji</w:t>
      </w:r>
      <w:r w:rsidRPr="004D0BEF">
        <w:rPr>
          <w:rFonts w:ascii="Comenia Serif" w:hAnsi="Comenia Serif" w:cs="Comenia Serif"/>
        </w:rPr>
        <w:t>šť</w:t>
      </w:r>
      <w:r w:rsidRPr="004D0BEF">
        <w:rPr>
          <w:rFonts w:ascii="Comenia Serif" w:hAnsi="Comenia Serif"/>
        </w:rPr>
        <w:t xml:space="preserve">uje za univerzitu 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zen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o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tu 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myslov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pod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ihl</w:t>
      </w:r>
      <w:r w:rsidRPr="004D0BEF">
        <w:rPr>
          <w:rFonts w:ascii="Comenia Serif" w:hAnsi="Comenia Serif" w:cs="Comenia Serif"/>
        </w:rPr>
        <w:t>áš</w:t>
      </w:r>
      <w:r w:rsidR="00126095">
        <w:rPr>
          <w:rFonts w:ascii="Comenia Serif" w:hAnsi="Comenia Serif"/>
        </w:rPr>
        <w:t>ky k </w:t>
      </w:r>
      <w:r w:rsidRPr="004D0BEF">
        <w:rPr>
          <w:rFonts w:ascii="Comenia Serif" w:hAnsi="Comenia Serif"/>
        </w:rPr>
        <w:t>z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pisu do 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slu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rejst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ku, ve spolupr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ci s</w:t>
      </w:r>
      <w:r w:rsidRPr="004D0BEF">
        <w:rPr>
          <w:rFonts w:ascii="Calibri" w:hAnsi="Calibri" w:cs="Calibri"/>
        </w:rPr>
        <w:t> </w:t>
      </w:r>
      <w:r w:rsidR="00126095">
        <w:rPr>
          <w:rFonts w:ascii="Comenia Serif" w:hAnsi="Comenia Serif"/>
        </w:rPr>
        <w:t>CTBT zajišťuje ochranu a </w:t>
      </w:r>
      <w:r w:rsidRPr="004D0BEF">
        <w:rPr>
          <w:rFonts w:ascii="Comenia Serif" w:hAnsi="Comenia Serif"/>
        </w:rPr>
        <w:t>využívání předmětů průmyslového v</w:t>
      </w:r>
      <w:r w:rsidR="00126095">
        <w:rPr>
          <w:rFonts w:ascii="Comenia Serif" w:hAnsi="Comenia Serif"/>
        </w:rPr>
        <w:t>lastnictví vůči třetím osobám a </w:t>
      </w:r>
      <w:r w:rsidRPr="004D0BEF">
        <w:rPr>
          <w:rFonts w:ascii="Comenia Serif" w:hAnsi="Comenia Serif"/>
        </w:rPr>
        <w:t>zastupuje univerzitu před Úř</w:t>
      </w:r>
      <w:r w:rsidR="00126095">
        <w:rPr>
          <w:rFonts w:ascii="Comenia Serif" w:hAnsi="Comenia Serif"/>
        </w:rPr>
        <w:t>adem průmyslového vlastnictví v </w:t>
      </w:r>
      <w:r w:rsidRPr="004D0BEF">
        <w:rPr>
          <w:rFonts w:ascii="Comenia Serif" w:hAnsi="Comenia Serif"/>
        </w:rPr>
        <w:t>Praze, ve spolupráci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CTBT nab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z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vyu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it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chr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tu 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myslov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dal</w:t>
      </w:r>
      <w:r w:rsidRPr="004D0BEF">
        <w:rPr>
          <w:rFonts w:ascii="Comenia Serif" w:hAnsi="Comenia Serif" w:cs="Comenia Serif"/>
        </w:rPr>
        <w:t>ší</w:t>
      </w:r>
      <w:r w:rsidRPr="004D0BEF">
        <w:rPr>
          <w:rFonts w:ascii="Comenia Serif" w:hAnsi="Comenia Serif"/>
        </w:rPr>
        <w:t>m pracovi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t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>m univerzity a </w:t>
      </w:r>
      <w:r w:rsidRPr="004D0BEF">
        <w:rPr>
          <w:rFonts w:ascii="Comenia Serif" w:hAnsi="Comenia Serif"/>
        </w:rPr>
        <w:t>ke komerčnímu využití dalšími subjekty mimo univerzitu.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uplatn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mu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ipravuje ve spolupr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ci s</w:t>
      </w:r>
      <w:r w:rsidRPr="004D0BEF">
        <w:rPr>
          <w:rFonts w:ascii="Calibri" w:hAnsi="Calibri" w:cs="Calibri"/>
        </w:rPr>
        <w:t> </w:t>
      </w:r>
      <w:r w:rsidR="00126095">
        <w:rPr>
          <w:rFonts w:ascii="Comenia Serif" w:hAnsi="Comenia Serif"/>
        </w:rPr>
        <w:t>CTBT Smlouvu o </w:t>
      </w:r>
      <w:r w:rsidRPr="004D0BEF">
        <w:rPr>
          <w:rFonts w:ascii="Comenia Serif" w:hAnsi="Comenia Serif"/>
        </w:rPr>
        <w:t>uplatn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va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tu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mezi p</w:t>
      </w:r>
      <w:r w:rsidRPr="004D0BEF">
        <w:rPr>
          <w:rFonts w:ascii="Comenia Serif" w:hAnsi="Comenia Serif" w:cs="Comenia Serif"/>
        </w:rPr>
        <w:t>ů</w:t>
      </w:r>
      <w:r w:rsidR="00126095">
        <w:rPr>
          <w:rFonts w:ascii="Comenia Serif" w:hAnsi="Comenia Serif"/>
        </w:rPr>
        <w:t>vodcem a </w:t>
      </w:r>
      <w:r w:rsidRPr="004D0BEF">
        <w:rPr>
          <w:rFonts w:ascii="Comenia Serif" w:hAnsi="Comenia Serif"/>
        </w:rPr>
        <w:t>UHK.</w:t>
      </w:r>
    </w:p>
    <w:p w:rsidR="00A368AC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zapojení zaměstnanci R</w:t>
      </w:r>
      <w:r w:rsidR="00126095">
        <w:rPr>
          <w:rFonts w:ascii="Comenia Serif" w:hAnsi="Comenia Serif"/>
        </w:rPr>
        <w:t>VZS musí mít uzavřenu Dohodou o </w:t>
      </w:r>
      <w:r w:rsidRPr="004D0BEF">
        <w:rPr>
          <w:rFonts w:ascii="Comenia Serif" w:hAnsi="Comenia Serif"/>
        </w:rPr>
        <w:t>mlčenlivosti, ochraně informací a zákazu jejich zneužití.</w:t>
      </w:r>
    </w:p>
    <w:p w:rsidR="00A9429F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Vedoucí RVZS oficiálně sděluje rozhodnutí rektora původcům.</w:t>
      </w:r>
    </w:p>
    <w:p w:rsidR="001958DE" w:rsidRPr="001C76ED" w:rsidRDefault="00F20548" w:rsidP="00126095">
      <w:pPr>
        <w:pStyle w:val="Norml12"/>
        <w:suppressAutoHyphens/>
        <w:spacing w:before="480"/>
        <w:jc w:val="both"/>
        <w:rPr>
          <w:rFonts w:ascii="Comenia Sans" w:hAnsi="Comenia Sans"/>
          <w:b/>
          <w:sz w:val="28"/>
          <w:szCs w:val="28"/>
        </w:rPr>
      </w:pPr>
      <w:r w:rsidRPr="001C76ED">
        <w:rPr>
          <w:rFonts w:ascii="Comenia Sans" w:hAnsi="Comenia Sans"/>
          <w:b/>
          <w:color w:val="000000"/>
          <w:sz w:val="28"/>
          <w:szCs w:val="28"/>
        </w:rPr>
        <w:t>Hodnotící komise duševního vlastnictví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Komise posuzuje výsledky výzkumu a vývoje z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hlediska v</w:t>
      </w:r>
      <w:r w:rsidRPr="004D0BEF">
        <w:rPr>
          <w:rFonts w:ascii="Comenia Serif" w:hAnsi="Comenia Serif" w:cs="Comenia Serif"/>
        </w:rPr>
        <w:t>ý</w:t>
      </w:r>
      <w:r w:rsidR="00126095">
        <w:rPr>
          <w:rFonts w:ascii="Comenia Serif" w:hAnsi="Comenia Serif"/>
        </w:rPr>
        <w:t>znamu pro UHK a </w:t>
      </w:r>
      <w:r w:rsidRPr="004D0BEF">
        <w:rPr>
          <w:rFonts w:ascii="Comenia Serif" w:hAnsi="Comenia Serif"/>
        </w:rPr>
        <w:t>navrhuje vhodnou formu ochrany duševního vlastnictví, nebo navrhne neuplatnit práva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slu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mu v</w:t>
      </w:r>
      <w:r w:rsidRPr="004D0BEF">
        <w:rPr>
          <w:rFonts w:ascii="Comenia Serif" w:hAnsi="Comenia Serif" w:cs="Comenia Serif"/>
        </w:rPr>
        <w:t>ý</w:t>
      </w:r>
      <w:r w:rsidR="00126095">
        <w:rPr>
          <w:rFonts w:ascii="Comenia Serif" w:hAnsi="Comenia Serif"/>
        </w:rPr>
        <w:t>sledku, nebo rozhodnout o </w:t>
      </w:r>
      <w:r w:rsidRPr="004D0BEF">
        <w:rPr>
          <w:rFonts w:ascii="Comenia Serif" w:hAnsi="Comenia Serif"/>
        </w:rPr>
        <w:t>uplatn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v, ale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sledek zpracov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vat a rozv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jet bez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ochrany (obchodn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tajemstv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, know-how atp.). Komise d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le navrhuje výši odměny pro původce za uplatnění práva k příslušnému výsledku. Komise má povinnost sestavit návrh do 70 dnů od předání kompletníh</w:t>
      </w:r>
      <w:r w:rsidR="00126095">
        <w:rPr>
          <w:rFonts w:ascii="Comenia Serif" w:hAnsi="Comenia Serif"/>
        </w:rPr>
        <w:t>o Oznámení o výsledku výzkumu a </w:t>
      </w:r>
      <w:r w:rsidRPr="004D0BEF">
        <w:rPr>
          <w:rFonts w:ascii="Comenia Serif" w:hAnsi="Comenia Serif"/>
        </w:rPr>
        <w:t xml:space="preserve">vývoje. Komise předává návrh rektorovi UHK prostřednictvím CTBT.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Komise má tyto stálé členy:</w:t>
      </w:r>
      <w:r w:rsidR="00126095">
        <w:rPr>
          <w:rFonts w:ascii="Comenia Serif" w:hAnsi="Comenia Serif"/>
        </w:rPr>
        <w:t xml:space="preserve"> prorektora pro vnější vztahy a </w:t>
      </w:r>
      <w:r w:rsidRPr="004D0BEF">
        <w:rPr>
          <w:rFonts w:ascii="Comenia Serif" w:hAnsi="Comenia Serif"/>
        </w:rPr>
        <w:t xml:space="preserve">tvůrčí činnost, proděkany fakult UHK pověřené řízením vědecké činnosti, pověřená osoba RVZS </w:t>
      </w:r>
      <w:r w:rsidRPr="004D0BEF">
        <w:rPr>
          <w:rFonts w:ascii="Comenia Serif" w:hAnsi="Comenia Serif"/>
          <w:spacing w:val="6"/>
        </w:rPr>
        <w:t>a</w:t>
      </w:r>
      <w:r w:rsidRPr="004D0BEF">
        <w:rPr>
          <w:rFonts w:ascii="Calibri" w:hAnsi="Calibri" w:cs="Calibri"/>
          <w:spacing w:val="6"/>
        </w:rPr>
        <w:t> </w:t>
      </w:r>
      <w:r w:rsidRPr="004D0BEF">
        <w:rPr>
          <w:rFonts w:ascii="Comenia Serif" w:hAnsi="Comenia Serif"/>
          <w:spacing w:val="6"/>
        </w:rPr>
        <w:t>vedouc</w:t>
      </w:r>
      <w:r w:rsidRPr="004D0BEF">
        <w:rPr>
          <w:rFonts w:ascii="Comenia Serif" w:hAnsi="Comenia Serif" w:cs="Comenia Serif"/>
          <w:spacing w:val="6"/>
        </w:rPr>
        <w:t>í</w:t>
      </w:r>
      <w:r w:rsidRPr="004D0BEF">
        <w:rPr>
          <w:rFonts w:ascii="Comenia Serif" w:hAnsi="Comenia Serif"/>
          <w:spacing w:val="6"/>
        </w:rPr>
        <w:t>ho CTBT. Dal</w:t>
      </w:r>
      <w:r w:rsidRPr="004D0BEF">
        <w:rPr>
          <w:rFonts w:ascii="Comenia Serif" w:hAnsi="Comenia Serif" w:cs="Comenia Serif"/>
          <w:spacing w:val="6"/>
        </w:rPr>
        <w:t>ší</w:t>
      </w:r>
      <w:r w:rsidRPr="004D0BEF">
        <w:rPr>
          <w:rFonts w:ascii="Comenia Serif" w:hAnsi="Comenia Serif"/>
          <w:spacing w:val="6"/>
        </w:rPr>
        <w:t xml:space="preserve"> </w:t>
      </w:r>
      <w:r w:rsidRPr="004D0BEF">
        <w:rPr>
          <w:rFonts w:ascii="Comenia Serif" w:hAnsi="Comenia Serif" w:cs="Comenia Serif"/>
          <w:spacing w:val="6"/>
        </w:rPr>
        <w:t>č</w:t>
      </w:r>
      <w:r w:rsidRPr="004D0BEF">
        <w:rPr>
          <w:rFonts w:ascii="Comenia Serif" w:hAnsi="Comenia Serif"/>
          <w:spacing w:val="6"/>
        </w:rPr>
        <w:t>leny jmenuje prorektor pro vn</w:t>
      </w:r>
      <w:r w:rsidRPr="004D0BEF">
        <w:rPr>
          <w:rFonts w:ascii="Comenia Serif" w:hAnsi="Comenia Serif" w:cs="Comenia Serif"/>
          <w:spacing w:val="6"/>
        </w:rPr>
        <w:t>ě</w:t>
      </w:r>
      <w:r w:rsidRPr="004D0BEF">
        <w:rPr>
          <w:rFonts w:ascii="Comenia Serif" w:hAnsi="Comenia Serif"/>
          <w:spacing w:val="6"/>
        </w:rPr>
        <w:t>j</w:t>
      </w:r>
      <w:r w:rsidRPr="004D0BEF">
        <w:rPr>
          <w:rFonts w:ascii="Comenia Serif" w:hAnsi="Comenia Serif" w:cs="Comenia Serif"/>
          <w:spacing w:val="6"/>
        </w:rPr>
        <w:t>ší</w:t>
      </w:r>
      <w:r w:rsidR="00126095">
        <w:rPr>
          <w:rFonts w:ascii="Comenia Serif" w:hAnsi="Comenia Serif"/>
          <w:spacing w:val="6"/>
        </w:rPr>
        <w:t xml:space="preserve"> </w:t>
      </w:r>
      <w:r w:rsidR="00126095">
        <w:rPr>
          <w:rFonts w:ascii="Comenia Serif" w:hAnsi="Comenia Serif"/>
          <w:spacing w:val="6"/>
        </w:rPr>
        <w:lastRenderedPageBreak/>
        <w:t>vztahy a </w:t>
      </w:r>
      <w:r w:rsidRPr="004D0BEF">
        <w:rPr>
          <w:rFonts w:ascii="Comenia Serif" w:hAnsi="Comenia Serif"/>
          <w:spacing w:val="6"/>
        </w:rPr>
        <w:t>tv</w:t>
      </w:r>
      <w:r w:rsidRPr="004D0BEF">
        <w:rPr>
          <w:rFonts w:ascii="Comenia Serif" w:hAnsi="Comenia Serif" w:cs="Comenia Serif"/>
          <w:spacing w:val="6"/>
        </w:rPr>
        <w:t>ů</w:t>
      </w:r>
      <w:r w:rsidRPr="004D0BEF">
        <w:rPr>
          <w:rFonts w:ascii="Comenia Serif" w:hAnsi="Comenia Serif"/>
          <w:spacing w:val="6"/>
        </w:rPr>
        <w:t>r</w:t>
      </w:r>
      <w:r w:rsidRPr="004D0BEF">
        <w:rPr>
          <w:rFonts w:ascii="Comenia Serif" w:hAnsi="Comenia Serif" w:cs="Comenia Serif"/>
          <w:spacing w:val="6"/>
        </w:rPr>
        <w:t>čí</w:t>
      </w:r>
      <w:r w:rsidRPr="004D0BEF">
        <w:rPr>
          <w:rFonts w:ascii="Comenia Serif" w:hAnsi="Comenia Serif"/>
        </w:rPr>
        <w:t xml:space="preserve"> činnost, obvykle vedoucího katedry, kde související výzkumná činnost probíhá, garanta obo</w:t>
      </w:r>
      <w:r w:rsidR="00126095">
        <w:rPr>
          <w:rFonts w:ascii="Comenia Serif" w:hAnsi="Comenia Serif"/>
        </w:rPr>
        <w:t>ru, určeného specialistu CTBT a </w:t>
      </w:r>
      <w:r w:rsidRPr="004D0BEF">
        <w:rPr>
          <w:rFonts w:ascii="Comenia Serif" w:hAnsi="Comenia Serif"/>
        </w:rPr>
        <w:t xml:space="preserve">další odborníky na danou problematiku.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členové Komise uzavřou s</w:t>
      </w:r>
      <w:r w:rsidRPr="004D0BEF">
        <w:rPr>
          <w:rFonts w:ascii="Calibri" w:hAnsi="Calibri" w:cs="Calibri"/>
        </w:rPr>
        <w:t> </w:t>
      </w:r>
      <w:r w:rsidR="00126095">
        <w:rPr>
          <w:rFonts w:ascii="Comenia Serif" w:hAnsi="Comenia Serif"/>
        </w:rPr>
        <w:t>UHK Dohodu o </w:t>
      </w:r>
      <w:r w:rsidRPr="004D0BEF">
        <w:rPr>
          <w:rFonts w:ascii="Comenia Serif" w:hAnsi="Comenia Serif"/>
        </w:rPr>
        <w:t>ml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enlivosti, ochran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informac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a z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kazu jejich zneužití.</w:t>
      </w:r>
    </w:p>
    <w:p w:rsidR="00A219EA" w:rsidRPr="00126095" w:rsidRDefault="00F20548" w:rsidP="00126095">
      <w:pPr>
        <w:pStyle w:val="Norml12"/>
        <w:keepNext/>
        <w:suppressAutoHyphens/>
        <w:spacing w:before="48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Rada pro komercializaci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Rada stanovuje a do</w:t>
      </w:r>
      <w:r w:rsidR="00126095">
        <w:rPr>
          <w:rFonts w:ascii="Comenia Serif" w:hAnsi="Comenia Serif"/>
        </w:rPr>
        <w:t>poručuje přijetí, pokračování a </w:t>
      </w:r>
      <w:r w:rsidRPr="004D0BEF">
        <w:rPr>
          <w:rFonts w:ascii="Comenia Serif" w:hAnsi="Comenia Serif"/>
        </w:rPr>
        <w:t>ukončení komercializace a</w:t>
      </w:r>
      <w:r w:rsidR="000714FB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schvaluje využití finančních prostředků na určené aktivity.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Rada má sedm členů, z toho tři stálé členy: </w:t>
      </w:r>
      <w:r w:rsidR="00126095">
        <w:rPr>
          <w:rFonts w:ascii="Comenia Serif" w:hAnsi="Comenia Serif"/>
        </w:rPr>
        <w:t>prorektora pro tvůrčí činnost a </w:t>
      </w:r>
      <w:r w:rsidRPr="004D0BEF">
        <w:rPr>
          <w:rFonts w:ascii="Comenia Serif" w:hAnsi="Comenia Serif"/>
        </w:rPr>
        <w:t>vnější vztahy UHK, náměstka ře</w:t>
      </w:r>
      <w:r w:rsidR="00126095">
        <w:rPr>
          <w:rFonts w:ascii="Comenia Serif" w:hAnsi="Comenia Serif"/>
        </w:rPr>
        <w:t>ditele pro strategické řízení a </w:t>
      </w:r>
      <w:r w:rsidRPr="004D0BEF">
        <w:rPr>
          <w:rFonts w:ascii="Comenia Serif" w:hAnsi="Comenia Serif"/>
        </w:rPr>
        <w:t>rozvoj Fakultní nemocnice Hradec Králové a vedoucího CTBT. Další členy jmenuje rektor</w:t>
      </w:r>
      <w:r w:rsidR="00FF629B" w:rsidRPr="004D0BEF">
        <w:rPr>
          <w:rFonts w:ascii="Comenia Serif" w:hAnsi="Comenia Serif"/>
        </w:rPr>
        <w:t xml:space="preserve"> </w:t>
      </w:r>
      <w:r w:rsidR="00126095">
        <w:rPr>
          <w:rFonts w:ascii="Comenia Serif" w:hAnsi="Comenia Serif"/>
        </w:rPr>
        <w:t>UHK a </w:t>
      </w:r>
      <w:r w:rsidRPr="004D0BEF">
        <w:rPr>
          <w:rFonts w:ascii="Comenia Serif" w:hAnsi="Comenia Serif"/>
        </w:rPr>
        <w:t>to v</w:t>
      </w:r>
      <w:r w:rsidR="00126095">
        <w:rPr>
          <w:rFonts w:ascii="Comenia Serif" w:hAnsi="Comenia Serif"/>
        </w:rPr>
        <w:t>ždy tak, že alespoň 50 </w:t>
      </w:r>
      <w:r w:rsidRPr="004D0BEF">
        <w:rPr>
          <w:rFonts w:ascii="Comenia Serif" w:hAnsi="Comenia Serif"/>
        </w:rPr>
        <w:t>% všech členů t</w:t>
      </w:r>
      <w:r w:rsidR="00126095">
        <w:rPr>
          <w:rFonts w:ascii="Comenia Serif" w:hAnsi="Comenia Serif"/>
        </w:rPr>
        <w:t>voří zástupci aplikační sféry a finanční sféry, obvykle z </w:t>
      </w:r>
      <w:r w:rsidRPr="004D0BEF">
        <w:rPr>
          <w:rFonts w:ascii="Comenia Serif" w:hAnsi="Comenia Serif"/>
        </w:rPr>
        <w:t xml:space="preserve">oborově příbuzných technologických a výrobních firem a potenciálních investorů.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členové Rady uzavřou s</w:t>
      </w:r>
      <w:r w:rsidRPr="004D0BEF">
        <w:rPr>
          <w:rFonts w:ascii="Calibri" w:hAnsi="Calibri" w:cs="Calibri"/>
        </w:rPr>
        <w:t> </w:t>
      </w:r>
      <w:r w:rsidR="00126095">
        <w:rPr>
          <w:rFonts w:ascii="Comenia Serif" w:hAnsi="Comenia Serif"/>
        </w:rPr>
        <w:t>UHK Dohodu o </w:t>
      </w:r>
      <w:r w:rsidRPr="004D0BEF">
        <w:rPr>
          <w:rFonts w:ascii="Comenia Serif" w:hAnsi="Comenia Serif"/>
        </w:rPr>
        <w:t>ml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enlivosti, ochran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informac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z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kazu jejich zneu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it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.</w:t>
      </w:r>
    </w:p>
    <w:p w:rsidR="00D50EDC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Každý člen Rady, po tom,</w:t>
      </w:r>
      <w:r w:rsidR="00126095">
        <w:rPr>
          <w:rFonts w:ascii="Comenia Serif" w:hAnsi="Comenia Serif"/>
        </w:rPr>
        <w:t xml:space="preserve"> co mu jsou sděleny informace o </w:t>
      </w:r>
      <w:r w:rsidRPr="004D0BEF">
        <w:rPr>
          <w:rFonts w:ascii="Comenia Serif" w:hAnsi="Comenia Serif"/>
        </w:rPr>
        <w:t>konkrétním řešeném výsledku výzkumu nebo kdykoliv následně, svědomitě zváží, zda je schopen působit jako nezáv</w:t>
      </w:r>
      <w:r w:rsidR="00126095">
        <w:rPr>
          <w:rFonts w:ascii="Comenia Serif" w:hAnsi="Comenia Serif"/>
        </w:rPr>
        <w:t>islý a nepodjatý člen komise. V </w:t>
      </w:r>
      <w:r w:rsidRPr="004D0BEF">
        <w:rPr>
          <w:rFonts w:ascii="Comenia Serif" w:hAnsi="Comenia Serif"/>
        </w:rPr>
        <w:t>případě, že je některý člen podjatý</w:t>
      </w:r>
      <w:r w:rsidR="00126095">
        <w:rPr>
          <w:rFonts w:ascii="Comenia Serif" w:hAnsi="Comenia Serif"/>
        </w:rPr>
        <w:t xml:space="preserve"> k </w:t>
      </w:r>
      <w:r w:rsidRPr="004D0BEF">
        <w:rPr>
          <w:rFonts w:ascii="Comenia Serif" w:hAnsi="Comenia Serif"/>
        </w:rPr>
        <w:t>určitému výsledku výzkumu, je povinen toto neprodleně oznámit ostatním členům Rady</w:t>
      </w:r>
      <w:r w:rsidR="00126095">
        <w:rPr>
          <w:rFonts w:ascii="Comenia Serif" w:hAnsi="Comenia Serif"/>
        </w:rPr>
        <w:t xml:space="preserve"> a v daném konkrétním případě a </w:t>
      </w:r>
      <w:r w:rsidRPr="004D0BEF">
        <w:rPr>
          <w:rFonts w:ascii="Comenia Serif" w:hAnsi="Comenia Serif"/>
        </w:rPr>
        <w:t>od okamžiku, kdy se tento člen cítí podjatý, může k řešenému výsledku pouze poskytovat doplňující informace, nesmí se však účastnit rozhodo</w:t>
      </w:r>
      <w:r w:rsidR="00126095">
        <w:rPr>
          <w:rFonts w:ascii="Comenia Serif" w:hAnsi="Comenia Serif"/>
        </w:rPr>
        <w:t>vání a </w:t>
      </w:r>
      <w:r w:rsidRPr="004D0BEF">
        <w:rPr>
          <w:rFonts w:ascii="Comenia Serif" w:hAnsi="Comenia Serif"/>
        </w:rPr>
        <w:t>hlasování o tomto řešeném výsledku.</w:t>
      </w:r>
    </w:p>
    <w:p w:rsidR="001958DE" w:rsidRPr="004D0BEF" w:rsidRDefault="00126095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>
        <w:rPr>
          <w:rFonts w:ascii="Comenia Serif" w:hAnsi="Comenia Serif"/>
        </w:rPr>
        <w:t>Rada je svolávána ad </w:t>
      </w:r>
      <w:r w:rsidR="00F20548" w:rsidRPr="004D0BEF">
        <w:rPr>
          <w:rFonts w:ascii="Comenia Serif" w:hAnsi="Comenia Serif"/>
        </w:rPr>
        <w:t>hoc k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posouzen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nov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ch 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sledk</w:t>
      </w:r>
      <w:r w:rsidR="00F20548" w:rsidRPr="004D0BEF">
        <w:rPr>
          <w:rFonts w:ascii="Comenia Serif" w:hAnsi="Comenia Serif" w:cs="Comenia Serif"/>
        </w:rPr>
        <w:t>ů</w:t>
      </w:r>
      <w:r w:rsidR="00F20548" w:rsidRPr="004D0BEF">
        <w:rPr>
          <w:rFonts w:ascii="Comenia Serif" w:hAnsi="Comenia Serif"/>
        </w:rPr>
        <w:t xml:space="preserve"> 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zkumu, k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rozhodov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o kl</w:t>
      </w:r>
      <w:r w:rsidR="00F20548" w:rsidRPr="004D0BEF">
        <w:rPr>
          <w:rFonts w:ascii="Comenia Serif" w:hAnsi="Comenia Serif" w:cs="Comenia Serif"/>
        </w:rPr>
        <w:t>íč</w:t>
      </w:r>
      <w:r w:rsidR="00F20548" w:rsidRPr="004D0BEF">
        <w:rPr>
          <w:rFonts w:ascii="Comenia Serif" w:hAnsi="Comenia Serif"/>
        </w:rPr>
        <w:t>ov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 xml:space="preserve">ch </w:t>
      </w:r>
      <w:r w:rsidR="00F20548" w:rsidRPr="004D0BEF">
        <w:rPr>
          <w:rFonts w:ascii="Comenia Serif" w:hAnsi="Comenia Serif" w:cs="Comenia Serif"/>
        </w:rPr>
        <w:t>ú</w:t>
      </w:r>
      <w:r w:rsidR="00F20548" w:rsidRPr="004D0BEF">
        <w:rPr>
          <w:rFonts w:ascii="Comenia Serif" w:hAnsi="Comenia Serif"/>
        </w:rPr>
        <w:t>konech prov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d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ý</w:t>
      </w:r>
      <w:r>
        <w:rPr>
          <w:rFonts w:ascii="Comenia Serif" w:hAnsi="Comenia Serif"/>
        </w:rPr>
        <w:t>ch CTBT a </w:t>
      </w:r>
      <w:r w:rsidR="00F20548" w:rsidRPr="004D0BEF">
        <w:rPr>
          <w:rFonts w:ascii="Comenia Serif" w:hAnsi="Comenia Serif"/>
        </w:rPr>
        <w:t>jednou ro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 xml:space="preserve"> za </w:t>
      </w:r>
      <w:r w:rsidR="00F20548" w:rsidRPr="004D0BEF">
        <w:rPr>
          <w:rFonts w:ascii="Comenia Serif" w:hAnsi="Comenia Serif" w:cs="Comenia Serif"/>
        </w:rPr>
        <w:t>úč</w:t>
      </w:r>
      <w:r w:rsidR="00F20548" w:rsidRPr="004D0BEF">
        <w:rPr>
          <w:rFonts w:ascii="Comenia Serif" w:hAnsi="Comenia Serif"/>
        </w:rPr>
        <w:t>elem posouzen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udr</w:t>
      </w:r>
      <w:r w:rsidR="00F20548" w:rsidRPr="004D0BEF">
        <w:rPr>
          <w:rFonts w:ascii="Comenia Serif" w:hAnsi="Comenia Serif" w:cs="Comenia Serif"/>
        </w:rPr>
        <w:t>ž</w:t>
      </w:r>
      <w:r w:rsidR="00F20548" w:rsidRPr="004D0BEF">
        <w:rPr>
          <w:rFonts w:ascii="Comenia Serif" w:hAnsi="Comenia Serif"/>
        </w:rPr>
        <w:t>ov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i upu</w:t>
      </w:r>
      <w:r w:rsidR="00F20548" w:rsidRPr="004D0BEF">
        <w:rPr>
          <w:rFonts w:ascii="Comenia Serif" w:hAnsi="Comenia Serif" w:cs="Comenia Serif"/>
        </w:rPr>
        <w:t>š</w:t>
      </w:r>
      <w:r w:rsidR="00F20548" w:rsidRPr="004D0BEF">
        <w:rPr>
          <w:rFonts w:ascii="Comenia Serif" w:hAnsi="Comenia Serif"/>
        </w:rPr>
        <w:t>t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od udr</w:t>
      </w:r>
      <w:r w:rsidR="00F20548" w:rsidRPr="004D0BEF">
        <w:rPr>
          <w:rFonts w:ascii="Comenia Serif" w:hAnsi="Comenia Serif" w:cs="Comenia Serif"/>
        </w:rPr>
        <w:t>ž</w:t>
      </w:r>
      <w:r w:rsidR="00F20548" w:rsidRPr="004D0BEF">
        <w:rPr>
          <w:rFonts w:ascii="Comenia Serif" w:hAnsi="Comenia Serif"/>
        </w:rPr>
        <w:t>ov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ud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>len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ch patent</w:t>
      </w:r>
      <w:r w:rsidR="00F20548" w:rsidRPr="004D0BEF">
        <w:rPr>
          <w:rFonts w:ascii="Comenia Serif" w:hAnsi="Comenia Serif" w:cs="Comenia Serif"/>
        </w:rPr>
        <w:t>ů</w:t>
      </w:r>
      <w:r w:rsidR="00F20548" w:rsidRPr="004D0BEF">
        <w:rPr>
          <w:rFonts w:ascii="Comenia Serif" w:hAnsi="Comenia Serif"/>
        </w:rPr>
        <w:t>, u</w:t>
      </w:r>
      <w:r w:rsidR="00F20548" w:rsidRPr="004D0BEF">
        <w:rPr>
          <w:rFonts w:ascii="Comenia Serif" w:hAnsi="Comenia Serif" w:cs="Comenia Serif"/>
        </w:rPr>
        <w:t>ž</w:t>
      </w:r>
      <w:r w:rsidR="00F20548" w:rsidRPr="004D0BEF">
        <w:rPr>
          <w:rFonts w:ascii="Comenia Serif" w:hAnsi="Comenia Serif"/>
        </w:rPr>
        <w:t>itn</w:t>
      </w:r>
      <w:r w:rsidR="00F20548" w:rsidRPr="004D0BEF">
        <w:rPr>
          <w:rFonts w:ascii="Comenia Serif" w:hAnsi="Comenia Serif" w:cs="Comenia Serif"/>
        </w:rPr>
        <w:t>ý</w:t>
      </w:r>
      <w:r>
        <w:rPr>
          <w:rFonts w:ascii="Comenia Serif" w:hAnsi="Comenia Serif"/>
        </w:rPr>
        <w:t>ch a </w:t>
      </w:r>
      <w:r w:rsidR="00F20548" w:rsidRPr="004D0BEF">
        <w:rPr>
          <w:rFonts w:ascii="Comenia Serif" w:hAnsi="Comenia Serif"/>
        </w:rPr>
        <w:t>pr</w:t>
      </w:r>
      <w:r w:rsidR="00F20548" w:rsidRPr="004D0BEF">
        <w:rPr>
          <w:rFonts w:ascii="Comenia Serif" w:hAnsi="Comenia Serif" w:cs="Comenia Serif"/>
        </w:rPr>
        <w:t>ů</w:t>
      </w:r>
      <w:r w:rsidR="00F20548" w:rsidRPr="004D0BEF">
        <w:rPr>
          <w:rFonts w:ascii="Comenia Serif" w:hAnsi="Comenia Serif"/>
        </w:rPr>
        <w:t>myslov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ch vzor</w:t>
      </w:r>
      <w:r w:rsidR="00F20548" w:rsidRPr="004D0BEF">
        <w:rPr>
          <w:rFonts w:ascii="Comenia Serif" w:hAnsi="Comenia Serif" w:cs="Comenia Serif"/>
        </w:rPr>
        <w:t>ů</w:t>
      </w:r>
      <w:r w:rsidR="00F20548" w:rsidRPr="004D0BEF">
        <w:rPr>
          <w:rFonts w:ascii="Comenia Serif" w:hAnsi="Comenia Serif"/>
        </w:rPr>
        <w:t>, ochrann</w:t>
      </w:r>
      <w:r w:rsidR="00F20548" w:rsidRPr="004D0BEF">
        <w:rPr>
          <w:rFonts w:ascii="Comenia Serif" w:hAnsi="Comenia Serif" w:cs="Comenia Serif"/>
        </w:rPr>
        <w:t>ý</w:t>
      </w:r>
      <w:r w:rsidR="00F20548" w:rsidRPr="004D0BEF">
        <w:rPr>
          <w:rFonts w:ascii="Comenia Serif" w:hAnsi="Comenia Serif"/>
        </w:rPr>
        <w:t>ch zn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mek atp. s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ohledem na komer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vyu</w:t>
      </w:r>
      <w:r w:rsidR="00F20548" w:rsidRPr="004D0BEF">
        <w:rPr>
          <w:rFonts w:ascii="Comenia Serif" w:hAnsi="Comenia Serif" w:cs="Comenia Serif"/>
        </w:rPr>
        <w:t>ž</w:t>
      </w:r>
      <w:r w:rsidR="00F20548" w:rsidRPr="004D0BEF">
        <w:rPr>
          <w:rFonts w:ascii="Comenia Serif" w:hAnsi="Comenia Serif"/>
        </w:rPr>
        <w:t>it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a z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>sk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v</w:t>
      </w:r>
      <w:r w:rsidR="00F20548" w:rsidRPr="004D0BEF">
        <w:rPr>
          <w:rFonts w:ascii="Comenia Serif" w:hAnsi="Comenia Serif" w:cs="Comenia Serif"/>
        </w:rPr>
        <w:t>á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 xml:space="preserve"> finan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n</w:t>
      </w:r>
      <w:r w:rsidR="00F20548" w:rsidRPr="004D0BEF">
        <w:rPr>
          <w:rFonts w:ascii="Comenia Serif" w:hAnsi="Comenia Serif" w:cs="Comenia Serif"/>
        </w:rPr>
        <w:t>í</w:t>
      </w:r>
      <w:r w:rsidR="00F20548" w:rsidRPr="004D0BEF">
        <w:rPr>
          <w:rFonts w:ascii="Comenia Serif" w:hAnsi="Comenia Serif"/>
        </w:rPr>
        <w:t>ch prost</w:t>
      </w:r>
      <w:r w:rsidR="00F20548" w:rsidRPr="004D0BEF">
        <w:rPr>
          <w:rFonts w:ascii="Comenia Serif" w:hAnsi="Comenia Serif" w:cs="Comenia Serif"/>
        </w:rPr>
        <w:t>ř</w:t>
      </w:r>
      <w:r w:rsidR="00F20548" w:rsidRPr="004D0BEF">
        <w:rPr>
          <w:rFonts w:ascii="Comenia Serif" w:hAnsi="Comenia Serif"/>
        </w:rPr>
        <w:t>edků za ohodnocení bodů z</w:t>
      </w:r>
      <w:r w:rsidR="00F20548" w:rsidRPr="004D0BEF">
        <w:rPr>
          <w:rFonts w:ascii="Calibri" w:hAnsi="Calibri" w:cs="Calibri"/>
        </w:rPr>
        <w:t> </w:t>
      </w:r>
      <w:r w:rsidR="00F20548" w:rsidRPr="004D0BEF">
        <w:rPr>
          <w:rFonts w:ascii="Comenia Serif" w:hAnsi="Comenia Serif"/>
        </w:rPr>
        <w:t>v</w:t>
      </w:r>
      <w:r w:rsidR="00F20548" w:rsidRPr="004D0BEF">
        <w:rPr>
          <w:rFonts w:ascii="Comenia Serif" w:hAnsi="Comenia Serif" w:cs="Comenia Serif"/>
        </w:rPr>
        <w:t>ě</w:t>
      </w:r>
      <w:r w:rsidR="00F20548" w:rsidRPr="004D0BEF">
        <w:rPr>
          <w:rFonts w:ascii="Comenia Serif" w:hAnsi="Comenia Serif"/>
        </w:rPr>
        <w:t>deck</w:t>
      </w:r>
      <w:r w:rsidR="00F20548" w:rsidRPr="004D0BEF">
        <w:rPr>
          <w:rFonts w:ascii="Comenia Serif" w:hAnsi="Comenia Serif" w:cs="Comenia Serif"/>
        </w:rPr>
        <w:t>é</w:t>
      </w:r>
      <w:r w:rsidR="00F20548" w:rsidRPr="004D0BEF">
        <w:rPr>
          <w:rFonts w:ascii="Comenia Serif" w:hAnsi="Comenia Serif"/>
        </w:rPr>
        <w:t xml:space="preserve"> </w:t>
      </w:r>
      <w:r w:rsidR="00F20548" w:rsidRPr="004D0BEF">
        <w:rPr>
          <w:rFonts w:ascii="Comenia Serif" w:hAnsi="Comenia Serif" w:cs="Comenia Serif"/>
        </w:rPr>
        <w:t>č</w:t>
      </w:r>
      <w:r w:rsidR="00F20548" w:rsidRPr="004D0BEF">
        <w:rPr>
          <w:rFonts w:ascii="Comenia Serif" w:hAnsi="Comenia Serif"/>
        </w:rPr>
        <w:t>innosti (RIV</w:t>
      </w:r>
      <w:r>
        <w:rPr>
          <w:rFonts w:ascii="Comenia Serif" w:hAnsi="Comenia Serif"/>
          <w:color w:val="000000"/>
        </w:rPr>
        <w:t>). Ad </w:t>
      </w:r>
      <w:r w:rsidR="00F20548" w:rsidRPr="004D0BEF">
        <w:rPr>
          <w:rFonts w:ascii="Comenia Serif" w:hAnsi="Comenia Serif"/>
          <w:color w:val="000000"/>
        </w:rPr>
        <w:t>hoc zasedání jsou přednostně prováděna formou elektronické komunikace.</w:t>
      </w:r>
    </w:p>
    <w:p w:rsidR="001958DE" w:rsidRPr="00126095" w:rsidRDefault="00F20548" w:rsidP="00126095">
      <w:pPr>
        <w:pStyle w:val="Norml12"/>
        <w:suppressAutoHyphens/>
        <w:spacing w:before="48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Rektor UHK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Rektor UHK schvaluje vhodnou formu ochrany duševního vlastnictví na základě návrhu Komis</w:t>
      </w:r>
      <w:r w:rsidR="00126095">
        <w:rPr>
          <w:rFonts w:ascii="Comenia Serif" w:hAnsi="Comenia Serif"/>
        </w:rPr>
        <w:t>e. Rektor UHK má povinnost se k návrhu vyjádřit písemně do 3 </w:t>
      </w:r>
      <w:r w:rsidRPr="004D0BEF">
        <w:rPr>
          <w:rFonts w:ascii="Comenia Serif" w:hAnsi="Comenia Serif"/>
        </w:rPr>
        <w:t>měsíců od</w:t>
      </w:r>
      <w:r w:rsidR="00126095">
        <w:rPr>
          <w:rFonts w:ascii="Comenia Serif" w:hAnsi="Comenia Serif"/>
        </w:rPr>
        <w:t xml:space="preserve"> předání kompletního Oznámení o výsledku výzkumu a </w:t>
      </w:r>
      <w:r w:rsidRPr="004D0BEF">
        <w:rPr>
          <w:rFonts w:ascii="Comenia Serif" w:hAnsi="Comenia Serif"/>
        </w:rPr>
        <w:t>vývoje.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, </w:t>
      </w:r>
      <w:r w:rsidRPr="004D0BEF">
        <w:rPr>
          <w:rFonts w:ascii="Comenia Serif" w:hAnsi="Comenia Serif" w:cs="Comenia Serif"/>
        </w:rPr>
        <w:t>ž</w:t>
      </w:r>
      <w:r w:rsidR="00126095">
        <w:rPr>
          <w:rFonts w:ascii="Comenia Serif" w:hAnsi="Comenia Serif"/>
        </w:rPr>
        <w:t>e rektor UHK rozhodne o </w:t>
      </w:r>
      <w:r w:rsidRPr="004D0BEF">
        <w:rPr>
          <w:rFonts w:ascii="Comenia Serif" w:hAnsi="Comenia Serif"/>
        </w:rPr>
        <w:t>uplatn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 xml:space="preserve">va na </w:t>
      </w:r>
      <w:r w:rsidRPr="004D0BEF">
        <w:rPr>
          <w:rFonts w:ascii="Comenia Serif" w:hAnsi="Comenia Serif"/>
        </w:rPr>
        <w:lastRenderedPageBreak/>
        <w:t>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sledek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zkumu a</w:t>
      </w:r>
      <w:r w:rsidR="00DD5D7C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vývoje a rozhodne o zajištění jakékoliv formy právní ochrany, potom je tento majetek od okamžiku uplatnění práva určen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obchodov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, pro </w:t>
      </w:r>
      <w:r w:rsidRPr="004D0BEF">
        <w:rPr>
          <w:rFonts w:ascii="Comenia Serif" w:hAnsi="Comenia Serif" w:cs="Comenia Serif"/>
        </w:rPr>
        <w:t>úč</w:t>
      </w:r>
      <w:r w:rsidRPr="004D0BEF">
        <w:rPr>
          <w:rFonts w:ascii="Comenia Serif" w:hAnsi="Comenia Serif"/>
        </w:rPr>
        <w:t>ely ocen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a</w:t>
      </w:r>
      <w:r w:rsidR="00767679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dalšího nakládání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m.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Rektor UHK schvaluje zahájení, ukončení, </w:t>
      </w:r>
      <w:r w:rsidR="00126095">
        <w:rPr>
          <w:rFonts w:ascii="Comenia Serif" w:hAnsi="Comenia Serif"/>
        </w:rPr>
        <w:t>postup, rozpočet a </w:t>
      </w:r>
      <w:r w:rsidRPr="004D0BEF">
        <w:rPr>
          <w:rFonts w:ascii="Comenia Serif" w:hAnsi="Comenia Serif"/>
        </w:rPr>
        <w:t>další parametry postupu komercializace na základě návrhu Rady.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Rektor UHK stanoví zdroje krytí výdajů 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spojen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ch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mi </w:t>
      </w:r>
      <w:r w:rsidRPr="004D0BEF">
        <w:rPr>
          <w:rFonts w:ascii="Comenia Serif" w:hAnsi="Comenia Serif" w:cs="Comenia Serif"/>
        </w:rPr>
        <w:t>ú</w:t>
      </w:r>
      <w:r w:rsidRPr="004D0BEF">
        <w:rPr>
          <w:rFonts w:ascii="Comenia Serif" w:hAnsi="Comenia Serif"/>
        </w:rPr>
        <w:t>kony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 xml:space="preserve">i 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ochrany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,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pod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ihl</w:t>
      </w:r>
      <w:r w:rsidRPr="004D0BEF">
        <w:rPr>
          <w:rFonts w:ascii="Comenia Serif" w:hAnsi="Comenia Serif" w:cs="Comenia Serif"/>
        </w:rPr>
        <w:t>áš</w:t>
      </w:r>
      <w:r w:rsidR="00126095">
        <w:rPr>
          <w:rFonts w:ascii="Comenia Serif" w:hAnsi="Comenia Serif"/>
        </w:rPr>
        <w:t>ky a 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sledn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mi spr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mi a</w:t>
      </w:r>
      <w:r w:rsidR="00DD5D7C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udržovacími poplatky na zajištění zvolené ochrany vytvořeného duševního vlastnictví.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Rektor UHK stanoví zdroje krytí výdajů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aktivit komercializace a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pravy komercializace (v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. aktivit ve f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zi ov</w:t>
      </w:r>
      <w:r w:rsidRPr="004D0BEF">
        <w:rPr>
          <w:rFonts w:ascii="Comenia Serif" w:hAnsi="Comenia Serif" w:cs="Comenia Serif"/>
        </w:rPr>
        <w:t>ěř</w:t>
      </w:r>
      <w:r w:rsidRPr="004D0BEF">
        <w:rPr>
          <w:rFonts w:ascii="Comenia Serif" w:hAnsi="Comenia Serif"/>
        </w:rPr>
        <w:t>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zvy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komer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znamu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sledku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zkumu).</w:t>
      </w:r>
    </w:p>
    <w:p w:rsidR="0018654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Rektor UHK jmenuje Radu pro komercializaci (dále jen „Radu“) na základě společného návrhu </w:t>
      </w:r>
      <w:r w:rsidR="00126095">
        <w:rPr>
          <w:rFonts w:ascii="Comenia Serif" w:hAnsi="Comenia Serif"/>
        </w:rPr>
        <w:t>prorektora pro tvůrčí činnost a </w:t>
      </w:r>
      <w:r w:rsidRPr="004D0BEF">
        <w:rPr>
          <w:rFonts w:ascii="Comenia Serif" w:hAnsi="Comenia Serif"/>
        </w:rPr>
        <w:t>vnější vzt</w:t>
      </w:r>
      <w:r w:rsidR="00126095">
        <w:rPr>
          <w:rFonts w:ascii="Comenia Serif" w:hAnsi="Comenia Serif"/>
        </w:rPr>
        <w:t>ahy Univerzity Hradec Králové a </w:t>
      </w:r>
      <w:r w:rsidRPr="004D0BEF">
        <w:rPr>
          <w:rFonts w:ascii="Comenia Serif" w:hAnsi="Comenia Serif"/>
        </w:rPr>
        <w:t>náměstka pro</w:t>
      </w:r>
      <w:r w:rsidR="00126095">
        <w:rPr>
          <w:rFonts w:ascii="Comenia Serif" w:hAnsi="Comenia Serif"/>
        </w:rPr>
        <w:t xml:space="preserve"> strategické řízení a rozvoj FN </w:t>
      </w:r>
      <w:r w:rsidRPr="004D0BEF">
        <w:rPr>
          <w:rFonts w:ascii="Comenia Serif" w:hAnsi="Comenia Serif"/>
        </w:rPr>
        <w:t>HK.</w:t>
      </w:r>
    </w:p>
    <w:p w:rsidR="001958DE" w:rsidRPr="00126095" w:rsidRDefault="00F20548" w:rsidP="00126095">
      <w:pPr>
        <w:suppressAutoHyphens/>
        <w:spacing w:before="480" w:after="12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Původce, autor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Původce je povinen neprodleně písemně oznámit výsledky své výzkumné, v</w:t>
      </w:r>
      <w:r w:rsidR="00126095">
        <w:rPr>
          <w:rFonts w:ascii="Comenia Serif" w:hAnsi="Comenia Serif"/>
        </w:rPr>
        <w:t>ývojové či inovační činnosti, o </w:t>
      </w:r>
      <w:r w:rsidRPr="004D0BEF">
        <w:rPr>
          <w:rFonts w:ascii="Comenia Serif" w:hAnsi="Comenia Serif"/>
        </w:rPr>
        <w:t>kterých usuzuje, že mají</w:t>
      </w:r>
      <w:r w:rsidR="00126095">
        <w:rPr>
          <w:rFonts w:ascii="Comenia Serif" w:hAnsi="Comenia Serif"/>
        </w:rPr>
        <w:t xml:space="preserve"> potenciál komerčního využití a </w:t>
      </w:r>
      <w:r w:rsidRPr="004D0BEF">
        <w:rPr>
          <w:rFonts w:ascii="Comenia Serif" w:hAnsi="Comenia Serif"/>
        </w:rPr>
        <w:t xml:space="preserve">splňují podmínky </w:t>
      </w:r>
      <w:r w:rsidR="00126095">
        <w:rPr>
          <w:rFonts w:ascii="Comenia Serif" w:hAnsi="Comenia Serif"/>
        </w:rPr>
        <w:t>stanovené zákonem pro některý z </w:t>
      </w:r>
      <w:r w:rsidRPr="004D0BEF">
        <w:rPr>
          <w:rFonts w:ascii="Comenia Serif" w:hAnsi="Comenia Serif"/>
        </w:rPr>
        <w:t>typů ochrany (vynález, užitný vzor, průmyslový vzor, biotechnologický vynález, obchodní tajemství, stručný popis je uveden v</w:t>
      </w:r>
      <w:r w:rsidR="00126095">
        <w:rPr>
          <w:rFonts w:ascii="Calibri" w:hAnsi="Calibri" w:cs="Calibri"/>
        </w:rPr>
        <w:t> 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l</w:t>
      </w:r>
      <w:r w:rsidRPr="004D0BEF">
        <w:rPr>
          <w:rFonts w:ascii="Comenia Serif" w:hAnsi="Comenia Serif" w:cs="Comenia Serif"/>
        </w:rPr>
        <w:t>á</w:t>
      </w:r>
      <w:r w:rsidR="00126095">
        <w:rPr>
          <w:rFonts w:ascii="Comenia Serif" w:hAnsi="Comenia Serif"/>
        </w:rPr>
        <w:t>nku </w:t>
      </w:r>
      <w:r w:rsidRPr="004D0BEF">
        <w:rPr>
          <w:rFonts w:ascii="Comenia Serif" w:hAnsi="Comenia Serif"/>
        </w:rPr>
        <w:t>2 Definice pojm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)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vedouc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mu CTBT nebo odbornému specialistovi CTBT. Oznámení provede prostřednictvím v</w:t>
      </w:r>
      <w:r w:rsidR="00126095">
        <w:rPr>
          <w:rFonts w:ascii="Comenia Serif" w:hAnsi="Comenia Serif"/>
        </w:rPr>
        <w:t>zorového formuláře – přílohy č. </w:t>
      </w:r>
      <w:r w:rsidRPr="004D0BEF">
        <w:rPr>
          <w:rFonts w:ascii="Comenia Serif" w:hAnsi="Comenia Serif"/>
        </w:rPr>
        <w:t>1 tohoto výnosu.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Původce je povinen zachovávat důsledně zásady mlčenlivosti stanovené tímto výnosem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l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nku 6.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sledek v</w:t>
      </w:r>
      <w:r w:rsidRPr="004D0BEF">
        <w:rPr>
          <w:rFonts w:ascii="Comenia Serif" w:hAnsi="Comenia Serif" w:cs="Comenia Serif"/>
        </w:rPr>
        <w:t>ý</w:t>
      </w:r>
      <w:r w:rsidR="00126095">
        <w:rPr>
          <w:rFonts w:ascii="Comenia Serif" w:hAnsi="Comenia Serif"/>
        </w:rPr>
        <w:t>zkumu a </w:t>
      </w:r>
      <w:r w:rsidRPr="004D0BEF">
        <w:rPr>
          <w:rFonts w:ascii="Comenia Serif" w:hAnsi="Comenia Serif"/>
        </w:rPr>
        <w:t>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voje je pova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 za sou</w:t>
      </w:r>
      <w:r w:rsidR="00126095">
        <w:rPr>
          <w:rFonts w:ascii="Comenia Serif" w:hAnsi="Comenia Serif"/>
        </w:rPr>
        <w:t>část obchodního tajemství UHK a </w:t>
      </w:r>
      <w:r w:rsidRPr="004D0BEF">
        <w:rPr>
          <w:rFonts w:ascii="Comenia Serif" w:hAnsi="Comenia Serif"/>
        </w:rPr>
        <w:t>za utajovanou skutečnost. Do rozhodnutí Rektora o</w:t>
      </w:r>
      <w:r w:rsidR="00767679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 xml:space="preserve">dalším postupu, resp. </w:t>
      </w:r>
      <w:r w:rsidR="00126095">
        <w:rPr>
          <w:rFonts w:ascii="Comenia Serif" w:hAnsi="Comenia Serif"/>
        </w:rPr>
        <w:t>do podání žádosti o patent či o </w:t>
      </w:r>
      <w:r w:rsidRPr="004D0BEF">
        <w:rPr>
          <w:rFonts w:ascii="Comenia Serif" w:hAnsi="Comenia Serif"/>
        </w:rPr>
        <w:t>obdobnou právní ochranu dosaženého vý</w:t>
      </w:r>
      <w:r w:rsidR="00126095">
        <w:rPr>
          <w:rFonts w:ascii="Comenia Serif" w:hAnsi="Comenia Serif"/>
        </w:rPr>
        <w:t>sledku nesmí původce ani jiná o </w:t>
      </w:r>
      <w:r w:rsidRPr="004D0BEF">
        <w:rPr>
          <w:rFonts w:ascii="Comenia Serif" w:hAnsi="Comenia Serif"/>
        </w:rPr>
        <w:t>výsledku informovaná osoba zveřejnit či předat související informace jiným osobám, které nejsou vázány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dan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 xml:space="preserve"> v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ci ml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enlivost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. P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vodce m</w:t>
      </w:r>
      <w:r w:rsidRPr="004D0BEF">
        <w:rPr>
          <w:rFonts w:ascii="Comenia Serif" w:hAnsi="Comenia Serif" w:cs="Comenia Serif"/>
        </w:rPr>
        <w:t>ůž</w:t>
      </w:r>
      <w:r w:rsidRPr="004D0BEF">
        <w:rPr>
          <w:rFonts w:ascii="Comenia Serif" w:hAnsi="Comenia Serif"/>
        </w:rPr>
        <w:t>e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omezen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m rozsahu, po konzultaci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ky CTBT, informovat</w:t>
      </w:r>
      <w:r w:rsidR="00126095">
        <w:rPr>
          <w:rFonts w:ascii="Comenia Serif" w:hAnsi="Comenia Serif"/>
        </w:rPr>
        <w:t xml:space="preserve"> o 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mcov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ch 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nosech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sledku, nesm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v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ak informovat o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jeho technick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ch parametrech, slo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, 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 xml:space="preserve">robních postupech atp. bez výslovného souhlasu přiděleného odborného specialisty CTBT. 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 xml:space="preserve">Oznámení a podklady musí obsahovat zejména název předmětu průmyslového vlastnictví, jeho popis, obor, kterého se týká, vysvětlení </w:t>
      </w:r>
      <w:r w:rsidRPr="004D0BEF">
        <w:rPr>
          <w:rFonts w:ascii="Comenia Serif" w:hAnsi="Comenia Serif"/>
        </w:rPr>
        <w:lastRenderedPageBreak/>
        <w:t>podstaty, výhody či nevýhody oproti dosavadnímu stavu, příklady uskutečnění, prokázání novosti a</w:t>
      </w:r>
      <w:r w:rsidR="00DD5D7C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v</w:t>
      </w:r>
      <w:r w:rsidR="00126095">
        <w:rPr>
          <w:rFonts w:ascii="Comenia Serif" w:hAnsi="Comenia Serif"/>
        </w:rPr>
        <w:t>yužitelnosti daného předmětu, v </w:t>
      </w:r>
      <w:r w:rsidRPr="004D0BEF">
        <w:rPr>
          <w:rFonts w:ascii="Comenia Serif" w:hAnsi="Comenia Serif"/>
        </w:rPr>
        <w:t xml:space="preserve">čem spočívala zaměstnancova činnost, jejímž výsledkem je daný předmět </w:t>
      </w:r>
      <w:r w:rsidR="00126095">
        <w:rPr>
          <w:rFonts w:ascii="Comenia Serif" w:hAnsi="Comenia Serif"/>
        </w:rPr>
        <w:t>průmyslového vlastnictví a </w:t>
      </w:r>
      <w:r w:rsidRPr="004D0BEF">
        <w:rPr>
          <w:rFonts w:ascii="Comenia Serif" w:hAnsi="Comenia Serif"/>
        </w:rPr>
        <w:t>možné návrhy smluvního využití výsledků činnosti.</w:t>
      </w:r>
    </w:p>
    <w:p w:rsidR="001958DE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Původc</w:t>
      </w:r>
      <w:r w:rsidR="00126095">
        <w:rPr>
          <w:rFonts w:ascii="Comenia Serif" w:hAnsi="Comenia Serif"/>
        </w:rPr>
        <w:t>e je povinen na vyžádání CTBT a </w:t>
      </w:r>
      <w:r w:rsidRPr="004D0BEF">
        <w:rPr>
          <w:rFonts w:ascii="Comenia Serif" w:hAnsi="Comenia Serif"/>
        </w:rPr>
        <w:t>RVZS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>ky tohoto centra a </w:t>
      </w:r>
      <w:r w:rsidRPr="004D0BEF">
        <w:rPr>
          <w:rFonts w:ascii="Comenia Serif" w:hAnsi="Comenia Serif"/>
        </w:rPr>
        <w:t>refer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tu aktivn</w:t>
      </w:r>
      <w:r w:rsidRPr="004D0BEF">
        <w:rPr>
          <w:rFonts w:ascii="Comenia Serif" w:hAnsi="Comenia Serif" w:cs="Comenia Serif"/>
        </w:rPr>
        <w:t>ě</w:t>
      </w:r>
      <w:r w:rsidR="00126095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 w:cs="Comenia Serif"/>
        </w:rPr>
        <w:t>úč</w:t>
      </w:r>
      <w:r w:rsidRPr="004D0BEF">
        <w:rPr>
          <w:rFonts w:ascii="Comenia Serif" w:hAnsi="Comenia Serif"/>
        </w:rPr>
        <w:t>eln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spolupracovat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b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hu anal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zy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edlo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výsledku,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b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hu zabezpe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ov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ochrany 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myslov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="00126095">
        <w:rPr>
          <w:rFonts w:ascii="Comenia Serif" w:hAnsi="Comenia Serif"/>
        </w:rPr>
        <w:t xml:space="preserve"> a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 vyu</w:t>
      </w:r>
      <w:r w:rsidRPr="004D0BEF">
        <w:rPr>
          <w:rFonts w:ascii="Comenia Serif" w:hAnsi="Comenia Serif" w:cs="Comenia Serif"/>
        </w:rPr>
        <w:t>ží</w:t>
      </w:r>
      <w:r w:rsidRPr="004D0BEF">
        <w:rPr>
          <w:rFonts w:ascii="Comenia Serif" w:hAnsi="Comenia Serif"/>
        </w:rPr>
        <w:t>v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edm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tu chr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du</w:t>
      </w:r>
      <w:r w:rsidRPr="004D0BEF">
        <w:rPr>
          <w:rFonts w:ascii="Comenia Serif" w:hAnsi="Comenia Serif" w:cs="Comenia Serif"/>
        </w:rPr>
        <w:t>š</w:t>
      </w:r>
      <w:r w:rsidRPr="004D0BEF">
        <w:rPr>
          <w:rFonts w:ascii="Comenia Serif" w:hAnsi="Comenia Serif"/>
        </w:rPr>
        <w:t>evn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vlastnictv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.</w:t>
      </w:r>
    </w:p>
    <w:p w:rsidR="001B61D8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padě, že si pracoviště původce nebo původce výslovně vyžádá spolupráci s</w:t>
      </w:r>
      <w:r w:rsidR="00767679"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externím patentovým zástupcem nad rámec doporučení CTBT, podílí se toto pracoviště nebo původce na nákladech na patentového zástupce částkou 25</w:t>
      </w:r>
      <w:r w:rsidR="00126095">
        <w:rPr>
          <w:rFonts w:ascii="Comenia Serif" w:hAnsi="Comenia Serif"/>
        </w:rPr>
        <w:t> </w:t>
      </w:r>
      <w:r w:rsidRPr="004D0BEF">
        <w:rPr>
          <w:rFonts w:ascii="Comenia Serif" w:hAnsi="Comenia Serif"/>
        </w:rPr>
        <w:t xml:space="preserve">% celkových nákladů fakturovaných patentovým zástupcem. </w:t>
      </w:r>
    </w:p>
    <w:p w:rsidR="00A219EA" w:rsidRPr="00126095" w:rsidRDefault="00F20548" w:rsidP="00126095">
      <w:pPr>
        <w:keepNext/>
        <w:suppressAutoHyphens/>
        <w:spacing w:before="480" w:after="12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Právník UHK</w:t>
      </w:r>
    </w:p>
    <w:p w:rsidR="00A37AC4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Právník UHK poskytne na vyžádání podrobnější výklad autorského zákona, zákonů vztahujících se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myslov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m, obchodn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z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kon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ku, 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iprav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licen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smlouvy, nebo smlouvy na vytvo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d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la na objedn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 xml:space="preserve">vku 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i dal</w:t>
      </w:r>
      <w:r w:rsidRPr="004D0BEF">
        <w:rPr>
          <w:rFonts w:ascii="Comenia Serif" w:hAnsi="Comenia Serif" w:cs="Comenia Serif"/>
        </w:rPr>
        <w:t>ší</w:t>
      </w:r>
      <w:r w:rsidRPr="004D0BEF">
        <w:rPr>
          <w:rFonts w:ascii="Comenia Serif" w:hAnsi="Comenia Serif"/>
        </w:rPr>
        <w:t xml:space="preserve"> související smlouvy.</w:t>
      </w:r>
    </w:p>
    <w:p w:rsidR="00A37AC4" w:rsidRPr="00126095" w:rsidRDefault="00F20548" w:rsidP="00126095">
      <w:pPr>
        <w:suppressAutoHyphens/>
        <w:spacing w:before="480" w:after="120"/>
        <w:jc w:val="both"/>
        <w:rPr>
          <w:rFonts w:ascii="Comenia Sans" w:hAnsi="Comenia Sans"/>
          <w:b/>
          <w:sz w:val="28"/>
          <w:szCs w:val="28"/>
        </w:rPr>
      </w:pPr>
      <w:r w:rsidRPr="00126095">
        <w:rPr>
          <w:rFonts w:ascii="Comenia Sans" w:hAnsi="Comenia Sans"/>
          <w:b/>
          <w:sz w:val="28"/>
          <w:szCs w:val="28"/>
        </w:rPr>
        <w:t>Vedoucí zaměstnanci UHK</w:t>
      </w:r>
    </w:p>
    <w:p w:rsidR="00DF08A0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Všichni vedoucí zaměstnanci jsou povinni zajistit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mci pracovn</w:t>
      </w:r>
      <w:r w:rsidRPr="004D0BEF">
        <w:rPr>
          <w:rFonts w:ascii="Comenia Serif" w:hAnsi="Comenia Serif" w:cs="Comenia Serif"/>
        </w:rPr>
        <w:t>í</w:t>
      </w:r>
      <w:r w:rsidR="00CC7058">
        <w:rPr>
          <w:rFonts w:ascii="Comenia Serif" w:hAnsi="Comenia Serif"/>
        </w:rPr>
        <w:t>ch smluv, dohod o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č</w:t>
      </w:r>
      <w:r w:rsidRPr="004D0BEF">
        <w:rPr>
          <w:rFonts w:ascii="Comenia Serif" w:hAnsi="Comenia Serif"/>
        </w:rPr>
        <w:t>innosti, dohod o proveden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ce nebo jin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 zp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sobem, nap</w:t>
      </w:r>
      <w:r w:rsidRPr="004D0BEF">
        <w:rPr>
          <w:rFonts w:ascii="Comenia Serif" w:hAnsi="Comenia Serif" w:cs="Comenia Serif"/>
        </w:rPr>
        <w:t>ř</w:t>
      </w:r>
      <w:r w:rsidRPr="004D0BEF">
        <w:rPr>
          <w:rFonts w:ascii="Comenia Serif" w:hAnsi="Comenia Serif"/>
        </w:rPr>
        <w:t>. popisem 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n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pln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, p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semn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 pokynem nebo zad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m </w:t>
      </w:r>
      <w:r w:rsidRPr="004D0BEF">
        <w:rPr>
          <w:rFonts w:ascii="Comenia Serif" w:hAnsi="Comenia Serif" w:cs="Comenia Serif"/>
        </w:rPr>
        <w:t>ú</w:t>
      </w:r>
      <w:r w:rsidRPr="004D0BEF">
        <w:rPr>
          <w:rFonts w:ascii="Comenia Serif" w:hAnsi="Comenia Serif"/>
        </w:rPr>
        <w:t>kolu, scho</w:t>
      </w:r>
      <w:r w:rsidR="00CC7058">
        <w:rPr>
          <w:rFonts w:ascii="Comenia Serif" w:hAnsi="Comenia Serif"/>
        </w:rPr>
        <w:t>pnost zaměstnavatele prokázat a doložit, že vznikající díla a </w:t>
      </w:r>
      <w:r w:rsidRPr="004D0BEF">
        <w:rPr>
          <w:rFonts w:ascii="Comenia Serif" w:hAnsi="Comenia Serif"/>
        </w:rPr>
        <w:t>předměty duševního vlastnictví jsou zaměstnanecká díla, tj. díla ke splnění povinností vyplývajících z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ho pom</w:t>
      </w:r>
      <w:r w:rsidRPr="004D0BEF">
        <w:rPr>
          <w:rFonts w:ascii="Comenia Serif" w:hAnsi="Comenia Serif" w:cs="Comenia Serif"/>
        </w:rPr>
        <w:t>ě</w:t>
      </w:r>
      <w:r w:rsidR="00CC7058">
        <w:rPr>
          <w:rFonts w:ascii="Comenia Serif" w:hAnsi="Comenia Serif"/>
        </w:rPr>
        <w:t>ru, a 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 zam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stnanec plnil takov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 xml:space="preserve"> tv</w:t>
      </w:r>
      <w:r w:rsidRPr="004D0BEF">
        <w:rPr>
          <w:rFonts w:ascii="Comenia Serif" w:hAnsi="Comenia Serif" w:cs="Comenia Serif"/>
        </w:rPr>
        <w:t>ů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čí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ú</w:t>
      </w:r>
      <w:r w:rsidRPr="004D0BEF">
        <w:rPr>
          <w:rFonts w:ascii="Comenia Serif" w:hAnsi="Comenia Serif"/>
        </w:rPr>
        <w:t xml:space="preserve">koly. </w:t>
      </w:r>
    </w:p>
    <w:p w:rsidR="00A37AC4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t>U zaměstnanců, kteří nema</w:t>
      </w:r>
      <w:r w:rsidR="00CC7058">
        <w:rPr>
          <w:rFonts w:ascii="Comenia Serif" w:hAnsi="Comenia Serif"/>
        </w:rPr>
        <w:t>jí popis pracovní činnosti, a z </w:t>
      </w:r>
      <w:r w:rsidRPr="004D0BEF">
        <w:rPr>
          <w:rFonts w:ascii="Comenia Serif" w:hAnsi="Comenia Serif"/>
        </w:rPr>
        <w:t>pracovní smlouvy tvůrčí činnost výslovně nevyplývá, lze up</w:t>
      </w:r>
      <w:r w:rsidR="00CC7058">
        <w:rPr>
          <w:rFonts w:ascii="Comenia Serif" w:hAnsi="Comenia Serif"/>
        </w:rPr>
        <w:t>latňovat práva zaměstnavatele k </w:t>
      </w:r>
      <w:r w:rsidRPr="004D0BEF">
        <w:rPr>
          <w:rFonts w:ascii="Comenia Serif" w:hAnsi="Comenia Serif"/>
        </w:rPr>
        <w:t>jimi vyhotoveným dílům pouze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, 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 j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m takov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 xml:space="preserve"> </w:t>
      </w:r>
      <w:r w:rsidRPr="004D0BEF">
        <w:rPr>
          <w:rFonts w:ascii="Comenia Serif" w:hAnsi="Comenia Serif" w:cs="Comenia Serif"/>
        </w:rPr>
        <w:t>ú</w:t>
      </w:r>
      <w:r w:rsidRPr="004D0BEF">
        <w:rPr>
          <w:rFonts w:ascii="Comenia Serif" w:hAnsi="Comenia Serif"/>
        </w:rPr>
        <w:t>kol byl ulo</w:t>
      </w:r>
      <w:r w:rsidRPr="004D0BEF">
        <w:rPr>
          <w:rFonts w:ascii="Comenia Serif" w:hAnsi="Comenia Serif" w:cs="Comenia Serif"/>
        </w:rPr>
        <w:t>ž</w:t>
      </w:r>
      <w:r w:rsidRPr="004D0BEF">
        <w:rPr>
          <w:rFonts w:ascii="Comenia Serif" w:hAnsi="Comenia Serif"/>
        </w:rPr>
        <w:t>en p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semn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 pokynem nad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zen</w:t>
      </w:r>
      <w:r w:rsidRPr="004D0BEF">
        <w:rPr>
          <w:rFonts w:ascii="Comenia Serif" w:hAnsi="Comenia Serif" w:cs="Comenia Serif"/>
        </w:rPr>
        <w:t>é</w:t>
      </w:r>
      <w:r w:rsidRPr="004D0BEF">
        <w:rPr>
          <w:rFonts w:ascii="Comenia Serif" w:hAnsi="Comenia Serif"/>
        </w:rPr>
        <w:t>ho zam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stnance. V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</w:t>
      </w:r>
      <w:r w:rsidRPr="004D0BEF">
        <w:rPr>
          <w:rFonts w:ascii="Comenia Serif" w:hAnsi="Comenia Serif" w:cs="Comenia Serif"/>
        </w:rPr>
        <w:t>ří</w:t>
      </w:r>
      <w:r w:rsidRPr="004D0BEF">
        <w:rPr>
          <w:rFonts w:ascii="Comenia Serif" w:hAnsi="Comenia Serif"/>
        </w:rPr>
        <w:t>pad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 xml:space="preserve"> pochybnosti, zda lze takový úkol uložit nadřízeným zaměstnancem, je oprávněn roz</w:t>
      </w:r>
      <w:r w:rsidR="00CC7058">
        <w:rPr>
          <w:rFonts w:ascii="Comenia Serif" w:hAnsi="Comenia Serif"/>
        </w:rPr>
        <w:t>hodnout zaměstnanec oprávněný k </w:t>
      </w:r>
      <w:r w:rsidRPr="004D0BEF">
        <w:rPr>
          <w:rFonts w:ascii="Comenia Serif" w:hAnsi="Comenia Serif"/>
        </w:rPr>
        <w:t>uzavírání pracovních smluv (rektor, děkan, kvestor). Vedoucí zaměstnanci jsou povinni tuto situaci konzultovat s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pracovn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ky opr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vn</w:t>
      </w:r>
      <w:r w:rsidRPr="004D0BEF">
        <w:rPr>
          <w:rFonts w:ascii="Comenia Serif" w:hAnsi="Comenia Serif" w:cs="Comenia Serif"/>
        </w:rPr>
        <w:t>ě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ý</w:t>
      </w:r>
      <w:r w:rsidRPr="004D0BEF">
        <w:rPr>
          <w:rFonts w:ascii="Comenia Serif" w:hAnsi="Comenia Serif"/>
        </w:rPr>
        <w:t>mi k</w:t>
      </w:r>
      <w:r w:rsidRPr="004D0BEF">
        <w:rPr>
          <w:rFonts w:ascii="Calibri" w:hAnsi="Calibri" w:cs="Calibri"/>
        </w:rPr>
        <w:t> </w:t>
      </w:r>
      <w:r w:rsidRPr="004D0BEF">
        <w:rPr>
          <w:rFonts w:ascii="Comenia Serif" w:hAnsi="Comenia Serif"/>
        </w:rPr>
        <w:t>uzav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>r</w:t>
      </w:r>
      <w:r w:rsidRPr="004D0BEF">
        <w:rPr>
          <w:rFonts w:ascii="Comenia Serif" w:hAnsi="Comenia Serif" w:cs="Comenia Serif"/>
        </w:rPr>
        <w:t>á</w:t>
      </w:r>
      <w:r w:rsidRPr="004D0BEF">
        <w:rPr>
          <w:rFonts w:ascii="Comenia Serif" w:hAnsi="Comenia Serif"/>
        </w:rPr>
        <w:t>n</w:t>
      </w:r>
      <w:r w:rsidRPr="004D0BEF">
        <w:rPr>
          <w:rFonts w:ascii="Comenia Serif" w:hAnsi="Comenia Serif" w:cs="Comenia Serif"/>
        </w:rPr>
        <w:t>í</w:t>
      </w:r>
      <w:r w:rsidRPr="004D0BEF">
        <w:rPr>
          <w:rFonts w:ascii="Comenia Serif" w:hAnsi="Comenia Serif"/>
        </w:rPr>
        <w:t xml:space="preserve"> pracovních smluv.</w:t>
      </w:r>
    </w:p>
    <w:p w:rsidR="00DF08A0" w:rsidRPr="004D0BEF" w:rsidRDefault="00F20548" w:rsidP="004E5DE1">
      <w:pPr>
        <w:pStyle w:val="Norml12"/>
        <w:numPr>
          <w:ilvl w:val="0"/>
          <w:numId w:val="7"/>
        </w:numPr>
        <w:suppressAutoHyphens/>
        <w:jc w:val="both"/>
        <w:rPr>
          <w:rFonts w:ascii="Comenia Serif" w:hAnsi="Comenia Serif"/>
        </w:rPr>
      </w:pPr>
      <w:r w:rsidRPr="004D0BEF">
        <w:rPr>
          <w:rFonts w:ascii="Comenia Serif" w:hAnsi="Comenia Serif"/>
        </w:rPr>
        <w:lastRenderedPageBreak/>
        <w:t>Vedoucí zaměstnanci jsou povinni sledovat vznik zaměstnaneckých děl na jimi říz</w:t>
      </w:r>
      <w:r w:rsidR="00CC7058">
        <w:rPr>
          <w:rFonts w:ascii="Comenia Serif" w:hAnsi="Comenia Serif"/>
        </w:rPr>
        <w:t>ených pracovištích univerzity a </w:t>
      </w:r>
      <w:r w:rsidRPr="004D0BEF">
        <w:rPr>
          <w:rFonts w:ascii="Comenia Serif" w:hAnsi="Comenia Serif"/>
        </w:rPr>
        <w:t>dbát, aby byla vůči nim řádně vykonávána majetková prá</w:t>
      </w:r>
      <w:r w:rsidR="00CC7058">
        <w:rPr>
          <w:rFonts w:ascii="Comenia Serif" w:hAnsi="Comenia Serif"/>
        </w:rPr>
        <w:t>va. Pokud UHK majetková práva k </w:t>
      </w:r>
      <w:r w:rsidRPr="004D0BEF">
        <w:rPr>
          <w:rFonts w:ascii="Comenia Serif" w:hAnsi="Comenia Serif"/>
        </w:rPr>
        <w:t>zaměstnaneckému dílu nevykonává vůbec, nebo je vykonává nedostatečně, má autor právo požádat, aby mu zaměstnavatel udělil licenci za obvyklých podmínek, pokud na straně zaměstnavatele neexistuje závažný důvod pro její odmítnutí.</w:t>
      </w:r>
    </w:p>
    <w:p w:rsidR="00127E5C" w:rsidRPr="00631BC0" w:rsidRDefault="00F20548" w:rsidP="00CE5B2A">
      <w:pPr>
        <w:pStyle w:val="Norml12"/>
        <w:numPr>
          <w:ilvl w:val="0"/>
          <w:numId w:val="7"/>
        </w:numPr>
        <w:tabs>
          <w:tab w:val="left" w:pos="1691"/>
        </w:tabs>
        <w:suppressAutoHyphens/>
        <w:spacing w:before="480" w:after="480"/>
        <w:jc w:val="both"/>
        <w:rPr>
          <w:rFonts w:ascii="Comenia Serif" w:hAnsi="Comenia Serif"/>
        </w:rPr>
      </w:pPr>
      <w:r w:rsidRPr="00631BC0">
        <w:rPr>
          <w:rFonts w:ascii="Comenia Serif" w:hAnsi="Comenia Serif"/>
        </w:rPr>
        <w:t>Vedoucí zaměstnanec prac</w:t>
      </w:r>
      <w:r w:rsidR="00CC7058" w:rsidRPr="00631BC0">
        <w:rPr>
          <w:rFonts w:ascii="Comenia Serif" w:hAnsi="Comenia Serif"/>
        </w:rPr>
        <w:t>ovníka, který se účastní vědy a</w:t>
      </w:r>
      <w:r w:rsidR="00CC7058" w:rsidRPr="00631BC0">
        <w:rPr>
          <w:rFonts w:ascii="Courier New" w:hAnsi="Courier New" w:cs="Courier New"/>
        </w:rPr>
        <w:t> </w:t>
      </w:r>
      <w:r w:rsidRPr="00631BC0">
        <w:rPr>
          <w:rFonts w:ascii="Comenia Serif" w:hAnsi="Comenia Serif"/>
        </w:rPr>
        <w:t>výzkumu, je povin</w:t>
      </w:r>
      <w:r w:rsidR="00CC7058" w:rsidRPr="00631BC0">
        <w:rPr>
          <w:rFonts w:ascii="Comenia Serif" w:hAnsi="Comenia Serif"/>
        </w:rPr>
        <w:t>en poučit takového pracovníka o</w:t>
      </w:r>
      <w:r w:rsidR="00CC7058" w:rsidRPr="00631BC0">
        <w:rPr>
          <w:rFonts w:ascii="Courier New" w:hAnsi="Courier New" w:cs="Courier New"/>
        </w:rPr>
        <w:t> </w:t>
      </w:r>
      <w:r w:rsidRPr="00631BC0">
        <w:rPr>
          <w:rFonts w:ascii="Comenia Serif" w:hAnsi="Comenia Serif"/>
        </w:rPr>
        <w:t>povinnostech vyplývajících ze zákonné úpravy ochrany duševního vlastnict</w:t>
      </w:r>
      <w:r w:rsidR="00CC7058" w:rsidRPr="00631BC0">
        <w:rPr>
          <w:rFonts w:ascii="Comenia Serif" w:hAnsi="Comenia Serif"/>
        </w:rPr>
        <w:t>ví a obchodního tajemství UHK a</w:t>
      </w:r>
      <w:r w:rsidR="00CC7058" w:rsidRPr="00631BC0">
        <w:rPr>
          <w:rFonts w:ascii="Courier New" w:hAnsi="Courier New" w:cs="Courier New"/>
        </w:rPr>
        <w:t> </w:t>
      </w:r>
      <w:r w:rsidR="00CC7058" w:rsidRPr="00631BC0">
        <w:rPr>
          <w:rFonts w:ascii="Comenia Serif" w:hAnsi="Comenia Serif"/>
        </w:rPr>
        <w:t>souvisej</w:t>
      </w:r>
      <w:r w:rsidR="00CC7058" w:rsidRPr="00631BC0">
        <w:rPr>
          <w:rFonts w:ascii="Comenia Serif" w:hAnsi="Comenia Serif" w:cs="Comenia Serif"/>
        </w:rPr>
        <w:t>í</w:t>
      </w:r>
      <w:r w:rsidR="00CC7058" w:rsidRPr="00631BC0">
        <w:rPr>
          <w:rFonts w:ascii="Comenia Serif" w:hAnsi="Comenia Serif"/>
        </w:rPr>
        <w:t>c</w:t>
      </w:r>
      <w:r w:rsidR="00CC7058" w:rsidRPr="00631BC0">
        <w:rPr>
          <w:rFonts w:ascii="Comenia Serif" w:hAnsi="Comenia Serif" w:cs="Comenia Serif"/>
        </w:rPr>
        <w:t>í</w:t>
      </w:r>
      <w:r w:rsidR="00CC7058" w:rsidRPr="00631BC0">
        <w:rPr>
          <w:rFonts w:ascii="Comenia Serif" w:hAnsi="Comenia Serif"/>
        </w:rPr>
        <w:t xml:space="preserve"> s</w:t>
      </w:r>
      <w:r w:rsidR="00CC7058" w:rsidRPr="00631BC0">
        <w:rPr>
          <w:rFonts w:ascii="Courier New" w:hAnsi="Courier New" w:cs="Courier New"/>
        </w:rPr>
        <w:t> </w:t>
      </w:r>
      <w:r w:rsidRPr="00631BC0">
        <w:rPr>
          <w:rFonts w:ascii="Comenia Serif" w:hAnsi="Comenia Serif"/>
        </w:rPr>
        <w:t xml:space="preserve">vytvořením vynálezu či </w:t>
      </w:r>
      <w:r w:rsidR="00CC7058" w:rsidRPr="00631BC0">
        <w:rPr>
          <w:rFonts w:ascii="Comenia Serif" w:hAnsi="Comenia Serif"/>
        </w:rPr>
        <w:t>obdobného inovativního řešení a</w:t>
      </w:r>
      <w:r w:rsidR="00CC7058" w:rsidRPr="00631BC0">
        <w:rPr>
          <w:rFonts w:ascii="Courier New" w:hAnsi="Courier New" w:cs="Courier New"/>
        </w:rPr>
        <w:t> </w:t>
      </w:r>
      <w:r w:rsidRPr="00631BC0">
        <w:rPr>
          <w:rFonts w:ascii="Comenia Serif" w:hAnsi="Comenia Serif"/>
        </w:rPr>
        <w:t>možných následcích porušení zákonných povinností zaměstnance. Vedoucí zaměstnanec zajistí, aby poučený zaměstnanec podepsal píse</w:t>
      </w:r>
      <w:r w:rsidR="00CC7058" w:rsidRPr="00631BC0">
        <w:rPr>
          <w:rFonts w:ascii="Comenia Serif" w:hAnsi="Comenia Serif"/>
        </w:rPr>
        <w:t>mné poučení, jež je přílohou č.</w:t>
      </w:r>
      <w:r w:rsidR="00CC7058" w:rsidRPr="00631BC0">
        <w:rPr>
          <w:rFonts w:ascii="Courier New" w:hAnsi="Courier New" w:cs="Courier New"/>
        </w:rPr>
        <w:t> </w:t>
      </w:r>
      <w:r w:rsidRPr="00631BC0">
        <w:rPr>
          <w:rFonts w:ascii="Comenia Serif" w:hAnsi="Comenia Serif"/>
        </w:rPr>
        <w:t>5 této směrnice a zajistí zařazení tohoto poučení do složky zaměstnance k</w:t>
      </w:r>
      <w:r w:rsidRPr="00631BC0">
        <w:rPr>
          <w:rFonts w:ascii="Calibri" w:hAnsi="Calibri" w:cs="Calibri"/>
        </w:rPr>
        <w:t> </w:t>
      </w:r>
      <w:r w:rsidRPr="00631BC0">
        <w:rPr>
          <w:rFonts w:ascii="Comenia Serif" w:hAnsi="Comenia Serif"/>
        </w:rPr>
        <w:t>pracovn</w:t>
      </w:r>
      <w:r w:rsidRPr="00631BC0">
        <w:rPr>
          <w:rFonts w:ascii="Comenia Serif" w:hAnsi="Comenia Serif" w:cs="Comenia Serif"/>
        </w:rPr>
        <w:t>í</w:t>
      </w:r>
      <w:r w:rsidRPr="00631BC0">
        <w:rPr>
          <w:rFonts w:ascii="Comenia Serif" w:hAnsi="Comenia Serif"/>
        </w:rPr>
        <w:t xml:space="preserve"> smlouv</w:t>
      </w:r>
      <w:r w:rsidRPr="00631BC0">
        <w:rPr>
          <w:rFonts w:ascii="Comenia Serif" w:hAnsi="Comenia Serif" w:cs="Comenia Serif"/>
        </w:rPr>
        <w:t>ě</w:t>
      </w:r>
      <w:r w:rsidRPr="00631BC0">
        <w:rPr>
          <w:rFonts w:ascii="Comenia Serif" w:hAnsi="Comenia Serif"/>
        </w:rPr>
        <w:t xml:space="preserve"> na person</w:t>
      </w:r>
      <w:r w:rsidRPr="00631BC0">
        <w:rPr>
          <w:rFonts w:ascii="Comenia Serif" w:hAnsi="Comenia Serif" w:cs="Comenia Serif"/>
        </w:rPr>
        <w:t>á</w:t>
      </w:r>
      <w:r w:rsidRPr="00631BC0">
        <w:rPr>
          <w:rFonts w:ascii="Comenia Serif" w:hAnsi="Comenia Serif"/>
        </w:rPr>
        <w:t>ln</w:t>
      </w:r>
      <w:r w:rsidRPr="00631BC0">
        <w:rPr>
          <w:rFonts w:ascii="Comenia Serif" w:hAnsi="Comenia Serif" w:cs="Comenia Serif"/>
        </w:rPr>
        <w:t>í</w:t>
      </w:r>
      <w:r w:rsidRPr="00631BC0">
        <w:rPr>
          <w:rFonts w:ascii="Comenia Serif" w:hAnsi="Comenia Serif"/>
        </w:rPr>
        <w:t>m odd</w:t>
      </w:r>
      <w:r w:rsidRPr="00631BC0">
        <w:rPr>
          <w:rFonts w:ascii="Comenia Serif" w:hAnsi="Comenia Serif" w:cs="Comenia Serif"/>
        </w:rPr>
        <w:t>ě</w:t>
      </w:r>
      <w:r w:rsidRPr="00631BC0">
        <w:rPr>
          <w:rFonts w:ascii="Comenia Serif" w:hAnsi="Comenia Serif"/>
        </w:rPr>
        <w:t>len</w:t>
      </w:r>
      <w:r w:rsidRPr="00631BC0">
        <w:rPr>
          <w:rFonts w:ascii="Comenia Serif" w:hAnsi="Comenia Serif" w:cs="Comenia Serif"/>
        </w:rPr>
        <w:t>í</w:t>
      </w:r>
      <w:r w:rsidRPr="00631BC0">
        <w:rPr>
          <w:rFonts w:ascii="Comenia Serif" w:hAnsi="Comenia Serif"/>
        </w:rPr>
        <w:t>.</w:t>
      </w:r>
    </w:p>
    <w:sectPr w:rsidR="00127E5C" w:rsidRPr="00631BC0" w:rsidSect="004336E9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8F" w:rsidRDefault="00B0768F" w:rsidP="004E660A">
      <w:pPr>
        <w:spacing w:after="0" w:line="240" w:lineRule="auto"/>
      </w:pPr>
      <w:r>
        <w:separator/>
      </w:r>
    </w:p>
  </w:endnote>
  <w:endnote w:type="continuationSeparator" w:id="0">
    <w:p w:rsidR="00B0768F" w:rsidRDefault="00B0768F" w:rsidP="004E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814750"/>
      <w:docPartObj>
        <w:docPartGallery w:val="Page Numbers (Bottom of Page)"/>
        <w:docPartUnique/>
      </w:docPartObj>
    </w:sdtPr>
    <w:sdtEndPr/>
    <w:sdtContent>
      <w:p w:rsidR="00631BC0" w:rsidRDefault="00631B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D9">
          <w:rPr>
            <w:noProof/>
          </w:rPr>
          <w:t>1</w:t>
        </w:r>
        <w:r>
          <w:fldChar w:fldCharType="end"/>
        </w:r>
      </w:p>
    </w:sdtContent>
  </w:sdt>
  <w:p w:rsidR="00631BC0" w:rsidRDefault="00631B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8F" w:rsidRDefault="00B0768F" w:rsidP="004E660A">
      <w:pPr>
        <w:spacing w:after="0" w:line="240" w:lineRule="auto"/>
      </w:pPr>
      <w:r>
        <w:separator/>
      </w:r>
    </w:p>
  </w:footnote>
  <w:footnote w:type="continuationSeparator" w:id="0">
    <w:p w:rsidR="00B0768F" w:rsidRDefault="00B0768F" w:rsidP="004E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C0" w:rsidRPr="00FA69AB" w:rsidRDefault="00631BC0" w:rsidP="00631BC0">
    <w:pPr>
      <w:pStyle w:val="Zhlav"/>
      <w:rPr>
        <w:rFonts w:ascii="Comenia Sans" w:hAnsi="Comenia Sans"/>
      </w:rPr>
    </w:pPr>
    <w:r>
      <w:rPr>
        <w:rFonts w:ascii="Comenia Sans" w:hAnsi="Comenia Sans"/>
      </w:rPr>
      <w:t>Příloha č. 3 Rektorského výnosu č. 7/2014</w:t>
    </w:r>
  </w:p>
  <w:p w:rsidR="004D0BEF" w:rsidRPr="00FA69AB" w:rsidRDefault="004D0BEF" w:rsidP="001F101B">
    <w:pPr>
      <w:pStyle w:val="Zhlav"/>
      <w:rPr>
        <w:rFonts w:ascii="Comenia Sans" w:hAnsi="Comenia Sans"/>
      </w:rPr>
    </w:pPr>
  </w:p>
  <w:p w:rsidR="004D0BEF" w:rsidRDefault="004D0B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BD"/>
    <w:multiLevelType w:val="hybridMultilevel"/>
    <w:tmpl w:val="D4C4E31E"/>
    <w:lvl w:ilvl="0" w:tplc="A1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C7862"/>
    <w:multiLevelType w:val="hybridMultilevel"/>
    <w:tmpl w:val="22E6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93A09"/>
    <w:multiLevelType w:val="hybridMultilevel"/>
    <w:tmpl w:val="607E3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F2671"/>
    <w:multiLevelType w:val="hybridMultilevel"/>
    <w:tmpl w:val="26BEC3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C7568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30CB0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E6DE7"/>
    <w:multiLevelType w:val="hybridMultilevel"/>
    <w:tmpl w:val="D310B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5859"/>
    <w:multiLevelType w:val="multilevel"/>
    <w:tmpl w:val="D7F69A2E"/>
    <w:lvl w:ilvl="0">
      <w:start w:val="1"/>
      <w:numFmt w:val="decimal"/>
      <w:pStyle w:val="Nadpis1"/>
      <w:isLgl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  <w:lvl w:ilvl="2">
      <w:start w:val="1"/>
      <w:numFmt w:val="decimal"/>
      <w:lvlRestart w:val="0"/>
      <w:pStyle w:val="Nadpis3"/>
      <w:isLgl/>
      <w:lvlText w:val="%1.%2.%3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3">
      <w:start w:val="1"/>
      <w:numFmt w:val="ordinal"/>
      <w:pStyle w:val="Nadpis4"/>
      <w:lvlText w:val="%4"/>
      <w:lvlJc w:val="left"/>
      <w:pPr>
        <w:tabs>
          <w:tab w:val="num" w:pos="1440"/>
        </w:tabs>
        <w:ind w:left="1077" w:hanging="357"/>
      </w:pPr>
      <w:rPr>
        <w:rFonts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cs="Symbol" w:hint="default"/>
        <w:color w:val="auto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2118"/>
        </w:tabs>
        <w:ind w:left="2098" w:hanging="340"/>
      </w:pPr>
      <w:rPr>
        <w:rFonts w:hint="default"/>
        <w:sz w:val="22"/>
        <w:szCs w:val="22"/>
      </w:rPr>
    </w:lvl>
    <w:lvl w:ilvl="6">
      <w:start w:val="1"/>
      <w:numFmt w:val="none"/>
      <w:lvlText w:val="%7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73"/>
        </w:tabs>
        <w:ind w:left="227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633"/>
        </w:tabs>
        <w:ind w:left="2633" w:hanging="360"/>
      </w:pPr>
      <w:rPr>
        <w:rFonts w:hint="default"/>
      </w:rPr>
    </w:lvl>
  </w:abstractNum>
  <w:abstractNum w:abstractNumId="8">
    <w:nsid w:val="4A491E35"/>
    <w:multiLevelType w:val="hybridMultilevel"/>
    <w:tmpl w:val="11CE7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28FD"/>
    <w:multiLevelType w:val="hybridMultilevel"/>
    <w:tmpl w:val="4D68E722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D4463C1"/>
    <w:multiLevelType w:val="hybridMultilevel"/>
    <w:tmpl w:val="44307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50A"/>
    <w:multiLevelType w:val="hybridMultilevel"/>
    <w:tmpl w:val="8F38C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14AAB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830F6"/>
    <w:multiLevelType w:val="hybridMultilevel"/>
    <w:tmpl w:val="BBCE5F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BE084B"/>
    <w:multiLevelType w:val="hybridMultilevel"/>
    <w:tmpl w:val="A992C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862EA"/>
    <w:multiLevelType w:val="hybridMultilevel"/>
    <w:tmpl w:val="E32CC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A4082"/>
    <w:multiLevelType w:val="hybridMultilevel"/>
    <w:tmpl w:val="D5BE9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63BF1"/>
    <w:multiLevelType w:val="hybridMultilevel"/>
    <w:tmpl w:val="A6B86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2"/>
  </w:num>
  <w:num w:numId="8">
    <w:abstractNumId w:val="17"/>
  </w:num>
  <w:num w:numId="9">
    <w:abstractNumId w:val="4"/>
  </w:num>
  <w:num w:numId="10">
    <w:abstractNumId w:val="5"/>
  </w:num>
  <w:num w:numId="11">
    <w:abstractNumId w:val="16"/>
  </w:num>
  <w:num w:numId="12">
    <w:abstractNumId w:val="15"/>
  </w:num>
  <w:num w:numId="13">
    <w:abstractNumId w:val="6"/>
  </w:num>
  <w:num w:numId="14">
    <w:abstractNumId w:val="10"/>
  </w:num>
  <w:num w:numId="15">
    <w:abstractNumId w:val="0"/>
  </w:num>
  <w:num w:numId="16">
    <w:abstractNumId w:val="13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autoHyphenation/>
  <w:consecutiveHyphenLimit w:val="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74"/>
    <w:rsid w:val="0000400E"/>
    <w:rsid w:val="0001502B"/>
    <w:rsid w:val="0003255F"/>
    <w:rsid w:val="00033D75"/>
    <w:rsid w:val="00050473"/>
    <w:rsid w:val="000714FB"/>
    <w:rsid w:val="000837B2"/>
    <w:rsid w:val="00085653"/>
    <w:rsid w:val="000E44B8"/>
    <w:rsid w:val="000F2FA2"/>
    <w:rsid w:val="00100521"/>
    <w:rsid w:val="00104E7F"/>
    <w:rsid w:val="00126095"/>
    <w:rsid w:val="00127E5C"/>
    <w:rsid w:val="00142D2D"/>
    <w:rsid w:val="0018654E"/>
    <w:rsid w:val="001958DE"/>
    <w:rsid w:val="001965A3"/>
    <w:rsid w:val="001A652F"/>
    <w:rsid w:val="001B61D8"/>
    <w:rsid w:val="001C76ED"/>
    <w:rsid w:val="001E2657"/>
    <w:rsid w:val="001E4618"/>
    <w:rsid w:val="001F101B"/>
    <w:rsid w:val="00200123"/>
    <w:rsid w:val="00220FCE"/>
    <w:rsid w:val="0023100E"/>
    <w:rsid w:val="00261777"/>
    <w:rsid w:val="00264884"/>
    <w:rsid w:val="002734B4"/>
    <w:rsid w:val="002774F0"/>
    <w:rsid w:val="002A2B08"/>
    <w:rsid w:val="00342C6B"/>
    <w:rsid w:val="0035559A"/>
    <w:rsid w:val="0036572B"/>
    <w:rsid w:val="003745C9"/>
    <w:rsid w:val="003846C7"/>
    <w:rsid w:val="003A6C00"/>
    <w:rsid w:val="003A7A2E"/>
    <w:rsid w:val="00414CCF"/>
    <w:rsid w:val="004315C5"/>
    <w:rsid w:val="004336E9"/>
    <w:rsid w:val="004616F1"/>
    <w:rsid w:val="00461AAE"/>
    <w:rsid w:val="004805E3"/>
    <w:rsid w:val="004C07DE"/>
    <w:rsid w:val="004D0BEF"/>
    <w:rsid w:val="004E5DE1"/>
    <w:rsid w:val="004E660A"/>
    <w:rsid w:val="004F7819"/>
    <w:rsid w:val="005116C6"/>
    <w:rsid w:val="0051385E"/>
    <w:rsid w:val="005153F3"/>
    <w:rsid w:val="00542F40"/>
    <w:rsid w:val="005433E7"/>
    <w:rsid w:val="00571AB8"/>
    <w:rsid w:val="005D5B5F"/>
    <w:rsid w:val="005E0312"/>
    <w:rsid w:val="005E2C34"/>
    <w:rsid w:val="0060327C"/>
    <w:rsid w:val="00612259"/>
    <w:rsid w:val="00620353"/>
    <w:rsid w:val="00620F7A"/>
    <w:rsid w:val="0062717D"/>
    <w:rsid w:val="00631BC0"/>
    <w:rsid w:val="006613E1"/>
    <w:rsid w:val="0066711B"/>
    <w:rsid w:val="006737A9"/>
    <w:rsid w:val="00732BD5"/>
    <w:rsid w:val="00740B15"/>
    <w:rsid w:val="0074233A"/>
    <w:rsid w:val="00744FEC"/>
    <w:rsid w:val="007642BD"/>
    <w:rsid w:val="00767679"/>
    <w:rsid w:val="007846CE"/>
    <w:rsid w:val="007B37E3"/>
    <w:rsid w:val="007C29FA"/>
    <w:rsid w:val="007C4174"/>
    <w:rsid w:val="007D3D26"/>
    <w:rsid w:val="007F1AFC"/>
    <w:rsid w:val="00820DA6"/>
    <w:rsid w:val="00856CB4"/>
    <w:rsid w:val="0087667A"/>
    <w:rsid w:val="00876816"/>
    <w:rsid w:val="00895637"/>
    <w:rsid w:val="008A379F"/>
    <w:rsid w:val="008B2B10"/>
    <w:rsid w:val="008C6CA9"/>
    <w:rsid w:val="00946459"/>
    <w:rsid w:val="00947EFB"/>
    <w:rsid w:val="009B6ED4"/>
    <w:rsid w:val="009C15C4"/>
    <w:rsid w:val="00A02BD9"/>
    <w:rsid w:val="00A219EA"/>
    <w:rsid w:val="00A357AA"/>
    <w:rsid w:val="00A368AC"/>
    <w:rsid w:val="00A37AC4"/>
    <w:rsid w:val="00A62361"/>
    <w:rsid w:val="00A9429F"/>
    <w:rsid w:val="00AB1A13"/>
    <w:rsid w:val="00AC0740"/>
    <w:rsid w:val="00AE082E"/>
    <w:rsid w:val="00B0475E"/>
    <w:rsid w:val="00B06F13"/>
    <w:rsid w:val="00B0768F"/>
    <w:rsid w:val="00B12C77"/>
    <w:rsid w:val="00B71C33"/>
    <w:rsid w:val="00B72DC4"/>
    <w:rsid w:val="00BB0E40"/>
    <w:rsid w:val="00BB77F6"/>
    <w:rsid w:val="00C14A48"/>
    <w:rsid w:val="00C14AA7"/>
    <w:rsid w:val="00C263B9"/>
    <w:rsid w:val="00C37533"/>
    <w:rsid w:val="00C631FF"/>
    <w:rsid w:val="00C6677E"/>
    <w:rsid w:val="00C90A76"/>
    <w:rsid w:val="00CA4CA5"/>
    <w:rsid w:val="00CC44BE"/>
    <w:rsid w:val="00CC6C6B"/>
    <w:rsid w:val="00CC7058"/>
    <w:rsid w:val="00CE5B2A"/>
    <w:rsid w:val="00CE6A7C"/>
    <w:rsid w:val="00D06449"/>
    <w:rsid w:val="00D13551"/>
    <w:rsid w:val="00D364C7"/>
    <w:rsid w:val="00D50EDC"/>
    <w:rsid w:val="00D821ED"/>
    <w:rsid w:val="00D83F41"/>
    <w:rsid w:val="00DA5F38"/>
    <w:rsid w:val="00DA629E"/>
    <w:rsid w:val="00DC09BC"/>
    <w:rsid w:val="00DD5D7C"/>
    <w:rsid w:val="00DD71BA"/>
    <w:rsid w:val="00DE52FA"/>
    <w:rsid w:val="00DF08A0"/>
    <w:rsid w:val="00E12EBF"/>
    <w:rsid w:val="00E24E0C"/>
    <w:rsid w:val="00E31A00"/>
    <w:rsid w:val="00E46837"/>
    <w:rsid w:val="00E833DF"/>
    <w:rsid w:val="00E87701"/>
    <w:rsid w:val="00EC137A"/>
    <w:rsid w:val="00ED4F03"/>
    <w:rsid w:val="00EE6547"/>
    <w:rsid w:val="00F20548"/>
    <w:rsid w:val="00F72E42"/>
    <w:rsid w:val="00FA69AB"/>
    <w:rsid w:val="00FC6110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odsazen"/>
    <w:link w:val="Nadpis1Char"/>
    <w:qFormat/>
    <w:rsid w:val="00946459"/>
    <w:pPr>
      <w:keepNext/>
      <w:numPr>
        <w:numId w:val="18"/>
      </w:numPr>
      <w:tabs>
        <w:tab w:val="left" w:pos="0"/>
        <w:tab w:val="left" w:pos="284"/>
      </w:tabs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6459"/>
    <w:pPr>
      <w:keepNext/>
      <w:numPr>
        <w:ilvl w:val="1"/>
        <w:numId w:val="18"/>
      </w:numPr>
      <w:tabs>
        <w:tab w:val="left" w:pos="0"/>
        <w:tab w:val="left" w:pos="680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46459"/>
    <w:pPr>
      <w:keepNext/>
      <w:numPr>
        <w:ilvl w:val="2"/>
        <w:numId w:val="18"/>
      </w:numPr>
      <w:tabs>
        <w:tab w:val="left" w:pos="0"/>
        <w:tab w:val="left" w:pos="68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46459"/>
    <w:pPr>
      <w:numPr>
        <w:ilvl w:val="3"/>
        <w:numId w:val="18"/>
      </w:numPr>
      <w:tabs>
        <w:tab w:val="left" w:pos="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417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66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6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60A"/>
    <w:rPr>
      <w:vertAlign w:val="superscript"/>
    </w:rPr>
  </w:style>
  <w:style w:type="character" w:styleId="Odkaznakoment">
    <w:name w:val="annotation reference"/>
    <w:semiHidden/>
    <w:rsid w:val="00CC44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C44BE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CC44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B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CB4"/>
  </w:style>
  <w:style w:type="paragraph" w:styleId="Zpat">
    <w:name w:val="footer"/>
    <w:basedOn w:val="Normln"/>
    <w:link w:val="ZpatChar"/>
    <w:uiPriority w:val="99"/>
    <w:unhideWhenUsed/>
    <w:rsid w:val="0085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CB4"/>
  </w:style>
  <w:style w:type="paragraph" w:customStyle="1" w:styleId="Norml12">
    <w:name w:val="Normál_12"/>
    <w:rsid w:val="001958D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958D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BA"/>
    <w:pPr>
      <w:tabs>
        <w:tab w:val="clear" w:pos="0"/>
      </w:tabs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83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46459"/>
    <w:rPr>
      <w:rFonts w:ascii="Times New Roman" w:eastAsia="Times New Roman" w:hAnsi="Times New Roman" w:cs="Times New Roman"/>
      <w:b/>
      <w:bCs/>
      <w:i/>
      <w:iCs/>
      <w:kern w:val="28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4645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464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4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odsazen0">
    <w:name w:val="normální odsazený"/>
    <w:basedOn w:val="Normln"/>
    <w:rsid w:val="00946459"/>
    <w:pPr>
      <w:spacing w:after="0" w:line="240" w:lineRule="auto"/>
      <w:ind w:left="357"/>
    </w:pPr>
    <w:rPr>
      <w:rFonts w:ascii="Arial" w:eastAsia="Times New Roman" w:hAnsi="Arial" w:cs="Arial"/>
      <w:sz w:val="24"/>
      <w:szCs w:val="24"/>
      <w:lang w:val="en-US"/>
    </w:rPr>
  </w:style>
  <w:style w:type="paragraph" w:styleId="Normlnodsazen">
    <w:name w:val="Normal Indent"/>
    <w:basedOn w:val="Normln"/>
    <w:uiPriority w:val="99"/>
    <w:semiHidden/>
    <w:unhideWhenUsed/>
    <w:rsid w:val="00946459"/>
    <w:pPr>
      <w:ind w:left="708"/>
    </w:pPr>
  </w:style>
  <w:style w:type="paragraph" w:styleId="Revize">
    <w:name w:val="Revision"/>
    <w:hidden/>
    <w:uiPriority w:val="99"/>
    <w:semiHidden/>
    <w:rsid w:val="00480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17FF1213EE84CAD70190F2F3722AE" ma:contentTypeVersion="1" ma:contentTypeDescription="Vytvoří nový dokument" ma:contentTypeScope="" ma:versionID="43a23c0e40333d3adcfba42d9f0f7e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554bcfc76c2c0884e18bc832af37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768627-CDFE-403C-A765-A133F46D423B}"/>
</file>

<file path=customXml/itemProps2.xml><?xml version="1.0" encoding="utf-8"?>
<ds:datastoreItem xmlns:ds="http://schemas.openxmlformats.org/officeDocument/2006/customXml" ds:itemID="{FD160A2C-F1A0-40CF-93B0-02A2365BAADD}"/>
</file>

<file path=customXml/itemProps3.xml><?xml version="1.0" encoding="utf-8"?>
<ds:datastoreItem xmlns:ds="http://schemas.openxmlformats.org/officeDocument/2006/customXml" ds:itemID="{C2204F6F-2E33-434E-802D-0E02545D909A}"/>
</file>

<file path=customXml/itemProps4.xml><?xml version="1.0" encoding="utf-8"?>
<ds:datastoreItem xmlns:ds="http://schemas.openxmlformats.org/officeDocument/2006/customXml" ds:itemID="{00E9A734-C693-455D-96C8-49B0C525F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Mošna</dc:creator>
  <cp:lastModifiedBy>Došková Soňa</cp:lastModifiedBy>
  <cp:revision>2</cp:revision>
  <cp:lastPrinted>2014-03-12T10:57:00Z</cp:lastPrinted>
  <dcterms:created xsi:type="dcterms:W3CDTF">2014-03-12T13:42:00Z</dcterms:created>
  <dcterms:modified xsi:type="dcterms:W3CDTF">2014-03-12T13:42:00Z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0x01010085F17FF1213EE84CAD70190F2F3722AE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