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F9E09B" w14:textId="1A849583" w:rsidR="009B4F77" w:rsidRPr="002F6C78" w:rsidRDefault="00E93691" w:rsidP="002F6C78">
      <w:pPr>
        <w:pStyle w:val="Nzev"/>
        <w:spacing w:after="480" w:line="240" w:lineRule="auto"/>
        <w:contextualSpacing/>
        <w:rPr>
          <w:rFonts w:eastAsia="Noto Sans CJK SC" w:cs="Lohit Devanagari"/>
          <w:bCs w:val="0"/>
          <w:kern w:val="2"/>
          <w:sz w:val="44"/>
          <w:szCs w:val="28"/>
          <w:lang w:eastAsia="zh-CN" w:bidi="hi-IN"/>
        </w:rPr>
      </w:pPr>
      <w:r w:rsidRPr="002F6C78">
        <w:rPr>
          <w:rFonts w:eastAsia="Noto Sans CJK SC" w:cs="Lohit Devanagari"/>
          <w:bCs w:val="0"/>
          <w:noProof/>
          <w:kern w:val="2"/>
          <w:sz w:val="44"/>
          <w:szCs w:val="28"/>
          <w:lang w:eastAsia="zh-CN" w:bidi="hi-IN"/>
        </w:rPr>
        <w:drawing>
          <wp:anchor distT="0" distB="0" distL="114300" distR="114300" simplePos="0" relativeHeight="251659264" behindDoc="1" locked="0" layoutInCell="1" allowOverlap="1" wp14:anchorId="0DA3A211" wp14:editId="31A684A7">
            <wp:simplePos x="0" y="0"/>
            <wp:positionH relativeFrom="leftMargin">
              <wp:posOffset>122555</wp:posOffset>
            </wp:positionH>
            <wp:positionV relativeFrom="topMargin">
              <wp:posOffset>245110</wp:posOffset>
            </wp:positionV>
            <wp:extent cx="2494800" cy="637200"/>
            <wp:effectExtent l="0" t="0" r="0" b="0"/>
            <wp:wrapNone/>
            <wp:docPr id="4" name="Grafický 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4800" cy="63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6C78" w:rsidRPr="002F6C78">
        <w:rPr>
          <w:rFonts w:eastAsia="Noto Sans CJK SC" w:cs="Lohit Devanagari"/>
          <w:bCs w:val="0"/>
          <w:noProof/>
          <w:kern w:val="2"/>
          <w:sz w:val="44"/>
          <w:szCs w:val="28"/>
          <w:lang w:eastAsia="zh-CN" w:bidi="hi-IN"/>
        </w:rPr>
        <w:t>Pracovní náplň / Job description</w:t>
      </w:r>
    </w:p>
    <w:p w14:paraId="25E1EBF9" w14:textId="7BD01700" w:rsidR="002F6C78" w:rsidRDefault="00911C1A" w:rsidP="002F6C78">
      <w:pPr>
        <w:spacing w:after="0"/>
        <w:rPr>
          <w:rFonts w:eastAsia="Gabriola" w:cs="Times New Roman"/>
          <w:sz w:val="24"/>
          <w:szCs w:val="20"/>
          <w:lang w:eastAsia="cs-CZ"/>
        </w:rPr>
      </w:pPr>
      <w:r w:rsidRPr="00911C1A">
        <w:rPr>
          <w:rFonts w:eastAsia="Gabriola" w:cs="Times New Roman"/>
          <w:sz w:val="24"/>
          <w:szCs w:val="20"/>
          <w:lang w:eastAsia="cs-CZ"/>
        </w:rPr>
        <w:t>Jméno a příjmení</w:t>
      </w:r>
      <w:r w:rsidR="00465990" w:rsidRPr="00465990">
        <w:rPr>
          <w:rFonts w:eastAsia="Gabriola" w:cs="Times New Roman"/>
          <w:sz w:val="24"/>
          <w:szCs w:val="20"/>
          <w:lang w:eastAsia="cs-CZ"/>
        </w:rPr>
        <w:t xml:space="preserve"> / </w:t>
      </w:r>
      <w:proofErr w:type="spellStart"/>
      <w:r w:rsidRPr="00911C1A">
        <w:rPr>
          <w:rFonts w:eastAsia="Gabriola" w:cs="Times New Roman"/>
          <w:sz w:val="24"/>
          <w:szCs w:val="20"/>
          <w:lang w:eastAsia="cs-CZ"/>
        </w:rPr>
        <w:t>Name</w:t>
      </w:r>
      <w:proofErr w:type="spellEnd"/>
      <w:r w:rsidRPr="00911C1A">
        <w:rPr>
          <w:rFonts w:eastAsia="Gabriola" w:cs="Times New Roman"/>
          <w:sz w:val="24"/>
          <w:szCs w:val="20"/>
          <w:lang w:eastAsia="cs-CZ"/>
        </w:rPr>
        <w:t xml:space="preserve"> and </w:t>
      </w:r>
      <w:proofErr w:type="spellStart"/>
      <w:r w:rsidRPr="00911C1A">
        <w:rPr>
          <w:rFonts w:eastAsia="Gabriola" w:cs="Times New Roman"/>
          <w:sz w:val="24"/>
          <w:szCs w:val="20"/>
          <w:lang w:eastAsia="cs-CZ"/>
        </w:rPr>
        <w:t>surname</w:t>
      </w:r>
      <w:proofErr w:type="spellEnd"/>
      <w:r w:rsidRPr="00911C1A">
        <w:rPr>
          <w:rFonts w:eastAsia="Gabriola" w:cs="Times New Roman"/>
          <w:sz w:val="24"/>
          <w:szCs w:val="20"/>
          <w:lang w:eastAsia="cs-CZ"/>
        </w:rPr>
        <w:t>:</w:t>
      </w:r>
      <w:r>
        <w:rPr>
          <w:rFonts w:eastAsia="Gabriola" w:cs="Times New Roman"/>
          <w:sz w:val="24"/>
          <w:szCs w:val="20"/>
          <w:lang w:eastAsia="cs-CZ"/>
        </w:rPr>
        <w:t xml:space="preserve"> </w:t>
      </w:r>
      <w:r w:rsidR="00465990" w:rsidRPr="00465990">
        <w:rPr>
          <w:rFonts w:eastAsia="Gabriola" w:cs="Times New Roman"/>
          <w:b/>
          <w:sz w:val="24"/>
          <w:szCs w:val="20"/>
          <w:lang w:eastAsia="cs-CZ"/>
        </w:rPr>
        <w:t>Jan Novák</w:t>
      </w:r>
      <w:r w:rsidR="0055109C" w:rsidRPr="0055109C">
        <w:rPr>
          <w:rFonts w:eastAsia="Gabriola" w:cs="Times New Roman"/>
          <w:sz w:val="24"/>
          <w:szCs w:val="20"/>
          <w:lang w:eastAsia="cs-CZ"/>
        </w:rPr>
        <w:br/>
      </w:r>
      <w:r w:rsidR="002F6C78" w:rsidRPr="002F6C78">
        <w:rPr>
          <w:rFonts w:eastAsia="Gabriola" w:cs="Times New Roman"/>
          <w:sz w:val="24"/>
          <w:szCs w:val="20"/>
          <w:lang w:eastAsia="cs-CZ"/>
        </w:rPr>
        <w:t xml:space="preserve">Pracoviště / </w:t>
      </w:r>
      <w:proofErr w:type="spellStart"/>
      <w:r w:rsidR="002F6C78" w:rsidRPr="002F6C78">
        <w:rPr>
          <w:rFonts w:eastAsia="Gabriola" w:cs="Times New Roman"/>
          <w:sz w:val="24"/>
          <w:szCs w:val="20"/>
          <w:lang w:eastAsia="cs-CZ"/>
        </w:rPr>
        <w:t>Workplace</w:t>
      </w:r>
      <w:proofErr w:type="spellEnd"/>
      <w:r w:rsidR="002F6C78" w:rsidRPr="002F6C78">
        <w:rPr>
          <w:rFonts w:eastAsia="Gabriola" w:cs="Times New Roman"/>
          <w:sz w:val="24"/>
          <w:szCs w:val="20"/>
          <w:lang w:eastAsia="cs-CZ"/>
        </w:rPr>
        <w:t>:</w:t>
      </w:r>
      <w:r w:rsidR="00465990">
        <w:rPr>
          <w:rFonts w:eastAsia="Gabriola" w:cs="Times New Roman"/>
          <w:sz w:val="24"/>
          <w:szCs w:val="20"/>
          <w:lang w:eastAsia="cs-CZ"/>
        </w:rPr>
        <w:t xml:space="preserve"> </w:t>
      </w:r>
      <w:r w:rsidR="002F6C78">
        <w:rPr>
          <w:rFonts w:eastAsia="Gabriola" w:cs="Times New Roman"/>
          <w:b/>
          <w:sz w:val="24"/>
          <w:szCs w:val="20"/>
          <w:lang w:eastAsia="cs-CZ"/>
        </w:rPr>
        <w:t>Název pracoviště</w:t>
      </w:r>
      <w:r w:rsidR="0055109C" w:rsidRPr="0055109C">
        <w:rPr>
          <w:rFonts w:eastAsia="Gabriola" w:cs="Times New Roman"/>
          <w:sz w:val="24"/>
          <w:szCs w:val="20"/>
          <w:lang w:eastAsia="cs-CZ"/>
        </w:rPr>
        <w:br/>
      </w:r>
      <w:r w:rsidR="002F6C78" w:rsidRPr="002F6C78">
        <w:rPr>
          <w:rFonts w:eastAsia="Gabriola" w:cs="Times New Roman"/>
          <w:sz w:val="24"/>
          <w:szCs w:val="20"/>
          <w:lang w:eastAsia="cs-CZ"/>
        </w:rPr>
        <w:t xml:space="preserve">Pracovní zařazení/funkce / Job </w:t>
      </w:r>
      <w:proofErr w:type="spellStart"/>
      <w:r w:rsidR="002F6C78" w:rsidRPr="002F6C78">
        <w:rPr>
          <w:rFonts w:eastAsia="Gabriola" w:cs="Times New Roman"/>
          <w:sz w:val="24"/>
          <w:szCs w:val="20"/>
          <w:lang w:eastAsia="cs-CZ"/>
        </w:rPr>
        <w:t>title</w:t>
      </w:r>
      <w:proofErr w:type="spellEnd"/>
      <w:r w:rsidR="002F6C78" w:rsidRPr="002F6C78">
        <w:rPr>
          <w:rFonts w:eastAsia="Gabriola" w:cs="Times New Roman"/>
          <w:sz w:val="24"/>
          <w:szCs w:val="20"/>
          <w:lang w:eastAsia="cs-CZ"/>
        </w:rPr>
        <w:t>/</w:t>
      </w:r>
      <w:proofErr w:type="spellStart"/>
      <w:r w:rsidR="002F6C78" w:rsidRPr="002F6C78">
        <w:rPr>
          <w:rFonts w:eastAsia="Gabriola" w:cs="Times New Roman"/>
          <w:sz w:val="24"/>
          <w:szCs w:val="20"/>
          <w:lang w:eastAsia="cs-CZ"/>
        </w:rPr>
        <w:t>position</w:t>
      </w:r>
      <w:proofErr w:type="spellEnd"/>
      <w:r w:rsidR="002F6C78" w:rsidRPr="002F6C78">
        <w:rPr>
          <w:rFonts w:eastAsia="Gabriola" w:cs="Times New Roman"/>
          <w:sz w:val="24"/>
          <w:szCs w:val="20"/>
          <w:lang w:eastAsia="cs-CZ"/>
        </w:rPr>
        <w:t>:</w:t>
      </w:r>
      <w:r w:rsidR="00465990">
        <w:rPr>
          <w:rFonts w:eastAsia="Gabriola" w:cs="Times New Roman"/>
          <w:sz w:val="24"/>
          <w:szCs w:val="20"/>
          <w:lang w:eastAsia="cs-CZ"/>
        </w:rPr>
        <w:t xml:space="preserve"> </w:t>
      </w:r>
      <w:r w:rsidR="00641E56">
        <w:rPr>
          <w:rFonts w:eastAsia="Gabriola" w:cs="Times New Roman"/>
          <w:b/>
          <w:sz w:val="24"/>
          <w:szCs w:val="20"/>
          <w:lang w:eastAsia="cs-CZ"/>
        </w:rPr>
        <w:t>Označení</w:t>
      </w:r>
      <w:r w:rsidR="002F6C78">
        <w:rPr>
          <w:rFonts w:eastAsia="Gabriola" w:cs="Times New Roman"/>
          <w:b/>
          <w:sz w:val="24"/>
          <w:szCs w:val="20"/>
          <w:lang w:eastAsia="cs-CZ"/>
        </w:rPr>
        <w:t xml:space="preserve"> zařazení</w:t>
      </w:r>
      <w:r w:rsidR="00641E56">
        <w:rPr>
          <w:rFonts w:eastAsia="Gabriola" w:cs="Times New Roman"/>
          <w:b/>
          <w:sz w:val="24"/>
          <w:szCs w:val="20"/>
          <w:lang w:eastAsia="cs-CZ"/>
        </w:rPr>
        <w:t xml:space="preserve"> či funkce</w:t>
      </w:r>
    </w:p>
    <w:p w14:paraId="7A8B4BDF" w14:textId="1BDD8197" w:rsidR="002F6C78" w:rsidRDefault="002F6C78" w:rsidP="002F6C78">
      <w:pPr>
        <w:pBdr>
          <w:bottom w:val="single" w:sz="4" w:space="1" w:color="auto"/>
        </w:pBdr>
        <w:spacing w:after="0"/>
        <w:rPr>
          <w:rFonts w:eastAsia="Gabriola" w:cs="Times New Roman"/>
          <w:b/>
          <w:sz w:val="24"/>
          <w:szCs w:val="20"/>
          <w:lang w:eastAsia="cs-CZ"/>
        </w:rPr>
      </w:pPr>
      <w:r w:rsidRPr="002F6C78">
        <w:rPr>
          <w:rFonts w:eastAsia="Gabriola" w:cs="Times New Roman"/>
          <w:sz w:val="24"/>
          <w:szCs w:val="20"/>
          <w:lang w:eastAsia="cs-CZ"/>
        </w:rPr>
        <w:t xml:space="preserve">Mzdová třída / </w:t>
      </w:r>
      <w:proofErr w:type="spellStart"/>
      <w:r w:rsidRPr="002F6C78">
        <w:rPr>
          <w:rFonts w:eastAsia="Gabriola" w:cs="Times New Roman"/>
          <w:sz w:val="24"/>
          <w:szCs w:val="20"/>
          <w:lang w:eastAsia="cs-CZ"/>
        </w:rPr>
        <w:t>Wage</w:t>
      </w:r>
      <w:proofErr w:type="spellEnd"/>
      <w:r w:rsidRPr="002F6C78">
        <w:rPr>
          <w:rFonts w:eastAsia="Gabriola" w:cs="Times New Roman"/>
          <w:sz w:val="24"/>
          <w:szCs w:val="20"/>
          <w:lang w:eastAsia="cs-CZ"/>
        </w:rPr>
        <w:t xml:space="preserve"> </w:t>
      </w:r>
      <w:proofErr w:type="spellStart"/>
      <w:r w:rsidRPr="002F6C78">
        <w:rPr>
          <w:rFonts w:eastAsia="Gabriola" w:cs="Times New Roman"/>
          <w:sz w:val="24"/>
          <w:szCs w:val="20"/>
          <w:lang w:eastAsia="cs-CZ"/>
        </w:rPr>
        <w:t>level</w:t>
      </w:r>
      <w:proofErr w:type="spellEnd"/>
      <w:r w:rsidRPr="002F6C78">
        <w:rPr>
          <w:rFonts w:eastAsia="Gabriola" w:cs="Times New Roman"/>
          <w:sz w:val="24"/>
          <w:szCs w:val="20"/>
          <w:lang w:eastAsia="cs-CZ"/>
        </w:rPr>
        <w:t>:</w:t>
      </w:r>
      <w:r>
        <w:rPr>
          <w:rFonts w:eastAsia="Gabriola" w:cs="Times New Roman"/>
          <w:sz w:val="24"/>
          <w:szCs w:val="20"/>
          <w:lang w:eastAsia="cs-CZ"/>
        </w:rPr>
        <w:t xml:space="preserve"> </w:t>
      </w:r>
      <w:r w:rsidR="00CA6062">
        <w:rPr>
          <w:rFonts w:eastAsia="Gabriola" w:cs="Times New Roman"/>
          <w:b/>
          <w:sz w:val="24"/>
          <w:szCs w:val="20"/>
          <w:lang w:eastAsia="cs-CZ"/>
        </w:rPr>
        <w:t>Mzdová třída</w:t>
      </w:r>
    </w:p>
    <w:p w14:paraId="386A4585" w14:textId="77777777" w:rsidR="00CA6062" w:rsidRPr="002F6C78" w:rsidRDefault="00CA6062" w:rsidP="002F6C78">
      <w:pPr>
        <w:pBdr>
          <w:bottom w:val="single" w:sz="4" w:space="1" w:color="auto"/>
        </w:pBdr>
        <w:spacing w:after="0"/>
        <w:rPr>
          <w:rFonts w:eastAsia="Gabriola" w:cs="Times New Roman"/>
          <w:sz w:val="24"/>
          <w:szCs w:val="20"/>
          <w:lang w:eastAsia="cs-CZ"/>
        </w:rPr>
      </w:pPr>
    </w:p>
    <w:p w14:paraId="76EA010C" w14:textId="5D568F5B" w:rsidR="00C42DB9" w:rsidRPr="00641E56" w:rsidRDefault="00CA6062" w:rsidP="00CA6062">
      <w:pPr>
        <w:pStyle w:val="Zkladntext3"/>
        <w:numPr>
          <w:ilvl w:val="0"/>
          <w:numId w:val="4"/>
        </w:numPr>
        <w:suppressAutoHyphens/>
        <w:spacing w:before="360"/>
        <w:ind w:left="567" w:hanging="567"/>
        <w:jc w:val="both"/>
        <w:rPr>
          <w:rFonts w:ascii="Comenia Serif" w:hAnsi="Comenia Serif"/>
          <w:sz w:val="24"/>
          <w:szCs w:val="24"/>
        </w:rPr>
      </w:pPr>
      <w:r w:rsidRPr="00641E56">
        <w:rPr>
          <w:rFonts w:ascii="Comenia Serif" w:hAnsi="Comenia Serif"/>
          <w:b/>
          <w:sz w:val="24"/>
          <w:szCs w:val="24"/>
        </w:rPr>
        <w:t xml:space="preserve">Organizační vztahy / </w:t>
      </w:r>
      <w:proofErr w:type="spellStart"/>
      <w:r w:rsidRPr="00641E56">
        <w:rPr>
          <w:rFonts w:ascii="Comenia Serif" w:hAnsi="Comenia Serif"/>
          <w:b/>
          <w:sz w:val="24"/>
          <w:szCs w:val="24"/>
        </w:rPr>
        <w:t>Organisational</w:t>
      </w:r>
      <w:proofErr w:type="spellEnd"/>
      <w:r w:rsidRPr="00641E56">
        <w:rPr>
          <w:rFonts w:ascii="Comenia Serif" w:hAnsi="Comenia Serif"/>
          <w:b/>
          <w:sz w:val="24"/>
          <w:szCs w:val="24"/>
        </w:rPr>
        <w:t xml:space="preserve"> relations</w:t>
      </w:r>
    </w:p>
    <w:p w14:paraId="5A8C2DC1" w14:textId="65BF4FA8" w:rsidR="00CA6062" w:rsidRDefault="00641E56" w:rsidP="00CA6062">
      <w:pPr>
        <w:pStyle w:val="Normlnweb"/>
        <w:numPr>
          <w:ilvl w:val="0"/>
          <w:numId w:val="5"/>
        </w:numPr>
        <w:spacing w:before="120" w:after="80"/>
        <w:ind w:left="993" w:hanging="426"/>
        <w:jc w:val="both"/>
        <w:rPr>
          <w:rFonts w:ascii="Comenia Serif" w:hAnsi="Comenia Serif"/>
        </w:rPr>
      </w:pPr>
      <w:r w:rsidRPr="00641E56">
        <w:rPr>
          <w:rFonts w:ascii="Comenia Serif" w:hAnsi="Comenia Serif"/>
        </w:rPr>
        <w:t xml:space="preserve">Je podřízen / The </w:t>
      </w:r>
      <w:proofErr w:type="spellStart"/>
      <w:r w:rsidRPr="00641E56">
        <w:rPr>
          <w:rFonts w:ascii="Comenia Serif" w:hAnsi="Comenia Serif"/>
        </w:rPr>
        <w:t>employee</w:t>
      </w:r>
      <w:proofErr w:type="spellEnd"/>
      <w:r w:rsidRPr="00641E56">
        <w:rPr>
          <w:rFonts w:ascii="Comenia Serif" w:hAnsi="Comenia Serif"/>
        </w:rPr>
        <w:t xml:space="preserve"> is </w:t>
      </w:r>
      <w:proofErr w:type="spellStart"/>
      <w:r w:rsidRPr="00641E56">
        <w:rPr>
          <w:rFonts w:ascii="Comenia Serif" w:hAnsi="Comenia Serif"/>
        </w:rPr>
        <w:t>subordinated</w:t>
      </w:r>
      <w:proofErr w:type="spellEnd"/>
      <w:r w:rsidRPr="00641E56">
        <w:rPr>
          <w:rFonts w:ascii="Comenia Serif" w:hAnsi="Comenia Serif"/>
        </w:rPr>
        <w:t xml:space="preserve"> to:</w:t>
      </w:r>
    </w:p>
    <w:p w14:paraId="775FD1C5" w14:textId="3729E582" w:rsidR="00641E56" w:rsidRPr="004C1D2E" w:rsidRDefault="00641E56" w:rsidP="00CA6062">
      <w:pPr>
        <w:pStyle w:val="Normlnweb"/>
        <w:numPr>
          <w:ilvl w:val="0"/>
          <w:numId w:val="5"/>
        </w:numPr>
        <w:spacing w:before="120" w:after="80"/>
        <w:ind w:left="993" w:hanging="426"/>
        <w:jc w:val="both"/>
        <w:rPr>
          <w:rFonts w:ascii="Comenia Serif" w:hAnsi="Comenia Serif"/>
        </w:rPr>
      </w:pPr>
      <w:r w:rsidRPr="00641E56">
        <w:rPr>
          <w:rFonts w:ascii="Comenia Serif" w:hAnsi="Comenia Serif"/>
        </w:rPr>
        <w:t xml:space="preserve">Je nadřízen / Is the superior </w:t>
      </w:r>
      <w:proofErr w:type="spellStart"/>
      <w:r w:rsidRPr="00641E56">
        <w:rPr>
          <w:rFonts w:ascii="Comenia Serif" w:hAnsi="Comenia Serif"/>
        </w:rPr>
        <w:t>of</w:t>
      </w:r>
      <w:proofErr w:type="spellEnd"/>
      <w:r w:rsidRPr="00641E56">
        <w:rPr>
          <w:rFonts w:ascii="Comenia Serif" w:hAnsi="Comenia Serif"/>
        </w:rPr>
        <w:t>:</w:t>
      </w:r>
    </w:p>
    <w:p w14:paraId="2D8CB479" w14:textId="77A879BF" w:rsidR="00A64DAD" w:rsidRPr="00A64DAD" w:rsidRDefault="00A64DAD" w:rsidP="00ED219B">
      <w:pPr>
        <w:pStyle w:val="Zkladntext3"/>
        <w:numPr>
          <w:ilvl w:val="0"/>
          <w:numId w:val="4"/>
        </w:numPr>
        <w:suppressAutoHyphens/>
        <w:spacing w:before="120"/>
        <w:ind w:left="567" w:hanging="567"/>
        <w:jc w:val="both"/>
        <w:rPr>
          <w:rFonts w:ascii="Comenia Serif" w:hAnsi="Comenia Serif"/>
          <w:b/>
          <w:sz w:val="24"/>
          <w:szCs w:val="24"/>
        </w:rPr>
      </w:pPr>
      <w:r w:rsidRPr="00A64DAD">
        <w:rPr>
          <w:rFonts w:ascii="Comenia Serif" w:hAnsi="Comenia Serif"/>
          <w:b/>
          <w:sz w:val="24"/>
          <w:szCs w:val="24"/>
        </w:rPr>
        <w:t xml:space="preserve">Všeobecná práva a povinnosti / General </w:t>
      </w:r>
      <w:proofErr w:type="spellStart"/>
      <w:r w:rsidRPr="00A64DAD">
        <w:rPr>
          <w:rFonts w:ascii="Comenia Serif" w:hAnsi="Comenia Serif"/>
          <w:b/>
          <w:sz w:val="24"/>
          <w:szCs w:val="24"/>
        </w:rPr>
        <w:t>rights</w:t>
      </w:r>
      <w:proofErr w:type="spellEnd"/>
      <w:r w:rsidRPr="00A64DAD">
        <w:rPr>
          <w:rFonts w:ascii="Comenia Serif" w:hAnsi="Comenia Serif"/>
          <w:b/>
          <w:sz w:val="24"/>
          <w:szCs w:val="24"/>
        </w:rPr>
        <w:t xml:space="preserve"> and </w:t>
      </w:r>
      <w:proofErr w:type="spellStart"/>
      <w:r w:rsidRPr="00A64DAD">
        <w:rPr>
          <w:rFonts w:ascii="Comenia Serif" w:hAnsi="Comenia Serif"/>
          <w:b/>
          <w:sz w:val="24"/>
          <w:szCs w:val="24"/>
        </w:rPr>
        <w:t>obligations</w:t>
      </w:r>
      <w:proofErr w:type="spellEnd"/>
    </w:p>
    <w:p w14:paraId="0A372239" w14:textId="01331CB4" w:rsidR="00C42DB9" w:rsidRPr="00ED219B" w:rsidRDefault="00A64DAD" w:rsidP="00A64DAD">
      <w:pPr>
        <w:pStyle w:val="Zkladntext3"/>
        <w:suppressAutoHyphens/>
        <w:spacing w:before="120"/>
        <w:ind w:left="567"/>
        <w:jc w:val="both"/>
        <w:rPr>
          <w:rFonts w:ascii="Comenia Serif" w:hAnsi="Comenia Serif"/>
          <w:sz w:val="24"/>
          <w:szCs w:val="24"/>
        </w:rPr>
      </w:pPr>
      <w:r w:rsidRPr="00A64DAD">
        <w:rPr>
          <w:rFonts w:ascii="Comenia Serif" w:hAnsi="Comenia Serif"/>
          <w:sz w:val="24"/>
          <w:szCs w:val="24"/>
        </w:rPr>
        <w:t xml:space="preserve">Zaměstnanec je povinen dodržovat ustanovení Zákoníku práce uvedená zejména v § 38 odst. 1 písm. b), § 301 a § 302. / The </w:t>
      </w:r>
      <w:proofErr w:type="spellStart"/>
      <w:r w:rsidRPr="00A64DAD">
        <w:rPr>
          <w:rFonts w:ascii="Comenia Serif" w:hAnsi="Comenia Serif"/>
          <w:sz w:val="24"/>
          <w:szCs w:val="24"/>
        </w:rPr>
        <w:t>employee</w:t>
      </w:r>
      <w:proofErr w:type="spellEnd"/>
      <w:r w:rsidRPr="00A64DAD">
        <w:rPr>
          <w:rFonts w:ascii="Comenia Serif" w:hAnsi="Comenia Serif"/>
          <w:sz w:val="24"/>
          <w:szCs w:val="24"/>
        </w:rPr>
        <w:t xml:space="preserve"> is </w:t>
      </w:r>
      <w:proofErr w:type="spellStart"/>
      <w:r w:rsidRPr="00A64DAD">
        <w:rPr>
          <w:rFonts w:ascii="Comenia Serif" w:hAnsi="Comenia Serif"/>
          <w:sz w:val="24"/>
          <w:szCs w:val="24"/>
        </w:rPr>
        <w:t>obliged</w:t>
      </w:r>
      <w:proofErr w:type="spellEnd"/>
      <w:r w:rsidRPr="00A64DAD">
        <w:rPr>
          <w:rFonts w:ascii="Comenia Serif" w:hAnsi="Comenia Serif"/>
          <w:sz w:val="24"/>
          <w:szCs w:val="24"/>
        </w:rPr>
        <w:t xml:space="preserve"> to </w:t>
      </w:r>
      <w:proofErr w:type="spellStart"/>
      <w:r w:rsidRPr="00A64DAD">
        <w:rPr>
          <w:rFonts w:ascii="Comenia Serif" w:hAnsi="Comenia Serif"/>
          <w:sz w:val="24"/>
          <w:szCs w:val="24"/>
        </w:rPr>
        <w:t>comply</w:t>
      </w:r>
      <w:proofErr w:type="spellEnd"/>
      <w:r w:rsidRPr="00A64DAD">
        <w:rPr>
          <w:rFonts w:ascii="Comenia Serif" w:hAnsi="Comenia Serif"/>
          <w:sz w:val="24"/>
          <w:szCs w:val="24"/>
        </w:rPr>
        <w:t xml:space="preserve"> </w:t>
      </w:r>
      <w:proofErr w:type="spellStart"/>
      <w:r w:rsidRPr="00A64DAD">
        <w:rPr>
          <w:rFonts w:ascii="Comenia Serif" w:hAnsi="Comenia Serif"/>
          <w:sz w:val="24"/>
          <w:szCs w:val="24"/>
        </w:rPr>
        <w:t>with</w:t>
      </w:r>
      <w:proofErr w:type="spellEnd"/>
      <w:r w:rsidRPr="00A64DAD">
        <w:rPr>
          <w:rFonts w:ascii="Comenia Serif" w:hAnsi="Comenia Serif"/>
          <w:sz w:val="24"/>
          <w:szCs w:val="24"/>
        </w:rPr>
        <w:t xml:space="preserve"> the </w:t>
      </w:r>
      <w:proofErr w:type="spellStart"/>
      <w:r w:rsidRPr="00A64DAD">
        <w:rPr>
          <w:rFonts w:ascii="Comenia Serif" w:hAnsi="Comenia Serif"/>
          <w:sz w:val="24"/>
          <w:szCs w:val="24"/>
        </w:rPr>
        <w:t>provisions</w:t>
      </w:r>
      <w:proofErr w:type="spellEnd"/>
      <w:r w:rsidRPr="00A64DAD">
        <w:rPr>
          <w:rFonts w:ascii="Comenia Serif" w:hAnsi="Comenia Serif"/>
          <w:sz w:val="24"/>
          <w:szCs w:val="24"/>
        </w:rPr>
        <w:t xml:space="preserve"> </w:t>
      </w:r>
      <w:proofErr w:type="spellStart"/>
      <w:r w:rsidRPr="00A64DAD">
        <w:rPr>
          <w:rFonts w:ascii="Comenia Serif" w:hAnsi="Comenia Serif"/>
          <w:sz w:val="24"/>
          <w:szCs w:val="24"/>
        </w:rPr>
        <w:t>of</w:t>
      </w:r>
      <w:proofErr w:type="spellEnd"/>
      <w:r w:rsidRPr="00A64DAD">
        <w:rPr>
          <w:rFonts w:ascii="Comenia Serif" w:hAnsi="Comenia Serif"/>
          <w:sz w:val="24"/>
          <w:szCs w:val="24"/>
        </w:rPr>
        <w:t xml:space="preserve"> the </w:t>
      </w:r>
      <w:proofErr w:type="spellStart"/>
      <w:r w:rsidRPr="00A64DAD">
        <w:rPr>
          <w:rFonts w:ascii="Comenia Serif" w:hAnsi="Comenia Serif"/>
          <w:sz w:val="24"/>
          <w:szCs w:val="24"/>
        </w:rPr>
        <w:t>Labour</w:t>
      </w:r>
      <w:proofErr w:type="spellEnd"/>
      <w:r w:rsidRPr="00A64DAD">
        <w:rPr>
          <w:rFonts w:ascii="Comenia Serif" w:hAnsi="Comenia Serif"/>
          <w:sz w:val="24"/>
          <w:szCs w:val="24"/>
        </w:rPr>
        <w:t xml:space="preserve"> </w:t>
      </w:r>
      <w:proofErr w:type="spellStart"/>
      <w:r w:rsidRPr="00A64DAD">
        <w:rPr>
          <w:rFonts w:ascii="Comenia Serif" w:hAnsi="Comenia Serif"/>
          <w:sz w:val="24"/>
          <w:szCs w:val="24"/>
        </w:rPr>
        <w:t>Code</w:t>
      </w:r>
      <w:proofErr w:type="spellEnd"/>
      <w:r w:rsidRPr="00A64DAD">
        <w:rPr>
          <w:rFonts w:ascii="Comenia Serif" w:hAnsi="Comenia Serif"/>
          <w:sz w:val="24"/>
          <w:szCs w:val="24"/>
        </w:rPr>
        <w:t xml:space="preserve">, in </w:t>
      </w:r>
      <w:proofErr w:type="spellStart"/>
      <w:r w:rsidRPr="00A64DAD">
        <w:rPr>
          <w:rFonts w:ascii="Comenia Serif" w:hAnsi="Comenia Serif"/>
          <w:sz w:val="24"/>
          <w:szCs w:val="24"/>
        </w:rPr>
        <w:t>particular</w:t>
      </w:r>
      <w:proofErr w:type="spellEnd"/>
      <w:r w:rsidRPr="00A64DAD">
        <w:rPr>
          <w:rFonts w:ascii="Comenia Serif" w:hAnsi="Comenia Serif"/>
          <w:sz w:val="24"/>
          <w:szCs w:val="24"/>
        </w:rPr>
        <w:t xml:space="preserve"> </w:t>
      </w:r>
      <w:proofErr w:type="spellStart"/>
      <w:r w:rsidRPr="00A64DAD">
        <w:rPr>
          <w:rFonts w:ascii="Comenia Serif" w:hAnsi="Comenia Serif"/>
          <w:sz w:val="24"/>
          <w:szCs w:val="24"/>
        </w:rPr>
        <w:t>Section</w:t>
      </w:r>
      <w:proofErr w:type="spellEnd"/>
      <w:r w:rsidRPr="00A64DAD">
        <w:rPr>
          <w:rFonts w:ascii="Comenia Serif" w:hAnsi="Comenia Serif"/>
          <w:sz w:val="24"/>
          <w:szCs w:val="24"/>
        </w:rPr>
        <w:t xml:space="preserve"> 38(1)(b), </w:t>
      </w:r>
      <w:proofErr w:type="spellStart"/>
      <w:r w:rsidRPr="00A64DAD">
        <w:rPr>
          <w:rFonts w:ascii="Comenia Serif" w:hAnsi="Comenia Serif"/>
          <w:sz w:val="24"/>
          <w:szCs w:val="24"/>
        </w:rPr>
        <w:t>Section</w:t>
      </w:r>
      <w:proofErr w:type="spellEnd"/>
      <w:r w:rsidRPr="00A64DAD">
        <w:rPr>
          <w:rFonts w:ascii="Comenia Serif" w:hAnsi="Comenia Serif"/>
          <w:sz w:val="24"/>
          <w:szCs w:val="24"/>
        </w:rPr>
        <w:t xml:space="preserve"> 301 and </w:t>
      </w:r>
      <w:proofErr w:type="spellStart"/>
      <w:r w:rsidRPr="00A64DAD">
        <w:rPr>
          <w:rFonts w:ascii="Comenia Serif" w:hAnsi="Comenia Serif"/>
          <w:sz w:val="24"/>
          <w:szCs w:val="24"/>
        </w:rPr>
        <w:t>Section</w:t>
      </w:r>
      <w:proofErr w:type="spellEnd"/>
      <w:r w:rsidRPr="00A64DAD">
        <w:rPr>
          <w:rFonts w:ascii="Comenia Serif" w:hAnsi="Comenia Serif"/>
          <w:sz w:val="24"/>
          <w:szCs w:val="24"/>
        </w:rPr>
        <w:t xml:space="preserve"> 302.</w:t>
      </w:r>
    </w:p>
    <w:p w14:paraId="002897BD" w14:textId="5D6E4968" w:rsidR="00C42DB9" w:rsidRPr="00ED037E" w:rsidRDefault="00422F86" w:rsidP="00ED219B">
      <w:pPr>
        <w:pStyle w:val="Zkladntext3"/>
        <w:numPr>
          <w:ilvl w:val="0"/>
          <w:numId w:val="4"/>
        </w:numPr>
        <w:suppressAutoHyphens/>
        <w:spacing w:before="120"/>
        <w:ind w:left="567" w:hanging="567"/>
        <w:jc w:val="both"/>
        <w:rPr>
          <w:rFonts w:ascii="Comenia Serif" w:hAnsi="Comenia Serif"/>
          <w:b/>
          <w:sz w:val="24"/>
          <w:szCs w:val="24"/>
        </w:rPr>
      </w:pPr>
      <w:r w:rsidRPr="00ED037E">
        <w:rPr>
          <w:rFonts w:ascii="Comenia Serif" w:hAnsi="Comenia Serif"/>
          <w:b/>
          <w:sz w:val="24"/>
          <w:szCs w:val="24"/>
        </w:rPr>
        <w:t>Pracovní činnosti dle katalogu ve Vnitřním mzdovém předpisu /</w:t>
      </w:r>
      <w:r w:rsidR="00ED037E">
        <w:rPr>
          <w:rFonts w:ascii="Calibri" w:hAnsi="Calibri"/>
          <w:b/>
          <w:sz w:val="24"/>
          <w:szCs w:val="24"/>
        </w:rPr>
        <w:t> </w:t>
      </w:r>
      <w:proofErr w:type="spellStart"/>
      <w:r w:rsidRPr="00ED037E">
        <w:rPr>
          <w:rFonts w:ascii="Comenia Serif" w:hAnsi="Comenia Serif"/>
          <w:b/>
          <w:sz w:val="24"/>
          <w:szCs w:val="24"/>
        </w:rPr>
        <w:t>Work</w:t>
      </w:r>
      <w:proofErr w:type="spellEnd"/>
      <w:r w:rsidR="00ED037E">
        <w:rPr>
          <w:rFonts w:ascii="Calibri" w:hAnsi="Calibri"/>
          <w:b/>
          <w:sz w:val="24"/>
          <w:szCs w:val="24"/>
        </w:rPr>
        <w:t> </w:t>
      </w:r>
      <w:proofErr w:type="spellStart"/>
      <w:r w:rsidRPr="00ED037E">
        <w:rPr>
          <w:rFonts w:ascii="Comenia Serif" w:hAnsi="Comenia Serif"/>
          <w:b/>
          <w:sz w:val="24"/>
          <w:szCs w:val="24"/>
        </w:rPr>
        <w:t>activities</w:t>
      </w:r>
      <w:proofErr w:type="spellEnd"/>
      <w:r w:rsidRPr="00ED037E">
        <w:rPr>
          <w:rFonts w:ascii="Comenia Serif" w:hAnsi="Comenia Serif"/>
          <w:b/>
          <w:sz w:val="24"/>
          <w:szCs w:val="24"/>
        </w:rPr>
        <w:t xml:space="preserve"> </w:t>
      </w:r>
      <w:proofErr w:type="spellStart"/>
      <w:r w:rsidRPr="00ED037E">
        <w:rPr>
          <w:rFonts w:ascii="Comenia Serif" w:hAnsi="Comenia Serif"/>
          <w:b/>
          <w:sz w:val="24"/>
          <w:szCs w:val="24"/>
        </w:rPr>
        <w:t>according</w:t>
      </w:r>
      <w:proofErr w:type="spellEnd"/>
      <w:r w:rsidRPr="00ED037E">
        <w:rPr>
          <w:rFonts w:ascii="Comenia Serif" w:hAnsi="Comenia Serif"/>
          <w:b/>
          <w:sz w:val="24"/>
          <w:szCs w:val="24"/>
        </w:rPr>
        <w:t xml:space="preserve"> to the </w:t>
      </w:r>
      <w:proofErr w:type="spellStart"/>
      <w:r w:rsidRPr="00ED037E">
        <w:rPr>
          <w:rFonts w:ascii="Comenia Serif" w:hAnsi="Comenia Serif"/>
          <w:b/>
          <w:sz w:val="24"/>
          <w:szCs w:val="24"/>
        </w:rPr>
        <w:t>catalogue</w:t>
      </w:r>
      <w:proofErr w:type="spellEnd"/>
      <w:r w:rsidRPr="00ED037E">
        <w:rPr>
          <w:rFonts w:ascii="Comenia Serif" w:hAnsi="Comenia Serif"/>
          <w:b/>
          <w:sz w:val="24"/>
          <w:szCs w:val="24"/>
        </w:rPr>
        <w:t xml:space="preserve"> in the </w:t>
      </w:r>
      <w:proofErr w:type="spellStart"/>
      <w:r w:rsidRPr="00ED037E">
        <w:rPr>
          <w:rFonts w:ascii="Comenia Serif" w:hAnsi="Comenia Serif"/>
          <w:b/>
          <w:sz w:val="24"/>
          <w:szCs w:val="24"/>
        </w:rPr>
        <w:t>Internal</w:t>
      </w:r>
      <w:proofErr w:type="spellEnd"/>
      <w:r w:rsidRPr="00ED037E">
        <w:rPr>
          <w:rFonts w:ascii="Comenia Serif" w:hAnsi="Comenia Serif"/>
          <w:b/>
          <w:sz w:val="24"/>
          <w:szCs w:val="24"/>
        </w:rPr>
        <w:t xml:space="preserve"> </w:t>
      </w:r>
      <w:proofErr w:type="spellStart"/>
      <w:r w:rsidRPr="00ED037E">
        <w:rPr>
          <w:rFonts w:ascii="Comenia Serif" w:hAnsi="Comenia Serif"/>
          <w:b/>
          <w:sz w:val="24"/>
          <w:szCs w:val="24"/>
        </w:rPr>
        <w:t>Wage</w:t>
      </w:r>
      <w:proofErr w:type="spellEnd"/>
      <w:r w:rsidRPr="00ED037E">
        <w:rPr>
          <w:rFonts w:ascii="Comenia Serif" w:hAnsi="Comenia Serif"/>
          <w:b/>
          <w:sz w:val="24"/>
          <w:szCs w:val="24"/>
        </w:rPr>
        <w:t xml:space="preserve"> </w:t>
      </w:r>
      <w:proofErr w:type="spellStart"/>
      <w:r w:rsidRPr="00ED037E">
        <w:rPr>
          <w:rFonts w:ascii="Comenia Serif" w:hAnsi="Comenia Serif"/>
          <w:b/>
          <w:sz w:val="24"/>
          <w:szCs w:val="24"/>
        </w:rPr>
        <w:t>Regulation</w:t>
      </w:r>
      <w:proofErr w:type="spellEnd"/>
    </w:p>
    <w:p w14:paraId="001179A7" w14:textId="704BF16F" w:rsidR="00ED037E" w:rsidRPr="00ED037E" w:rsidRDefault="00ED037E" w:rsidP="00ED037E">
      <w:pPr>
        <w:pStyle w:val="Normlnweb"/>
        <w:numPr>
          <w:ilvl w:val="0"/>
          <w:numId w:val="6"/>
        </w:numPr>
        <w:spacing w:before="120" w:after="80"/>
        <w:ind w:left="993" w:hanging="426"/>
        <w:jc w:val="both"/>
        <w:rPr>
          <w:rFonts w:ascii="Comenia Serif" w:hAnsi="Comenia Serif"/>
        </w:rPr>
      </w:pPr>
      <w:r w:rsidRPr="00ED037E">
        <w:rPr>
          <w:rFonts w:ascii="Comenia Serif" w:hAnsi="Comenia Serif"/>
        </w:rPr>
        <w:t>Vede přednášky (včetně zkoušek), výjimečně semináře pro všechny druhy studijních programů, zejména pro programy magisterské a doktorské. /</w:t>
      </w:r>
      <w:r>
        <w:rPr>
          <w:rFonts w:ascii="Calibri" w:hAnsi="Calibri"/>
        </w:rPr>
        <w:t> </w:t>
      </w:r>
      <w:proofErr w:type="spellStart"/>
      <w:r w:rsidRPr="00ED037E">
        <w:rPr>
          <w:rFonts w:ascii="Comenia Serif" w:hAnsi="Comenia Serif"/>
        </w:rPr>
        <w:t>Delivers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lectures</w:t>
      </w:r>
      <w:proofErr w:type="spellEnd"/>
      <w:r w:rsidRPr="00ED037E">
        <w:rPr>
          <w:rFonts w:ascii="Comenia Serif" w:hAnsi="Comenia Serif"/>
        </w:rPr>
        <w:t xml:space="preserve"> (</w:t>
      </w:r>
      <w:proofErr w:type="spellStart"/>
      <w:r w:rsidRPr="00ED037E">
        <w:rPr>
          <w:rFonts w:ascii="Comenia Serif" w:hAnsi="Comenia Serif"/>
        </w:rPr>
        <w:t>including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examinations</w:t>
      </w:r>
      <w:proofErr w:type="spellEnd"/>
      <w:r w:rsidRPr="00ED037E">
        <w:rPr>
          <w:rFonts w:ascii="Comenia Serif" w:hAnsi="Comenia Serif"/>
        </w:rPr>
        <w:t xml:space="preserve">); </w:t>
      </w:r>
      <w:proofErr w:type="spellStart"/>
      <w:r w:rsidRPr="00ED037E">
        <w:rPr>
          <w:rFonts w:ascii="Comenia Serif" w:hAnsi="Comenia Serif"/>
        </w:rPr>
        <w:t>exceptionally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delivers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seminars</w:t>
      </w:r>
      <w:proofErr w:type="spellEnd"/>
      <w:r w:rsidRPr="00ED037E">
        <w:rPr>
          <w:rFonts w:ascii="Comenia Serif" w:hAnsi="Comenia Serif"/>
        </w:rPr>
        <w:t xml:space="preserve"> for </w:t>
      </w:r>
      <w:proofErr w:type="spellStart"/>
      <w:r w:rsidRPr="00ED037E">
        <w:rPr>
          <w:rFonts w:ascii="Comenia Serif" w:hAnsi="Comenia Serif"/>
        </w:rPr>
        <w:t>all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types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of</w:t>
      </w:r>
      <w:proofErr w:type="spellEnd"/>
      <w:r w:rsidRPr="00ED037E">
        <w:rPr>
          <w:rFonts w:ascii="Comenia Serif" w:hAnsi="Comenia Serif"/>
        </w:rPr>
        <w:t xml:space="preserve"> study </w:t>
      </w:r>
      <w:proofErr w:type="spellStart"/>
      <w:r w:rsidRPr="00ED037E">
        <w:rPr>
          <w:rFonts w:ascii="Comenia Serif" w:hAnsi="Comenia Serif"/>
        </w:rPr>
        <w:t>programmes</w:t>
      </w:r>
      <w:proofErr w:type="spellEnd"/>
      <w:r w:rsidRPr="00ED037E">
        <w:rPr>
          <w:rFonts w:ascii="Comenia Serif" w:hAnsi="Comenia Serif"/>
        </w:rPr>
        <w:t xml:space="preserve">, </w:t>
      </w:r>
      <w:proofErr w:type="spellStart"/>
      <w:r w:rsidRPr="00ED037E">
        <w:rPr>
          <w:rFonts w:ascii="Comenia Serif" w:hAnsi="Comenia Serif"/>
        </w:rPr>
        <w:t>especially</w:t>
      </w:r>
      <w:proofErr w:type="spellEnd"/>
      <w:r w:rsidRPr="00ED037E">
        <w:rPr>
          <w:rFonts w:ascii="Comenia Serif" w:hAnsi="Comenia Serif"/>
        </w:rPr>
        <w:t xml:space="preserve"> for </w:t>
      </w:r>
      <w:proofErr w:type="spellStart"/>
      <w:r w:rsidRPr="00ED037E">
        <w:rPr>
          <w:rFonts w:ascii="Comenia Serif" w:hAnsi="Comenia Serif"/>
        </w:rPr>
        <w:t>Master's</w:t>
      </w:r>
      <w:proofErr w:type="spellEnd"/>
      <w:r w:rsidRPr="00ED037E">
        <w:rPr>
          <w:rFonts w:ascii="Comenia Serif" w:hAnsi="Comenia Serif"/>
        </w:rPr>
        <w:t xml:space="preserve"> and </w:t>
      </w:r>
      <w:proofErr w:type="spellStart"/>
      <w:r w:rsidRPr="00ED037E">
        <w:rPr>
          <w:rFonts w:ascii="Comenia Serif" w:hAnsi="Comenia Serif"/>
        </w:rPr>
        <w:t>doctoral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programmes</w:t>
      </w:r>
      <w:proofErr w:type="spellEnd"/>
      <w:r w:rsidRPr="00ED037E">
        <w:rPr>
          <w:rFonts w:ascii="Comenia Serif" w:hAnsi="Comenia Serif"/>
        </w:rPr>
        <w:t>.</w:t>
      </w:r>
    </w:p>
    <w:p w14:paraId="4CB7CCE2" w14:textId="637BC272" w:rsidR="00ED037E" w:rsidRPr="00ED037E" w:rsidRDefault="00ED037E" w:rsidP="00ED037E">
      <w:pPr>
        <w:pStyle w:val="Normlnweb"/>
        <w:numPr>
          <w:ilvl w:val="0"/>
          <w:numId w:val="6"/>
        </w:numPr>
        <w:spacing w:before="120" w:after="80"/>
        <w:ind w:left="993" w:hanging="426"/>
        <w:jc w:val="both"/>
        <w:rPr>
          <w:rFonts w:ascii="Comenia Serif" w:hAnsi="Comenia Serif"/>
        </w:rPr>
      </w:pPr>
      <w:r w:rsidRPr="00ED037E">
        <w:rPr>
          <w:rFonts w:ascii="Comenia Serif" w:hAnsi="Comenia Serif"/>
        </w:rPr>
        <w:t>Odborně vede asistenty a odborné asistenty. Zodpovídá za jejich rozvoj. /</w:t>
      </w:r>
      <w:r>
        <w:rPr>
          <w:rFonts w:ascii="Calibri" w:hAnsi="Calibri"/>
        </w:rPr>
        <w:t> </w:t>
      </w:r>
      <w:proofErr w:type="spellStart"/>
      <w:r w:rsidRPr="00ED037E">
        <w:rPr>
          <w:rFonts w:ascii="Comenia Serif" w:hAnsi="Comenia Serif"/>
        </w:rPr>
        <w:t>Supervises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professionally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assistants</w:t>
      </w:r>
      <w:proofErr w:type="spellEnd"/>
      <w:r w:rsidRPr="00ED037E">
        <w:rPr>
          <w:rFonts w:ascii="Comenia Serif" w:hAnsi="Comenia Serif"/>
        </w:rPr>
        <w:t xml:space="preserve"> and </w:t>
      </w:r>
      <w:proofErr w:type="spellStart"/>
      <w:r w:rsidRPr="00ED037E">
        <w:rPr>
          <w:rFonts w:ascii="Comenia Serif" w:hAnsi="Comenia Serif"/>
        </w:rPr>
        <w:t>assistant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professors</w:t>
      </w:r>
      <w:proofErr w:type="spellEnd"/>
      <w:r w:rsidRPr="00ED037E">
        <w:rPr>
          <w:rFonts w:ascii="Comenia Serif" w:hAnsi="Comenia Serif"/>
        </w:rPr>
        <w:t xml:space="preserve"> and is </w:t>
      </w:r>
      <w:proofErr w:type="spellStart"/>
      <w:r w:rsidRPr="00ED037E">
        <w:rPr>
          <w:rFonts w:ascii="Comenia Serif" w:hAnsi="Comenia Serif"/>
        </w:rPr>
        <w:t>responsible</w:t>
      </w:r>
      <w:proofErr w:type="spellEnd"/>
      <w:r w:rsidRPr="00ED037E">
        <w:rPr>
          <w:rFonts w:ascii="Comenia Serif" w:hAnsi="Comenia Serif"/>
        </w:rPr>
        <w:t xml:space="preserve"> for </w:t>
      </w:r>
      <w:proofErr w:type="spellStart"/>
      <w:r w:rsidRPr="00ED037E">
        <w:rPr>
          <w:rFonts w:ascii="Comenia Serif" w:hAnsi="Comenia Serif"/>
        </w:rPr>
        <w:t>their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development</w:t>
      </w:r>
      <w:proofErr w:type="spellEnd"/>
      <w:r w:rsidRPr="00ED037E">
        <w:rPr>
          <w:rFonts w:ascii="Comenia Serif" w:hAnsi="Comenia Serif"/>
        </w:rPr>
        <w:t>.</w:t>
      </w:r>
    </w:p>
    <w:p w14:paraId="0A478CDC" w14:textId="77777777" w:rsidR="00ED037E" w:rsidRPr="00ED037E" w:rsidRDefault="00ED037E" w:rsidP="00ED037E">
      <w:pPr>
        <w:pStyle w:val="Normlnweb"/>
        <w:numPr>
          <w:ilvl w:val="0"/>
          <w:numId w:val="6"/>
        </w:numPr>
        <w:spacing w:before="120" w:after="80"/>
        <w:ind w:left="993" w:hanging="426"/>
        <w:jc w:val="both"/>
        <w:rPr>
          <w:rFonts w:ascii="Comenia Serif" w:hAnsi="Comenia Serif"/>
        </w:rPr>
      </w:pPr>
      <w:r w:rsidRPr="00ED037E">
        <w:rPr>
          <w:rFonts w:ascii="Comenia Serif" w:hAnsi="Comenia Serif"/>
        </w:rPr>
        <w:t xml:space="preserve">Je členem komisí pro státní závěrečné zkoušky, státní rigorózní zkoušky a státní doktorské zkoušky. / Is a </w:t>
      </w:r>
      <w:proofErr w:type="spellStart"/>
      <w:r w:rsidRPr="00ED037E">
        <w:rPr>
          <w:rFonts w:ascii="Comenia Serif" w:hAnsi="Comenia Serif"/>
        </w:rPr>
        <w:t>member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of</w:t>
      </w:r>
      <w:proofErr w:type="spellEnd"/>
      <w:r w:rsidRPr="00ED037E">
        <w:rPr>
          <w:rFonts w:ascii="Comenia Serif" w:hAnsi="Comenia Serif"/>
        </w:rPr>
        <w:t xml:space="preserve"> the </w:t>
      </w:r>
      <w:proofErr w:type="spellStart"/>
      <w:r w:rsidRPr="00ED037E">
        <w:rPr>
          <w:rFonts w:ascii="Comenia Serif" w:hAnsi="Comenia Serif"/>
        </w:rPr>
        <w:t>committees</w:t>
      </w:r>
      <w:proofErr w:type="spellEnd"/>
      <w:r w:rsidRPr="00ED037E">
        <w:rPr>
          <w:rFonts w:ascii="Comenia Serif" w:hAnsi="Comenia Serif"/>
        </w:rPr>
        <w:t xml:space="preserve"> for </w:t>
      </w:r>
      <w:proofErr w:type="spellStart"/>
      <w:r w:rsidRPr="00ED037E">
        <w:rPr>
          <w:rFonts w:ascii="Comenia Serif" w:hAnsi="Comenia Serif"/>
        </w:rPr>
        <w:t>state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final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examinations</w:t>
      </w:r>
      <w:proofErr w:type="spellEnd"/>
      <w:r w:rsidRPr="00ED037E">
        <w:rPr>
          <w:rFonts w:ascii="Comenia Serif" w:hAnsi="Comenia Serif"/>
        </w:rPr>
        <w:t xml:space="preserve">, </w:t>
      </w:r>
      <w:proofErr w:type="spellStart"/>
      <w:r w:rsidRPr="00ED037E">
        <w:rPr>
          <w:rFonts w:ascii="Comenia Serif" w:hAnsi="Comenia Serif"/>
        </w:rPr>
        <w:t>state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advanced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Master’s</w:t>
      </w:r>
      <w:proofErr w:type="spellEnd"/>
      <w:r w:rsidRPr="00ED037E">
        <w:rPr>
          <w:rFonts w:ascii="Comenia Serif" w:hAnsi="Comenia Serif"/>
        </w:rPr>
        <w:t xml:space="preserve"> (</w:t>
      </w:r>
      <w:proofErr w:type="spellStart"/>
      <w:r w:rsidRPr="00ED037E">
        <w:rPr>
          <w:rFonts w:ascii="Comenia Serif" w:hAnsi="Comenia Serif"/>
        </w:rPr>
        <w:t>rigorosum</w:t>
      </w:r>
      <w:proofErr w:type="spellEnd"/>
      <w:r w:rsidRPr="00ED037E">
        <w:rPr>
          <w:rFonts w:ascii="Comenia Serif" w:hAnsi="Comenia Serif"/>
        </w:rPr>
        <w:t xml:space="preserve">) </w:t>
      </w:r>
      <w:proofErr w:type="spellStart"/>
      <w:r w:rsidRPr="00ED037E">
        <w:rPr>
          <w:rFonts w:ascii="Comenia Serif" w:hAnsi="Comenia Serif"/>
        </w:rPr>
        <w:t>examinations</w:t>
      </w:r>
      <w:proofErr w:type="spellEnd"/>
      <w:r w:rsidRPr="00ED037E">
        <w:rPr>
          <w:rFonts w:ascii="Comenia Serif" w:hAnsi="Comenia Serif"/>
        </w:rPr>
        <w:t xml:space="preserve"> and </w:t>
      </w:r>
      <w:proofErr w:type="spellStart"/>
      <w:r w:rsidRPr="00ED037E">
        <w:rPr>
          <w:rFonts w:ascii="Comenia Serif" w:hAnsi="Comenia Serif"/>
        </w:rPr>
        <w:t>state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doctoral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examinations</w:t>
      </w:r>
      <w:proofErr w:type="spellEnd"/>
      <w:r w:rsidRPr="00ED037E">
        <w:rPr>
          <w:rFonts w:ascii="Comenia Serif" w:hAnsi="Comenia Serif"/>
        </w:rPr>
        <w:t>.</w:t>
      </w:r>
    </w:p>
    <w:p w14:paraId="1964D3D3" w14:textId="77777777" w:rsidR="00ED037E" w:rsidRPr="00ED037E" w:rsidRDefault="00ED037E" w:rsidP="00ED037E">
      <w:pPr>
        <w:pStyle w:val="Normlnweb"/>
        <w:numPr>
          <w:ilvl w:val="0"/>
          <w:numId w:val="6"/>
        </w:numPr>
        <w:spacing w:before="120" w:after="80"/>
        <w:ind w:left="993" w:hanging="426"/>
        <w:jc w:val="both"/>
        <w:rPr>
          <w:rFonts w:ascii="Comenia Serif" w:hAnsi="Comenia Serif"/>
        </w:rPr>
      </w:pPr>
      <w:r w:rsidRPr="00ED037E">
        <w:rPr>
          <w:rFonts w:ascii="Comenia Serif" w:hAnsi="Comenia Serif"/>
        </w:rPr>
        <w:t xml:space="preserve">Vede diplomové, rigorózní a disertační práce. Vypracovává oponentské posudky těchto prací. / </w:t>
      </w:r>
      <w:proofErr w:type="spellStart"/>
      <w:r w:rsidRPr="00ED037E">
        <w:rPr>
          <w:rFonts w:ascii="Comenia Serif" w:hAnsi="Comenia Serif"/>
        </w:rPr>
        <w:t>Supervises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Master’s</w:t>
      </w:r>
      <w:proofErr w:type="spellEnd"/>
      <w:r w:rsidRPr="00ED037E">
        <w:rPr>
          <w:rFonts w:ascii="Comenia Serif" w:hAnsi="Comenia Serif"/>
        </w:rPr>
        <w:t xml:space="preserve">, </w:t>
      </w:r>
      <w:proofErr w:type="spellStart"/>
      <w:r w:rsidRPr="00ED037E">
        <w:rPr>
          <w:rFonts w:ascii="Comenia Serif" w:hAnsi="Comenia Serif"/>
        </w:rPr>
        <w:t>advanced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Master’s</w:t>
      </w:r>
      <w:proofErr w:type="spellEnd"/>
      <w:r w:rsidRPr="00ED037E">
        <w:rPr>
          <w:rFonts w:ascii="Comenia Serif" w:hAnsi="Comenia Serif"/>
        </w:rPr>
        <w:t xml:space="preserve"> and </w:t>
      </w:r>
      <w:proofErr w:type="spellStart"/>
      <w:r w:rsidRPr="00ED037E">
        <w:rPr>
          <w:rFonts w:ascii="Comenia Serif" w:hAnsi="Comenia Serif"/>
        </w:rPr>
        <w:t>doctoral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theses</w:t>
      </w:r>
      <w:proofErr w:type="spellEnd"/>
      <w:r w:rsidRPr="00ED037E">
        <w:rPr>
          <w:rFonts w:ascii="Comenia Serif" w:hAnsi="Comenia Serif"/>
        </w:rPr>
        <w:t xml:space="preserve">. </w:t>
      </w:r>
      <w:proofErr w:type="spellStart"/>
      <w:r w:rsidRPr="00ED037E">
        <w:rPr>
          <w:rFonts w:ascii="Comenia Serif" w:hAnsi="Comenia Serif"/>
        </w:rPr>
        <w:t>Prepares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reviewer’s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opinions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of</w:t>
      </w:r>
      <w:proofErr w:type="spellEnd"/>
      <w:r w:rsidRPr="00ED037E">
        <w:rPr>
          <w:rFonts w:ascii="Comenia Serif" w:hAnsi="Comenia Serif"/>
        </w:rPr>
        <w:t xml:space="preserve"> such </w:t>
      </w:r>
      <w:proofErr w:type="spellStart"/>
      <w:r w:rsidRPr="00ED037E">
        <w:rPr>
          <w:rFonts w:ascii="Comenia Serif" w:hAnsi="Comenia Serif"/>
        </w:rPr>
        <w:t>theses</w:t>
      </w:r>
      <w:proofErr w:type="spellEnd"/>
      <w:r w:rsidRPr="00ED037E">
        <w:rPr>
          <w:rFonts w:ascii="Comenia Serif" w:hAnsi="Comenia Serif"/>
        </w:rPr>
        <w:t>.</w:t>
      </w:r>
    </w:p>
    <w:p w14:paraId="5F4D4A5C" w14:textId="77777777" w:rsidR="00ED037E" w:rsidRPr="00ED037E" w:rsidRDefault="00ED037E" w:rsidP="00ED037E">
      <w:pPr>
        <w:pStyle w:val="Normlnweb"/>
        <w:numPr>
          <w:ilvl w:val="0"/>
          <w:numId w:val="6"/>
        </w:numPr>
        <w:spacing w:before="120" w:after="80"/>
        <w:ind w:left="993" w:hanging="426"/>
        <w:jc w:val="both"/>
        <w:rPr>
          <w:rFonts w:ascii="Comenia Serif" w:hAnsi="Comenia Serif"/>
        </w:rPr>
      </w:pPr>
      <w:r w:rsidRPr="00ED037E">
        <w:rPr>
          <w:rFonts w:ascii="Comenia Serif" w:hAnsi="Comenia Serif"/>
        </w:rPr>
        <w:lastRenderedPageBreak/>
        <w:t xml:space="preserve">Pracuje v komisích pro habilitační a profesorská řízení a zpracovává oponentské posudky. / </w:t>
      </w:r>
      <w:proofErr w:type="spellStart"/>
      <w:r w:rsidRPr="00ED037E">
        <w:rPr>
          <w:rFonts w:ascii="Comenia Serif" w:hAnsi="Comenia Serif"/>
        </w:rPr>
        <w:t>Serves</w:t>
      </w:r>
      <w:proofErr w:type="spellEnd"/>
      <w:r w:rsidRPr="00ED037E">
        <w:rPr>
          <w:rFonts w:ascii="Comenia Serif" w:hAnsi="Comenia Serif"/>
        </w:rPr>
        <w:t xml:space="preserve"> on </w:t>
      </w:r>
      <w:proofErr w:type="spellStart"/>
      <w:r w:rsidRPr="00ED037E">
        <w:rPr>
          <w:rFonts w:ascii="Comenia Serif" w:hAnsi="Comenia Serif"/>
        </w:rPr>
        <w:t>committees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dealing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with</w:t>
      </w:r>
      <w:proofErr w:type="spellEnd"/>
      <w:r w:rsidRPr="00ED037E">
        <w:rPr>
          <w:rFonts w:ascii="Comenia Serif" w:hAnsi="Comenia Serif"/>
        </w:rPr>
        <w:t xml:space="preserve"> the </w:t>
      </w:r>
      <w:proofErr w:type="spellStart"/>
      <w:r w:rsidRPr="00ED037E">
        <w:rPr>
          <w:rFonts w:ascii="Comenia Serif" w:hAnsi="Comenia Serif"/>
        </w:rPr>
        <w:t>procedure</w:t>
      </w:r>
      <w:proofErr w:type="spellEnd"/>
      <w:r w:rsidRPr="00ED037E">
        <w:rPr>
          <w:rFonts w:ascii="Comenia Serif" w:hAnsi="Comenia Serif"/>
        </w:rPr>
        <w:t xml:space="preserve"> for </w:t>
      </w:r>
      <w:proofErr w:type="spellStart"/>
      <w:r w:rsidRPr="00ED037E">
        <w:rPr>
          <w:rFonts w:ascii="Comenia Serif" w:hAnsi="Comenia Serif"/>
        </w:rPr>
        <w:t>granting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associate</w:t>
      </w:r>
      <w:proofErr w:type="spellEnd"/>
      <w:r w:rsidRPr="00ED037E">
        <w:rPr>
          <w:rFonts w:ascii="Comenia Serif" w:hAnsi="Comenia Serif"/>
        </w:rPr>
        <w:t xml:space="preserve"> and full </w:t>
      </w:r>
      <w:proofErr w:type="spellStart"/>
      <w:r w:rsidRPr="00ED037E">
        <w:rPr>
          <w:rFonts w:ascii="Comenia Serif" w:hAnsi="Comenia Serif"/>
        </w:rPr>
        <w:t>professorships</w:t>
      </w:r>
      <w:proofErr w:type="spellEnd"/>
      <w:r w:rsidRPr="00ED037E">
        <w:rPr>
          <w:rFonts w:ascii="Comenia Serif" w:hAnsi="Comenia Serif"/>
        </w:rPr>
        <w:t xml:space="preserve"> and </w:t>
      </w:r>
      <w:proofErr w:type="spellStart"/>
      <w:r w:rsidRPr="00ED037E">
        <w:rPr>
          <w:rFonts w:ascii="Comenia Serif" w:hAnsi="Comenia Serif"/>
        </w:rPr>
        <w:t>prepares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reviewer’s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opinions</w:t>
      </w:r>
      <w:proofErr w:type="spellEnd"/>
      <w:r w:rsidRPr="00ED037E">
        <w:rPr>
          <w:rFonts w:ascii="Comenia Serif" w:hAnsi="Comenia Serif"/>
        </w:rPr>
        <w:t>.</w:t>
      </w:r>
    </w:p>
    <w:p w14:paraId="045509D7" w14:textId="77777777" w:rsidR="00ED037E" w:rsidRPr="00ED037E" w:rsidRDefault="00ED037E" w:rsidP="00ED037E">
      <w:pPr>
        <w:pStyle w:val="Normlnweb"/>
        <w:numPr>
          <w:ilvl w:val="0"/>
          <w:numId w:val="6"/>
        </w:numPr>
        <w:spacing w:before="120" w:after="80"/>
        <w:ind w:left="993" w:hanging="426"/>
        <w:jc w:val="both"/>
        <w:rPr>
          <w:rFonts w:ascii="Comenia Serif" w:hAnsi="Comenia Serif"/>
        </w:rPr>
      </w:pPr>
      <w:r w:rsidRPr="00ED037E">
        <w:rPr>
          <w:rFonts w:ascii="Comenia Serif" w:hAnsi="Comenia Serif"/>
        </w:rPr>
        <w:t xml:space="preserve">Systematicky sleduje rozhodující trendy vývoje vědy, výzkumu, umění, vědecky pracuje, zejména v rámci grantů a tvůrčím způsobem aplikuje výsledky vědecké, výzkumné a umělecké činnosti do výuky studentů, zejména v magisterských a doktorských studijních programech. Výsledky vědecké činnosti publikuje a využívá při tvorbě učebních textů. / </w:t>
      </w:r>
      <w:proofErr w:type="spellStart"/>
      <w:r w:rsidRPr="00ED037E">
        <w:rPr>
          <w:rFonts w:ascii="Comenia Serif" w:hAnsi="Comenia Serif"/>
        </w:rPr>
        <w:t>Follows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systematically</w:t>
      </w:r>
      <w:proofErr w:type="spellEnd"/>
      <w:r w:rsidRPr="00ED037E">
        <w:rPr>
          <w:rFonts w:ascii="Comenia Serif" w:hAnsi="Comenia Serif"/>
        </w:rPr>
        <w:t xml:space="preserve"> the </w:t>
      </w:r>
      <w:proofErr w:type="spellStart"/>
      <w:r w:rsidRPr="00ED037E">
        <w:rPr>
          <w:rFonts w:ascii="Comenia Serif" w:hAnsi="Comenia Serif"/>
        </w:rPr>
        <w:t>decisive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trends</w:t>
      </w:r>
      <w:proofErr w:type="spellEnd"/>
      <w:r w:rsidRPr="00ED037E">
        <w:rPr>
          <w:rFonts w:ascii="Comenia Serif" w:hAnsi="Comenia Serif"/>
        </w:rPr>
        <w:t xml:space="preserve"> in the </w:t>
      </w:r>
      <w:proofErr w:type="spellStart"/>
      <w:r w:rsidRPr="00ED037E">
        <w:rPr>
          <w:rFonts w:ascii="Comenia Serif" w:hAnsi="Comenia Serif"/>
        </w:rPr>
        <w:t>development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of</w:t>
      </w:r>
      <w:proofErr w:type="spellEnd"/>
      <w:r w:rsidRPr="00ED037E">
        <w:rPr>
          <w:rFonts w:ascii="Comenia Serif" w:hAnsi="Comenia Serif"/>
        </w:rPr>
        <w:t xml:space="preserve"> science, </w:t>
      </w:r>
      <w:proofErr w:type="spellStart"/>
      <w:r w:rsidRPr="00ED037E">
        <w:rPr>
          <w:rFonts w:ascii="Comenia Serif" w:hAnsi="Comenia Serif"/>
        </w:rPr>
        <w:t>research</w:t>
      </w:r>
      <w:proofErr w:type="spellEnd"/>
      <w:r w:rsidRPr="00ED037E">
        <w:rPr>
          <w:rFonts w:ascii="Comenia Serif" w:hAnsi="Comenia Serif"/>
        </w:rPr>
        <w:t xml:space="preserve"> and art, </w:t>
      </w:r>
      <w:proofErr w:type="spellStart"/>
      <w:r w:rsidRPr="00ED037E">
        <w:rPr>
          <w:rFonts w:ascii="Comenia Serif" w:hAnsi="Comenia Serif"/>
        </w:rPr>
        <w:t>does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research</w:t>
      </w:r>
      <w:proofErr w:type="spellEnd"/>
      <w:r w:rsidRPr="00ED037E">
        <w:rPr>
          <w:rFonts w:ascii="Comenia Serif" w:hAnsi="Comenia Serif"/>
        </w:rPr>
        <w:t xml:space="preserve">, </w:t>
      </w:r>
      <w:proofErr w:type="spellStart"/>
      <w:r w:rsidRPr="00ED037E">
        <w:rPr>
          <w:rFonts w:ascii="Comenia Serif" w:hAnsi="Comenia Serif"/>
        </w:rPr>
        <w:t>especially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within</w:t>
      </w:r>
      <w:proofErr w:type="spellEnd"/>
      <w:r w:rsidRPr="00ED037E">
        <w:rPr>
          <w:rFonts w:ascii="Comenia Serif" w:hAnsi="Comenia Serif"/>
        </w:rPr>
        <w:t xml:space="preserve"> the </w:t>
      </w:r>
      <w:proofErr w:type="spellStart"/>
      <w:r w:rsidRPr="00ED037E">
        <w:rPr>
          <w:rFonts w:ascii="Comenia Serif" w:hAnsi="Comenia Serif"/>
        </w:rPr>
        <w:t>framework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of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grants</w:t>
      </w:r>
      <w:proofErr w:type="spellEnd"/>
      <w:r w:rsidRPr="00ED037E">
        <w:rPr>
          <w:rFonts w:ascii="Comenia Serif" w:hAnsi="Comenia Serif"/>
        </w:rPr>
        <w:t xml:space="preserve">, and </w:t>
      </w:r>
      <w:proofErr w:type="spellStart"/>
      <w:r w:rsidRPr="00ED037E">
        <w:rPr>
          <w:rFonts w:ascii="Comenia Serif" w:hAnsi="Comenia Serif"/>
        </w:rPr>
        <w:t>applies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creatively</w:t>
      </w:r>
      <w:proofErr w:type="spellEnd"/>
      <w:r w:rsidRPr="00ED037E">
        <w:rPr>
          <w:rFonts w:ascii="Comenia Serif" w:hAnsi="Comenia Serif"/>
        </w:rPr>
        <w:t xml:space="preserve"> the </w:t>
      </w:r>
      <w:proofErr w:type="spellStart"/>
      <w:r w:rsidRPr="00ED037E">
        <w:rPr>
          <w:rFonts w:ascii="Comenia Serif" w:hAnsi="Comenia Serif"/>
        </w:rPr>
        <w:t>results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of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scientific</w:t>
      </w:r>
      <w:proofErr w:type="spellEnd"/>
      <w:r w:rsidRPr="00ED037E">
        <w:rPr>
          <w:rFonts w:ascii="Comenia Serif" w:hAnsi="Comenia Serif"/>
        </w:rPr>
        <w:t xml:space="preserve">, </w:t>
      </w:r>
      <w:proofErr w:type="spellStart"/>
      <w:r w:rsidRPr="00ED037E">
        <w:rPr>
          <w:rFonts w:ascii="Comenia Serif" w:hAnsi="Comenia Serif"/>
        </w:rPr>
        <w:t>research</w:t>
      </w:r>
      <w:proofErr w:type="spellEnd"/>
      <w:r w:rsidRPr="00ED037E">
        <w:rPr>
          <w:rFonts w:ascii="Comenia Serif" w:hAnsi="Comenia Serif"/>
        </w:rPr>
        <w:t xml:space="preserve"> and </w:t>
      </w:r>
      <w:proofErr w:type="spellStart"/>
      <w:r w:rsidRPr="00ED037E">
        <w:rPr>
          <w:rFonts w:ascii="Comenia Serif" w:hAnsi="Comenia Serif"/>
        </w:rPr>
        <w:t>artistic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activities</w:t>
      </w:r>
      <w:proofErr w:type="spellEnd"/>
      <w:r w:rsidRPr="00ED037E">
        <w:rPr>
          <w:rFonts w:ascii="Comenia Serif" w:hAnsi="Comenia Serif"/>
        </w:rPr>
        <w:t xml:space="preserve"> to the </w:t>
      </w:r>
      <w:proofErr w:type="spellStart"/>
      <w:r w:rsidRPr="00ED037E">
        <w:rPr>
          <w:rFonts w:ascii="Comenia Serif" w:hAnsi="Comenia Serif"/>
        </w:rPr>
        <w:t>teaching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of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students</w:t>
      </w:r>
      <w:proofErr w:type="spellEnd"/>
      <w:r w:rsidRPr="00ED037E">
        <w:rPr>
          <w:rFonts w:ascii="Comenia Serif" w:hAnsi="Comenia Serif"/>
        </w:rPr>
        <w:t xml:space="preserve">, </w:t>
      </w:r>
      <w:proofErr w:type="spellStart"/>
      <w:r w:rsidRPr="00ED037E">
        <w:rPr>
          <w:rFonts w:ascii="Comenia Serif" w:hAnsi="Comenia Serif"/>
        </w:rPr>
        <w:t>especially</w:t>
      </w:r>
      <w:proofErr w:type="spellEnd"/>
      <w:r w:rsidRPr="00ED037E">
        <w:rPr>
          <w:rFonts w:ascii="Comenia Serif" w:hAnsi="Comenia Serif"/>
        </w:rPr>
        <w:t xml:space="preserve"> in </w:t>
      </w:r>
      <w:proofErr w:type="spellStart"/>
      <w:r w:rsidRPr="00ED037E">
        <w:rPr>
          <w:rFonts w:ascii="Comenia Serif" w:hAnsi="Comenia Serif"/>
        </w:rPr>
        <w:t>Master's</w:t>
      </w:r>
      <w:proofErr w:type="spellEnd"/>
      <w:r w:rsidRPr="00ED037E">
        <w:rPr>
          <w:rFonts w:ascii="Comenia Serif" w:hAnsi="Comenia Serif"/>
        </w:rPr>
        <w:t xml:space="preserve"> and </w:t>
      </w:r>
      <w:proofErr w:type="spellStart"/>
      <w:r w:rsidRPr="00ED037E">
        <w:rPr>
          <w:rFonts w:ascii="Comenia Serif" w:hAnsi="Comenia Serif"/>
        </w:rPr>
        <w:t>doctoral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degree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programmes</w:t>
      </w:r>
      <w:proofErr w:type="spellEnd"/>
      <w:r w:rsidRPr="00ED037E">
        <w:rPr>
          <w:rFonts w:ascii="Comenia Serif" w:hAnsi="Comenia Serif"/>
        </w:rPr>
        <w:t xml:space="preserve">. </w:t>
      </w:r>
      <w:proofErr w:type="spellStart"/>
      <w:r w:rsidRPr="00ED037E">
        <w:rPr>
          <w:rFonts w:ascii="Comenia Serif" w:hAnsi="Comenia Serif"/>
        </w:rPr>
        <w:t>Publishes</w:t>
      </w:r>
      <w:proofErr w:type="spellEnd"/>
      <w:r w:rsidRPr="00ED037E">
        <w:rPr>
          <w:rFonts w:ascii="Comenia Serif" w:hAnsi="Comenia Serif"/>
        </w:rPr>
        <w:t xml:space="preserve"> the </w:t>
      </w:r>
      <w:proofErr w:type="spellStart"/>
      <w:r w:rsidRPr="00ED037E">
        <w:rPr>
          <w:rFonts w:ascii="Comenia Serif" w:hAnsi="Comenia Serif"/>
        </w:rPr>
        <w:t>results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of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scientific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activities</w:t>
      </w:r>
      <w:proofErr w:type="spellEnd"/>
      <w:r w:rsidRPr="00ED037E">
        <w:rPr>
          <w:rFonts w:ascii="Comenia Serif" w:hAnsi="Comenia Serif"/>
        </w:rPr>
        <w:t xml:space="preserve"> and </w:t>
      </w:r>
      <w:proofErr w:type="spellStart"/>
      <w:r w:rsidRPr="00ED037E">
        <w:rPr>
          <w:rFonts w:ascii="Comenia Serif" w:hAnsi="Comenia Serif"/>
        </w:rPr>
        <w:t>uses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them</w:t>
      </w:r>
      <w:proofErr w:type="spellEnd"/>
      <w:r w:rsidRPr="00ED037E">
        <w:rPr>
          <w:rFonts w:ascii="Comenia Serif" w:hAnsi="Comenia Serif"/>
        </w:rPr>
        <w:t xml:space="preserve"> in the </w:t>
      </w:r>
      <w:proofErr w:type="spellStart"/>
      <w:r w:rsidRPr="00ED037E">
        <w:rPr>
          <w:rFonts w:ascii="Comenia Serif" w:hAnsi="Comenia Serif"/>
        </w:rPr>
        <w:t>writing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of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educational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texts</w:t>
      </w:r>
      <w:proofErr w:type="spellEnd"/>
      <w:r w:rsidRPr="00ED037E">
        <w:rPr>
          <w:rFonts w:ascii="Comenia Serif" w:hAnsi="Comenia Serif"/>
        </w:rPr>
        <w:t>.</w:t>
      </w:r>
    </w:p>
    <w:p w14:paraId="096C6511" w14:textId="77777777" w:rsidR="00ED037E" w:rsidRPr="00ED037E" w:rsidRDefault="00ED037E" w:rsidP="00ED037E">
      <w:pPr>
        <w:pStyle w:val="Normlnweb"/>
        <w:numPr>
          <w:ilvl w:val="0"/>
          <w:numId w:val="6"/>
        </w:numPr>
        <w:spacing w:before="120" w:after="80"/>
        <w:ind w:left="993" w:hanging="426"/>
        <w:jc w:val="both"/>
        <w:rPr>
          <w:rFonts w:ascii="Comenia Serif" w:hAnsi="Comenia Serif"/>
        </w:rPr>
      </w:pPr>
      <w:r w:rsidRPr="00ED037E">
        <w:rPr>
          <w:rFonts w:ascii="Comenia Serif" w:hAnsi="Comenia Serif"/>
        </w:rPr>
        <w:t xml:space="preserve">Vytváří podmínky pro interdisciplinární formy práce a podmínky pro rozvoj příslušného vědního či uměleckého oboru. Vede vědecko-výzkumné týmy. / </w:t>
      </w:r>
      <w:proofErr w:type="spellStart"/>
      <w:r w:rsidRPr="00ED037E">
        <w:rPr>
          <w:rFonts w:ascii="Comenia Serif" w:hAnsi="Comenia Serif"/>
        </w:rPr>
        <w:t>Creates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conditions</w:t>
      </w:r>
      <w:proofErr w:type="spellEnd"/>
      <w:r w:rsidRPr="00ED037E">
        <w:rPr>
          <w:rFonts w:ascii="Comenia Serif" w:hAnsi="Comenia Serif"/>
        </w:rPr>
        <w:t xml:space="preserve"> for </w:t>
      </w:r>
      <w:proofErr w:type="spellStart"/>
      <w:r w:rsidRPr="00ED037E">
        <w:rPr>
          <w:rFonts w:ascii="Comenia Serif" w:hAnsi="Comenia Serif"/>
        </w:rPr>
        <w:t>interdisciplinary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forms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of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work</w:t>
      </w:r>
      <w:proofErr w:type="spellEnd"/>
      <w:r w:rsidRPr="00ED037E">
        <w:rPr>
          <w:rFonts w:ascii="Comenia Serif" w:hAnsi="Comenia Serif"/>
        </w:rPr>
        <w:t xml:space="preserve"> and </w:t>
      </w:r>
      <w:proofErr w:type="spellStart"/>
      <w:r w:rsidRPr="00ED037E">
        <w:rPr>
          <w:rFonts w:ascii="Comenia Serif" w:hAnsi="Comenia Serif"/>
        </w:rPr>
        <w:t>conditions</w:t>
      </w:r>
      <w:proofErr w:type="spellEnd"/>
      <w:r w:rsidRPr="00ED037E">
        <w:rPr>
          <w:rFonts w:ascii="Comenia Serif" w:hAnsi="Comenia Serif"/>
        </w:rPr>
        <w:t xml:space="preserve"> for the </w:t>
      </w:r>
      <w:proofErr w:type="spellStart"/>
      <w:r w:rsidRPr="00ED037E">
        <w:rPr>
          <w:rFonts w:ascii="Comenia Serif" w:hAnsi="Comenia Serif"/>
        </w:rPr>
        <w:t>development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of</w:t>
      </w:r>
      <w:proofErr w:type="spellEnd"/>
      <w:r w:rsidRPr="00ED037E">
        <w:rPr>
          <w:rFonts w:ascii="Comenia Serif" w:hAnsi="Comenia Serif"/>
        </w:rPr>
        <w:t xml:space="preserve"> the </w:t>
      </w:r>
      <w:proofErr w:type="spellStart"/>
      <w:r w:rsidRPr="00ED037E">
        <w:rPr>
          <w:rFonts w:ascii="Comenia Serif" w:hAnsi="Comenia Serif"/>
        </w:rPr>
        <w:t>relevant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scientific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or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artistic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field</w:t>
      </w:r>
      <w:proofErr w:type="spellEnd"/>
      <w:r w:rsidRPr="00ED037E">
        <w:rPr>
          <w:rFonts w:ascii="Comenia Serif" w:hAnsi="Comenia Serif"/>
        </w:rPr>
        <w:t xml:space="preserve">. </w:t>
      </w:r>
      <w:proofErr w:type="spellStart"/>
      <w:r w:rsidRPr="00ED037E">
        <w:rPr>
          <w:rFonts w:ascii="Comenia Serif" w:hAnsi="Comenia Serif"/>
        </w:rPr>
        <w:t>Leads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research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teams</w:t>
      </w:r>
      <w:proofErr w:type="spellEnd"/>
      <w:r w:rsidRPr="00ED037E">
        <w:rPr>
          <w:rFonts w:ascii="Comenia Serif" w:hAnsi="Comenia Serif"/>
        </w:rPr>
        <w:t>.</w:t>
      </w:r>
    </w:p>
    <w:p w14:paraId="4D44A729" w14:textId="78C79E95" w:rsidR="00C42DB9" w:rsidRPr="00ED219B" w:rsidRDefault="00ED037E" w:rsidP="00ED037E">
      <w:pPr>
        <w:pStyle w:val="Normlnweb"/>
        <w:numPr>
          <w:ilvl w:val="0"/>
          <w:numId w:val="6"/>
        </w:numPr>
        <w:spacing w:before="120" w:after="80"/>
        <w:ind w:left="993" w:hanging="426"/>
        <w:jc w:val="both"/>
        <w:rPr>
          <w:rFonts w:ascii="Comenia Serif" w:hAnsi="Comenia Serif"/>
        </w:rPr>
      </w:pPr>
      <w:r w:rsidRPr="00ED037E">
        <w:rPr>
          <w:rFonts w:ascii="Comenia Serif" w:hAnsi="Comenia Serif"/>
        </w:rPr>
        <w:t xml:space="preserve">Průměrná týdenní výuková povinnost v akademickém roce: 6 až 10 hod. týdně, zpravidla 8 hod. týdně. / </w:t>
      </w:r>
      <w:proofErr w:type="spellStart"/>
      <w:r w:rsidRPr="00ED037E">
        <w:rPr>
          <w:rFonts w:ascii="Comenia Serif" w:hAnsi="Comenia Serif"/>
        </w:rPr>
        <w:t>Average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weekly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teaching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obligation</w:t>
      </w:r>
      <w:proofErr w:type="spellEnd"/>
      <w:r w:rsidRPr="00ED037E">
        <w:rPr>
          <w:rFonts w:ascii="Comenia Serif" w:hAnsi="Comenia Serif"/>
        </w:rPr>
        <w:t xml:space="preserve"> in </w:t>
      </w:r>
      <w:proofErr w:type="spellStart"/>
      <w:r w:rsidRPr="00ED037E">
        <w:rPr>
          <w:rFonts w:ascii="Comenia Serif" w:hAnsi="Comenia Serif"/>
        </w:rPr>
        <w:t>an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academic</w:t>
      </w:r>
      <w:proofErr w:type="spellEnd"/>
      <w:r w:rsidRPr="00ED037E">
        <w:rPr>
          <w:rFonts w:ascii="Comenia Serif" w:hAnsi="Comenia Serif"/>
        </w:rPr>
        <w:t xml:space="preserve"> </w:t>
      </w:r>
      <w:proofErr w:type="spellStart"/>
      <w:r w:rsidRPr="00ED037E">
        <w:rPr>
          <w:rFonts w:ascii="Comenia Serif" w:hAnsi="Comenia Serif"/>
        </w:rPr>
        <w:t>year</w:t>
      </w:r>
      <w:proofErr w:type="spellEnd"/>
      <w:r w:rsidRPr="00ED037E">
        <w:rPr>
          <w:rFonts w:ascii="Comenia Serif" w:hAnsi="Comenia Serif"/>
        </w:rPr>
        <w:t xml:space="preserve">: 6 to 10 </w:t>
      </w:r>
      <w:proofErr w:type="spellStart"/>
      <w:r w:rsidRPr="00ED037E">
        <w:rPr>
          <w:rFonts w:ascii="Comenia Serif" w:hAnsi="Comenia Serif"/>
        </w:rPr>
        <w:t>hours</w:t>
      </w:r>
      <w:proofErr w:type="spellEnd"/>
      <w:r w:rsidRPr="00ED037E">
        <w:rPr>
          <w:rFonts w:ascii="Comenia Serif" w:hAnsi="Comenia Serif"/>
        </w:rPr>
        <w:t xml:space="preserve"> per </w:t>
      </w:r>
      <w:proofErr w:type="spellStart"/>
      <w:r w:rsidRPr="00ED037E">
        <w:rPr>
          <w:rFonts w:ascii="Comenia Serif" w:hAnsi="Comenia Serif"/>
        </w:rPr>
        <w:t>week</w:t>
      </w:r>
      <w:proofErr w:type="spellEnd"/>
      <w:r w:rsidRPr="00ED037E">
        <w:rPr>
          <w:rFonts w:ascii="Comenia Serif" w:hAnsi="Comenia Serif"/>
        </w:rPr>
        <w:t xml:space="preserve">, </w:t>
      </w:r>
      <w:proofErr w:type="spellStart"/>
      <w:r w:rsidRPr="00ED037E">
        <w:rPr>
          <w:rFonts w:ascii="Comenia Serif" w:hAnsi="Comenia Serif"/>
        </w:rPr>
        <w:t>normally</w:t>
      </w:r>
      <w:proofErr w:type="spellEnd"/>
      <w:r w:rsidRPr="00ED037E">
        <w:rPr>
          <w:rFonts w:ascii="Comenia Serif" w:hAnsi="Comenia Serif"/>
        </w:rPr>
        <w:t xml:space="preserve"> 8 </w:t>
      </w:r>
      <w:proofErr w:type="spellStart"/>
      <w:r w:rsidRPr="00ED037E">
        <w:rPr>
          <w:rFonts w:ascii="Comenia Serif" w:hAnsi="Comenia Serif"/>
        </w:rPr>
        <w:t>hours</w:t>
      </w:r>
      <w:proofErr w:type="spellEnd"/>
      <w:r w:rsidRPr="00ED037E">
        <w:rPr>
          <w:rFonts w:ascii="Comenia Serif" w:hAnsi="Comenia Serif"/>
        </w:rPr>
        <w:t xml:space="preserve"> per </w:t>
      </w:r>
      <w:proofErr w:type="spellStart"/>
      <w:r w:rsidRPr="00ED037E">
        <w:rPr>
          <w:rFonts w:ascii="Comenia Serif" w:hAnsi="Comenia Serif"/>
        </w:rPr>
        <w:t>week</w:t>
      </w:r>
      <w:proofErr w:type="spellEnd"/>
      <w:r w:rsidRPr="00ED037E">
        <w:rPr>
          <w:rFonts w:ascii="Comenia Serif" w:hAnsi="Comenia Serif"/>
        </w:rPr>
        <w:t>.</w:t>
      </w:r>
    </w:p>
    <w:p w14:paraId="3828B088" w14:textId="66F8F878" w:rsidR="008D2F14" w:rsidRPr="00203328" w:rsidRDefault="008D2F14" w:rsidP="00203328">
      <w:pPr>
        <w:spacing w:before="1320" w:after="1320"/>
        <w:rPr>
          <w:sz w:val="24"/>
          <w:szCs w:val="24"/>
        </w:rPr>
      </w:pPr>
      <w:r w:rsidRPr="00203328">
        <w:rPr>
          <w:sz w:val="24"/>
          <w:szCs w:val="24"/>
        </w:rPr>
        <w:t>V</w:t>
      </w:r>
      <w:r w:rsidRPr="00203328">
        <w:rPr>
          <w:rFonts w:ascii="Calibri" w:hAnsi="Calibri" w:cs="Calibri"/>
          <w:sz w:val="24"/>
          <w:szCs w:val="24"/>
        </w:rPr>
        <w:t xml:space="preserve"> </w:t>
      </w:r>
      <w:r w:rsidRPr="00203328">
        <w:rPr>
          <w:sz w:val="24"/>
          <w:szCs w:val="24"/>
        </w:rPr>
        <w:t>Hradci Kr</w:t>
      </w:r>
      <w:r w:rsidRPr="00203328">
        <w:rPr>
          <w:rFonts w:cs="Comenia Serif"/>
          <w:sz w:val="24"/>
          <w:szCs w:val="24"/>
        </w:rPr>
        <w:t>á</w:t>
      </w:r>
      <w:r w:rsidRPr="00203328">
        <w:rPr>
          <w:sz w:val="24"/>
          <w:szCs w:val="24"/>
        </w:rPr>
        <w:t>lov</w:t>
      </w:r>
      <w:r w:rsidRPr="00203328">
        <w:rPr>
          <w:rFonts w:cs="Comenia Serif"/>
          <w:sz w:val="24"/>
          <w:szCs w:val="24"/>
        </w:rPr>
        <w:t>é</w:t>
      </w:r>
      <w:r w:rsidRPr="00203328">
        <w:rPr>
          <w:sz w:val="24"/>
          <w:szCs w:val="24"/>
        </w:rPr>
        <w:t xml:space="preserve"> dne </w:t>
      </w:r>
      <w:r w:rsidR="00203328">
        <w:rPr>
          <w:sz w:val="24"/>
          <w:szCs w:val="24"/>
        </w:rPr>
        <w:t xml:space="preserve">/ </w:t>
      </w:r>
      <w:r w:rsidR="00203328" w:rsidRPr="00203328">
        <w:rPr>
          <w:sz w:val="24"/>
          <w:szCs w:val="24"/>
        </w:rPr>
        <w:t>In Hradec Králové on</w:t>
      </w:r>
      <w:r w:rsidR="00203328">
        <w:rPr>
          <w:sz w:val="24"/>
          <w:szCs w:val="24"/>
        </w:rPr>
        <w:t xml:space="preserve">: </w:t>
      </w:r>
      <w:r w:rsidR="00203328">
        <w:rPr>
          <w:b/>
          <w:sz w:val="24"/>
          <w:szCs w:val="24"/>
        </w:rPr>
        <w:t>1. 1. 2023</w:t>
      </w:r>
    </w:p>
    <w:tbl>
      <w:tblPr>
        <w:tblW w:w="9072" w:type="dxa"/>
        <w:jc w:val="center"/>
        <w:tblLook w:val="04A0" w:firstRow="1" w:lastRow="0" w:firstColumn="1" w:lastColumn="0" w:noHBand="0" w:noVBand="1"/>
      </w:tblPr>
      <w:tblGrid>
        <w:gridCol w:w="4536"/>
        <w:gridCol w:w="4536"/>
      </w:tblGrid>
      <w:tr w:rsidR="008D2F14" w:rsidRPr="00882578" w14:paraId="326F31BB" w14:textId="77777777" w:rsidTr="00FB4277">
        <w:trPr>
          <w:trHeight w:val="28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0C0928ED" w14:textId="77777777" w:rsidR="008D2F14" w:rsidRPr="008942B6" w:rsidRDefault="008D2F14" w:rsidP="00FB4277">
            <w:pPr>
              <w:pStyle w:val="Prosttext"/>
              <w:spacing w:after="120"/>
              <w:jc w:val="center"/>
              <w:rPr>
                <w:rFonts w:ascii="Comenia Sans Cond Medium" w:hAnsi="Comenia Sans Cond Medium"/>
                <w:sz w:val="20"/>
                <w:szCs w:val="20"/>
                <w:lang w:eastAsia="cs-CZ"/>
              </w:rPr>
            </w:pPr>
            <w:r w:rsidRPr="008942B6">
              <w:rPr>
                <w:rFonts w:ascii="Comenia Serif" w:hAnsi="Comenia Serif"/>
                <w:sz w:val="20"/>
                <w:szCs w:val="20"/>
              </w:rPr>
              <w:t>…..…..…..…..…..…..…..…..…..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5673C591" w14:textId="77777777" w:rsidR="008D2F14" w:rsidRPr="008942B6" w:rsidRDefault="008D2F14" w:rsidP="00FB4277">
            <w:pPr>
              <w:pStyle w:val="Prosttext"/>
              <w:spacing w:after="120"/>
              <w:jc w:val="center"/>
              <w:rPr>
                <w:rFonts w:ascii="Comenia Sans Cond Medium" w:hAnsi="Comenia Sans Cond Medium"/>
                <w:sz w:val="20"/>
                <w:szCs w:val="20"/>
                <w:lang w:eastAsia="cs-CZ"/>
              </w:rPr>
            </w:pPr>
            <w:r w:rsidRPr="008942B6">
              <w:rPr>
                <w:rFonts w:ascii="Comenia Serif" w:hAnsi="Comenia Serif"/>
                <w:sz w:val="20"/>
                <w:szCs w:val="20"/>
              </w:rPr>
              <w:t>…..…..…..…..…..…..…..…..…..</w:t>
            </w:r>
          </w:p>
        </w:tc>
      </w:tr>
      <w:tr w:rsidR="008D2F14" w:rsidRPr="00FB4277" w14:paraId="5D0B283A" w14:textId="77777777" w:rsidTr="00FB4277">
        <w:trPr>
          <w:trHeight w:val="284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ED3958B" w14:textId="58E9C3E3" w:rsidR="008D2F14" w:rsidRPr="00FB4277" w:rsidRDefault="00CF7525" w:rsidP="006F41F2">
            <w:pPr>
              <w:pStyle w:val="Prosttext"/>
              <w:jc w:val="center"/>
              <w:rPr>
                <w:rFonts w:ascii="Comenia Serif" w:eastAsia="Times New Roman" w:hAnsi="Comenia Serif" w:cs="Calibri"/>
                <w:sz w:val="20"/>
                <w:szCs w:val="20"/>
                <w:lang w:eastAsia="cs-CZ"/>
              </w:rPr>
            </w:pPr>
            <w:r w:rsidRPr="00FB4277">
              <w:rPr>
                <w:rFonts w:ascii="Comenia Serif" w:eastAsia="Times New Roman" w:hAnsi="Comenia Serif" w:cs="Calibri"/>
                <w:sz w:val="20"/>
                <w:szCs w:val="20"/>
                <w:lang w:eastAsia="cs-CZ"/>
              </w:rPr>
              <w:t>Podpis zaměstnavatele</w:t>
            </w:r>
            <w:r w:rsidR="008D2F14" w:rsidRPr="00FB4277">
              <w:rPr>
                <w:rFonts w:ascii="Comenia Serif" w:eastAsia="Times New Roman" w:hAnsi="Comenia Serif" w:cs="Calibri"/>
                <w:sz w:val="20"/>
                <w:szCs w:val="20"/>
                <w:lang w:eastAsia="cs-CZ"/>
              </w:rPr>
              <w:br/>
            </w:r>
            <w:r w:rsidRPr="00FB4277">
              <w:rPr>
                <w:rFonts w:ascii="Comenia Serif" w:eastAsia="Times New Roman" w:hAnsi="Comenia Serif" w:cs="Calibri"/>
                <w:sz w:val="20"/>
                <w:szCs w:val="20"/>
                <w:lang w:eastAsia="cs-CZ"/>
              </w:rPr>
              <w:t xml:space="preserve">/ </w:t>
            </w:r>
            <w:proofErr w:type="spellStart"/>
            <w:r w:rsidRPr="00FB4277">
              <w:rPr>
                <w:rFonts w:ascii="Comenia Serif" w:eastAsia="Times New Roman" w:hAnsi="Comenia Serif" w:cs="Calibri"/>
                <w:sz w:val="20"/>
                <w:szCs w:val="20"/>
                <w:lang w:eastAsia="cs-CZ"/>
              </w:rPr>
              <w:t>Employer’s</w:t>
            </w:r>
            <w:proofErr w:type="spellEnd"/>
            <w:r w:rsidRPr="00FB4277">
              <w:rPr>
                <w:rFonts w:ascii="Comenia Serif" w:eastAsia="Times New Roman" w:hAnsi="Comenia Serif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B4277">
              <w:rPr>
                <w:rFonts w:ascii="Comenia Serif" w:eastAsia="Times New Roman" w:hAnsi="Comenia Serif" w:cs="Calibri"/>
                <w:sz w:val="20"/>
                <w:szCs w:val="20"/>
                <w:lang w:eastAsia="cs-CZ"/>
              </w:rPr>
              <w:t>signature</w:t>
            </w:r>
            <w:proofErr w:type="spellEnd"/>
          </w:p>
        </w:tc>
        <w:tc>
          <w:tcPr>
            <w:tcW w:w="4536" w:type="dxa"/>
            <w:shd w:val="clear" w:color="auto" w:fill="auto"/>
            <w:vAlign w:val="center"/>
          </w:tcPr>
          <w:p w14:paraId="461CE1B1" w14:textId="7DDC97B9" w:rsidR="008D2F14" w:rsidRPr="00FB4277" w:rsidRDefault="00CF7525" w:rsidP="006F41F2">
            <w:pPr>
              <w:pStyle w:val="Prosttext"/>
              <w:jc w:val="center"/>
              <w:rPr>
                <w:rFonts w:ascii="Comenia Serif" w:eastAsia="Times New Roman" w:hAnsi="Comenia Serif" w:cs="Calibri"/>
                <w:sz w:val="20"/>
                <w:szCs w:val="20"/>
                <w:lang w:eastAsia="cs-CZ"/>
              </w:rPr>
            </w:pPr>
            <w:r w:rsidRPr="00FB4277">
              <w:rPr>
                <w:rFonts w:ascii="Comenia Serif" w:eastAsia="Times New Roman" w:hAnsi="Comenia Serif" w:cs="Calibri"/>
                <w:sz w:val="20"/>
                <w:szCs w:val="20"/>
                <w:lang w:eastAsia="cs-CZ"/>
              </w:rPr>
              <w:t>Podpis zaměstnance</w:t>
            </w:r>
            <w:r w:rsidR="008D2F14" w:rsidRPr="00FB4277">
              <w:rPr>
                <w:rFonts w:ascii="Comenia Serif" w:eastAsia="Times New Roman" w:hAnsi="Comenia Serif" w:cs="Calibri"/>
                <w:sz w:val="20"/>
                <w:szCs w:val="20"/>
                <w:lang w:eastAsia="cs-CZ"/>
              </w:rPr>
              <w:br/>
            </w:r>
            <w:r w:rsidRPr="00FB4277">
              <w:rPr>
                <w:rFonts w:ascii="Comenia Serif" w:eastAsia="Times New Roman" w:hAnsi="Comenia Serif" w:cs="Calibri"/>
                <w:sz w:val="20"/>
                <w:szCs w:val="20"/>
                <w:lang w:eastAsia="cs-CZ"/>
              </w:rPr>
              <w:t xml:space="preserve">/ </w:t>
            </w:r>
            <w:proofErr w:type="spellStart"/>
            <w:r w:rsidRPr="00FB4277">
              <w:rPr>
                <w:rFonts w:ascii="Comenia Serif" w:eastAsia="Times New Roman" w:hAnsi="Comenia Serif" w:cs="Calibri"/>
                <w:sz w:val="20"/>
                <w:szCs w:val="20"/>
                <w:lang w:eastAsia="cs-CZ"/>
              </w:rPr>
              <w:t>Employee’</w:t>
            </w:r>
            <w:bookmarkStart w:id="0" w:name="_GoBack"/>
            <w:bookmarkEnd w:id="0"/>
            <w:r w:rsidRPr="00FB4277">
              <w:rPr>
                <w:rFonts w:ascii="Comenia Serif" w:eastAsia="Times New Roman" w:hAnsi="Comenia Serif" w:cs="Calibri"/>
                <w:sz w:val="20"/>
                <w:szCs w:val="20"/>
                <w:lang w:eastAsia="cs-CZ"/>
              </w:rPr>
              <w:t>s</w:t>
            </w:r>
            <w:proofErr w:type="spellEnd"/>
            <w:r w:rsidRPr="00FB4277">
              <w:rPr>
                <w:rFonts w:ascii="Comenia Serif" w:eastAsia="Times New Roman" w:hAnsi="Comenia Serif" w:cs="Calibri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FB4277">
              <w:rPr>
                <w:rFonts w:ascii="Comenia Serif" w:eastAsia="Times New Roman" w:hAnsi="Comenia Serif" w:cs="Calibri"/>
                <w:sz w:val="20"/>
                <w:szCs w:val="20"/>
                <w:lang w:eastAsia="cs-CZ"/>
              </w:rPr>
              <w:t>signature</w:t>
            </w:r>
            <w:proofErr w:type="spellEnd"/>
          </w:p>
        </w:tc>
      </w:tr>
    </w:tbl>
    <w:p w14:paraId="2F53AD36" w14:textId="77777777" w:rsidR="008D2F14" w:rsidRPr="00923F46" w:rsidRDefault="008D2F14" w:rsidP="00C42DB9">
      <w:pPr>
        <w:spacing w:line="240" w:lineRule="auto"/>
        <w:jc w:val="both"/>
        <w:rPr>
          <w:rFonts w:eastAsia="Gabriola" w:cs="Times New Roman"/>
          <w:sz w:val="24"/>
          <w:szCs w:val="20"/>
          <w:lang w:eastAsia="cs-CZ"/>
        </w:rPr>
      </w:pPr>
    </w:p>
    <w:sectPr w:rsidR="008D2F14" w:rsidRPr="00923F46" w:rsidSect="00D71FE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7CFBD" w14:textId="77777777" w:rsidR="00DD7C38" w:rsidRDefault="00DD7C38" w:rsidP="00E00C74">
      <w:pPr>
        <w:spacing w:after="0" w:line="240" w:lineRule="auto"/>
      </w:pPr>
      <w:r>
        <w:separator/>
      </w:r>
    </w:p>
  </w:endnote>
  <w:endnote w:type="continuationSeparator" w:id="0">
    <w:p w14:paraId="25A127E7" w14:textId="77777777" w:rsidR="00DD7C38" w:rsidRDefault="00DD7C38" w:rsidP="00E0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enia Serif">
    <w:panose1 w:val="02000503000000020004"/>
    <w:charset w:val="00"/>
    <w:family w:val="modern"/>
    <w:notTrueType/>
    <w:pitch w:val="variable"/>
    <w:sig w:usb0="A00000AF" w:usb1="5000207B" w:usb2="00000004" w:usb3="00000000" w:csb0="0000009B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enia Sans">
    <w:altName w:val="Times New Roman"/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Gabriola">
    <w:panose1 w:val="04040605051002020D02"/>
    <w:charset w:val="EE"/>
    <w:family w:val="decorative"/>
    <w:pitch w:val="variable"/>
    <w:sig w:usb0="E00002EF" w:usb1="5000204B" w:usb2="00000000" w:usb3="00000000" w:csb0="0000009F" w:csb1="00000000"/>
  </w:font>
  <w:font w:name="Comenia Sans Cond Medium">
    <w:panose1 w:val="02000503080000020004"/>
    <w:charset w:val="00"/>
    <w:family w:val="modern"/>
    <w:notTrueType/>
    <w:pitch w:val="variable"/>
    <w:sig w:usb0="A00000AF" w:usb1="5000207A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DBB8B7" w14:textId="77777777" w:rsidR="00DD7C38" w:rsidRDefault="00DD7C38" w:rsidP="00E00C74">
      <w:pPr>
        <w:spacing w:after="0" w:line="240" w:lineRule="auto"/>
      </w:pPr>
      <w:r>
        <w:separator/>
      </w:r>
    </w:p>
  </w:footnote>
  <w:footnote w:type="continuationSeparator" w:id="0">
    <w:p w14:paraId="23660DE1" w14:textId="77777777" w:rsidR="00DD7C38" w:rsidRDefault="00DD7C38" w:rsidP="00E00C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E767A"/>
    <w:multiLevelType w:val="hybridMultilevel"/>
    <w:tmpl w:val="E7A2CD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F36D6"/>
    <w:multiLevelType w:val="hybridMultilevel"/>
    <w:tmpl w:val="F432BB12"/>
    <w:lvl w:ilvl="0" w:tplc="5BD6BE8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305AC6"/>
    <w:multiLevelType w:val="hybridMultilevel"/>
    <w:tmpl w:val="514892D6"/>
    <w:lvl w:ilvl="0" w:tplc="8DD235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E0555"/>
    <w:multiLevelType w:val="hybridMultilevel"/>
    <w:tmpl w:val="956E2678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F2154"/>
    <w:multiLevelType w:val="hybridMultilevel"/>
    <w:tmpl w:val="A0740FE2"/>
    <w:lvl w:ilvl="0" w:tplc="4D2878E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6403D8"/>
    <w:multiLevelType w:val="multilevel"/>
    <w:tmpl w:val="20DCDAA0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649"/>
    <w:rsid w:val="00021BAE"/>
    <w:rsid w:val="0004524B"/>
    <w:rsid w:val="000632A9"/>
    <w:rsid w:val="000B43AA"/>
    <w:rsid w:val="000C0D2E"/>
    <w:rsid w:val="000D0201"/>
    <w:rsid w:val="000D0CF3"/>
    <w:rsid w:val="000D655D"/>
    <w:rsid w:val="000E554F"/>
    <w:rsid w:val="00184A3E"/>
    <w:rsid w:val="001A0B98"/>
    <w:rsid w:val="001B5514"/>
    <w:rsid w:val="001C31CF"/>
    <w:rsid w:val="001C5881"/>
    <w:rsid w:val="001D6E7F"/>
    <w:rsid w:val="001E6435"/>
    <w:rsid w:val="00203328"/>
    <w:rsid w:val="002123DA"/>
    <w:rsid w:val="00215D9F"/>
    <w:rsid w:val="0022358B"/>
    <w:rsid w:val="0025045F"/>
    <w:rsid w:val="00254832"/>
    <w:rsid w:val="00293F12"/>
    <w:rsid w:val="002E7DCB"/>
    <w:rsid w:val="002F0FC6"/>
    <w:rsid w:val="002F6C78"/>
    <w:rsid w:val="0034091C"/>
    <w:rsid w:val="00346CA9"/>
    <w:rsid w:val="00367775"/>
    <w:rsid w:val="003A1D89"/>
    <w:rsid w:val="003F4244"/>
    <w:rsid w:val="004133D1"/>
    <w:rsid w:val="00417D81"/>
    <w:rsid w:val="00422F86"/>
    <w:rsid w:val="004368F0"/>
    <w:rsid w:val="00465990"/>
    <w:rsid w:val="00477CE6"/>
    <w:rsid w:val="00494C3B"/>
    <w:rsid w:val="00496D8C"/>
    <w:rsid w:val="004A1FD1"/>
    <w:rsid w:val="004C1D2E"/>
    <w:rsid w:val="004C2F0C"/>
    <w:rsid w:val="004C5941"/>
    <w:rsid w:val="0051668C"/>
    <w:rsid w:val="0053336E"/>
    <w:rsid w:val="00546AB2"/>
    <w:rsid w:val="0055109C"/>
    <w:rsid w:val="00555205"/>
    <w:rsid w:val="005B60F4"/>
    <w:rsid w:val="005E7669"/>
    <w:rsid w:val="0060546F"/>
    <w:rsid w:val="00617F1C"/>
    <w:rsid w:val="00620FC5"/>
    <w:rsid w:val="00621FA2"/>
    <w:rsid w:val="00641E56"/>
    <w:rsid w:val="006554D8"/>
    <w:rsid w:val="00671FB9"/>
    <w:rsid w:val="00681407"/>
    <w:rsid w:val="006F585F"/>
    <w:rsid w:val="00742D6C"/>
    <w:rsid w:val="00764801"/>
    <w:rsid w:val="007B5D05"/>
    <w:rsid w:val="007C1419"/>
    <w:rsid w:val="00863E37"/>
    <w:rsid w:val="008B246E"/>
    <w:rsid w:val="008C5A7D"/>
    <w:rsid w:val="008D2F14"/>
    <w:rsid w:val="008D72D0"/>
    <w:rsid w:val="008E3048"/>
    <w:rsid w:val="0090042E"/>
    <w:rsid w:val="00911C1A"/>
    <w:rsid w:val="00923F46"/>
    <w:rsid w:val="0093795B"/>
    <w:rsid w:val="00982976"/>
    <w:rsid w:val="00985F92"/>
    <w:rsid w:val="009B34A5"/>
    <w:rsid w:val="009B4F77"/>
    <w:rsid w:val="00A47AD8"/>
    <w:rsid w:val="00A64DAD"/>
    <w:rsid w:val="00A838B2"/>
    <w:rsid w:val="00A84649"/>
    <w:rsid w:val="00AA7DDC"/>
    <w:rsid w:val="00AC01F3"/>
    <w:rsid w:val="00AC187C"/>
    <w:rsid w:val="00AC7588"/>
    <w:rsid w:val="00AD3BC7"/>
    <w:rsid w:val="00AD53AC"/>
    <w:rsid w:val="00AF7236"/>
    <w:rsid w:val="00B314DE"/>
    <w:rsid w:val="00B52754"/>
    <w:rsid w:val="00B923A1"/>
    <w:rsid w:val="00BC730C"/>
    <w:rsid w:val="00C02A0F"/>
    <w:rsid w:val="00C42DB9"/>
    <w:rsid w:val="00C73739"/>
    <w:rsid w:val="00CA6062"/>
    <w:rsid w:val="00CB24A1"/>
    <w:rsid w:val="00CD6035"/>
    <w:rsid w:val="00CF2378"/>
    <w:rsid w:val="00CF7525"/>
    <w:rsid w:val="00D107AC"/>
    <w:rsid w:val="00D12701"/>
    <w:rsid w:val="00D54D3B"/>
    <w:rsid w:val="00D71FED"/>
    <w:rsid w:val="00DC28EA"/>
    <w:rsid w:val="00DD25BD"/>
    <w:rsid w:val="00DD67E4"/>
    <w:rsid w:val="00DD7C38"/>
    <w:rsid w:val="00E00C74"/>
    <w:rsid w:val="00E05D50"/>
    <w:rsid w:val="00E13852"/>
    <w:rsid w:val="00E21767"/>
    <w:rsid w:val="00E26086"/>
    <w:rsid w:val="00E565FC"/>
    <w:rsid w:val="00E72B8A"/>
    <w:rsid w:val="00E93691"/>
    <w:rsid w:val="00E957D9"/>
    <w:rsid w:val="00EC5F62"/>
    <w:rsid w:val="00ED037E"/>
    <w:rsid w:val="00ED219B"/>
    <w:rsid w:val="00EE445E"/>
    <w:rsid w:val="00EE51FC"/>
    <w:rsid w:val="00EE72AF"/>
    <w:rsid w:val="00F012D9"/>
    <w:rsid w:val="00F15113"/>
    <w:rsid w:val="00F36066"/>
    <w:rsid w:val="00F75381"/>
    <w:rsid w:val="00F97F65"/>
    <w:rsid w:val="00FB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0014F5"/>
  <w15:docId w15:val="{45902F08-C3C2-4762-97D8-5EB280E1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923A1"/>
    <w:pPr>
      <w:spacing w:after="120" w:line="264" w:lineRule="auto"/>
    </w:pPr>
    <w:rPr>
      <w:rFonts w:ascii="Comenia Serif" w:hAnsi="Comenia Seri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0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0C74"/>
  </w:style>
  <w:style w:type="paragraph" w:styleId="Zpat">
    <w:name w:val="footer"/>
    <w:basedOn w:val="Normln"/>
    <w:link w:val="ZpatChar"/>
    <w:uiPriority w:val="99"/>
    <w:unhideWhenUsed/>
    <w:rsid w:val="00E00C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0C74"/>
  </w:style>
  <w:style w:type="paragraph" w:styleId="Textbubliny">
    <w:name w:val="Balloon Text"/>
    <w:basedOn w:val="Normln"/>
    <w:link w:val="TextbublinyChar"/>
    <w:uiPriority w:val="99"/>
    <w:semiHidden/>
    <w:unhideWhenUsed/>
    <w:rsid w:val="00E13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13852"/>
    <w:rPr>
      <w:rFonts w:ascii="Tahoma" w:hAnsi="Tahoma" w:cs="Tahoma"/>
      <w:sz w:val="16"/>
      <w:szCs w:val="16"/>
    </w:rPr>
  </w:style>
  <w:style w:type="paragraph" w:styleId="Titulek">
    <w:name w:val="caption"/>
    <w:basedOn w:val="Normln"/>
    <w:next w:val="Normln"/>
    <w:uiPriority w:val="35"/>
    <w:unhideWhenUsed/>
    <w:qFormat/>
    <w:rsid w:val="0004524B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E93691"/>
    <w:pPr>
      <w:spacing w:before="480" w:after="360"/>
      <w:jc w:val="center"/>
    </w:pPr>
    <w:rPr>
      <w:rFonts w:ascii="Comenia Sans" w:hAnsi="Comenia Sans"/>
      <w:b/>
      <w:bCs/>
      <w:sz w:val="48"/>
      <w:szCs w:val="44"/>
    </w:rPr>
  </w:style>
  <w:style w:type="character" w:customStyle="1" w:styleId="NzevChar">
    <w:name w:val="Název Char"/>
    <w:basedOn w:val="Standardnpsmoodstavce"/>
    <w:link w:val="Nzev"/>
    <w:uiPriority w:val="10"/>
    <w:rsid w:val="00E93691"/>
    <w:rPr>
      <w:rFonts w:ascii="Comenia Sans" w:hAnsi="Comenia Sans"/>
      <w:b/>
      <w:bCs/>
      <w:sz w:val="48"/>
      <w:szCs w:val="44"/>
    </w:rPr>
  </w:style>
  <w:style w:type="paragraph" w:styleId="Odstavecseseznamem">
    <w:name w:val="List Paragraph"/>
    <w:basedOn w:val="Normln"/>
    <w:uiPriority w:val="34"/>
    <w:qFormat/>
    <w:rsid w:val="004C2F0C"/>
    <w:pPr>
      <w:ind w:left="720"/>
      <w:contextualSpacing/>
    </w:pPr>
  </w:style>
  <w:style w:type="paragraph" w:customStyle="1" w:styleId="Styl1">
    <w:name w:val="Styl1"/>
    <w:basedOn w:val="Normln"/>
    <w:link w:val="Styl1Char"/>
    <w:qFormat/>
    <w:rsid w:val="00D71FED"/>
    <w:pPr>
      <w:numPr>
        <w:numId w:val="1"/>
      </w:numPr>
      <w:tabs>
        <w:tab w:val="clear" w:pos="360"/>
      </w:tabs>
      <w:spacing w:before="240"/>
      <w:ind w:left="357" w:hanging="357"/>
      <w:jc w:val="both"/>
    </w:pPr>
    <w:rPr>
      <w:b/>
      <w:bCs/>
      <w:sz w:val="24"/>
      <w:szCs w:val="24"/>
    </w:rPr>
  </w:style>
  <w:style w:type="character" w:customStyle="1" w:styleId="Styl1Char">
    <w:name w:val="Styl1 Char"/>
    <w:basedOn w:val="Standardnpsmoodstavce"/>
    <w:link w:val="Styl1"/>
    <w:rsid w:val="00D71FED"/>
    <w:rPr>
      <w:rFonts w:ascii="Comenia Serif" w:hAnsi="Comenia Serif"/>
      <w:b/>
      <w:bCs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34091C"/>
    <w:pPr>
      <w:spacing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34091C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rosttext">
    <w:name w:val="Plain Text"/>
    <w:basedOn w:val="Normln"/>
    <w:link w:val="ProsttextChar"/>
    <w:uiPriority w:val="99"/>
    <w:semiHidden/>
    <w:rsid w:val="00985F92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85F92"/>
    <w:rPr>
      <w:rFonts w:ascii="Consolas" w:eastAsia="Calibri" w:hAnsi="Consolas" w:cs="Times New Roman"/>
      <w:sz w:val="21"/>
      <w:szCs w:val="21"/>
    </w:rPr>
  </w:style>
  <w:style w:type="paragraph" w:styleId="Normlnweb">
    <w:name w:val="Normal (Web)"/>
    <w:basedOn w:val="Normln"/>
    <w:link w:val="NormlnwebChar"/>
    <w:uiPriority w:val="99"/>
    <w:unhideWhenUsed/>
    <w:rsid w:val="00CA606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customStyle="1" w:styleId="NormlnwebChar">
    <w:name w:val="Normální (web) Char"/>
    <w:basedOn w:val="Standardnpsmoodstavce"/>
    <w:link w:val="Normlnweb"/>
    <w:uiPriority w:val="99"/>
    <w:rsid w:val="00CA6062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2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288</TotalTime>
  <Pages>2</Pages>
  <Words>495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Klicnar Aleš</dc:creator>
  <cp:lastModifiedBy>Spurný Jan</cp:lastModifiedBy>
  <cp:revision>22</cp:revision>
  <cp:lastPrinted>2021-06-29T07:20:00Z</cp:lastPrinted>
  <dcterms:created xsi:type="dcterms:W3CDTF">2023-08-14T06:25:00Z</dcterms:created>
  <dcterms:modified xsi:type="dcterms:W3CDTF">2023-08-30T10:36:00Z</dcterms:modified>
</cp:coreProperties>
</file>