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9C855" w14:textId="36D79237" w:rsidR="000366E7" w:rsidRPr="00E44088" w:rsidRDefault="006C63DB" w:rsidP="00E44088">
      <w:pPr>
        <w:pStyle w:val="Nzev"/>
        <w:spacing w:before="480" w:after="360"/>
        <w:rPr>
          <w:b w:val="0"/>
          <w:sz w:val="36"/>
          <w:lang w:val="en-GB"/>
        </w:rPr>
      </w:pPr>
      <w:bookmarkStart w:id="0" w:name="_GoBack"/>
      <w:bookmarkEnd w:id="0"/>
      <w:r w:rsidRPr="00E44088">
        <w:rPr>
          <w:noProof/>
          <w:sz w:val="36"/>
        </w:rPr>
        <w:drawing>
          <wp:anchor distT="0" distB="0" distL="114300" distR="114300" simplePos="0" relativeHeight="251659264" behindDoc="1" locked="0" layoutInCell="1" allowOverlap="1" wp14:anchorId="07110F2B" wp14:editId="1B7125FC">
            <wp:simplePos x="0" y="0"/>
            <wp:positionH relativeFrom="leftMargin">
              <wp:posOffset>122555</wp:posOffset>
            </wp:positionH>
            <wp:positionV relativeFrom="topMargin">
              <wp:posOffset>245110</wp:posOffset>
            </wp:positionV>
            <wp:extent cx="2916000" cy="745200"/>
            <wp:effectExtent l="0" t="0" r="0" b="0"/>
            <wp:wrapNone/>
            <wp:docPr id="4" name="Grafický 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6000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CDD" w:rsidRPr="00E44088">
        <w:rPr>
          <w:sz w:val="36"/>
          <w:lang w:val="en-GB"/>
        </w:rPr>
        <w:t>NÁVRH NA VYSLÁNÍ NA ZAHRANIČNÍ PRACOVNÍ CESTU</w:t>
      </w:r>
    </w:p>
    <w:p w14:paraId="14B718E2" w14:textId="6D3C9BAC" w:rsidR="00AF7824" w:rsidRPr="00E44088" w:rsidRDefault="00AF7824" w:rsidP="00E44088">
      <w:pPr>
        <w:pStyle w:val="Nzev"/>
        <w:spacing w:before="480" w:after="360"/>
        <w:rPr>
          <w:b w:val="0"/>
          <w:sz w:val="36"/>
          <w:lang w:val="en-GB"/>
        </w:rPr>
      </w:pPr>
      <w:r w:rsidRPr="00E44088">
        <w:rPr>
          <w:sz w:val="36"/>
          <w:lang w:val="en-GB"/>
        </w:rPr>
        <w:t>PROPOSAL FOR A BUSINESS TRIP ABROAD</w:t>
      </w:r>
    </w:p>
    <w:tbl>
      <w:tblPr>
        <w:tblW w:w="906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397"/>
        <w:gridCol w:w="2552"/>
        <w:gridCol w:w="3111"/>
      </w:tblGrid>
      <w:tr w:rsidR="000366E7" w:rsidRPr="00E44088" w14:paraId="24662999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63C08F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Jméno, příjmení, tituly</w:t>
            </w:r>
          </w:p>
          <w:p w14:paraId="36DEFECC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Name</w:t>
            </w:r>
            <w:r w:rsidR="005A388E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,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urname, 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a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cademic titles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3E1B193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1029B850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E569A36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Katedra/pracoviště/ústav</w:t>
            </w:r>
          </w:p>
          <w:p w14:paraId="5B66FC55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Department/workplace/i</w:t>
            </w:r>
            <w:r w:rsidR="00031D48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stitute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8EB265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00C6C4DD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908219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Plánované datum odjezdu, místo</w:t>
            </w:r>
          </w:p>
          <w:p w14:paraId="61DBB2ED" w14:textId="281BDFFC" w:rsidR="000366E7" w:rsidRPr="00E44088" w:rsidRDefault="00147B91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Planned d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ate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and place 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of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departure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46C10A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3061AB8E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47AF3A0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Plánované datum návratu, místo</w:t>
            </w:r>
          </w:p>
          <w:p w14:paraId="5BE13ACF" w14:textId="7E12159D" w:rsidR="000366E7" w:rsidRPr="00E44088" w:rsidRDefault="00147B91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Planned d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ate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and place 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of arrival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99FBE7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7B9B58B1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DFF29DF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Země, místo, instituce</w:t>
            </w:r>
          </w:p>
          <w:p w14:paraId="30F62E33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Country, </w:t>
            </w:r>
            <w:r w:rsidR="005A388E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destination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, institution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F571A5D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40668196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A688B2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Název a druh akce</w:t>
            </w:r>
          </w:p>
          <w:p w14:paraId="3CD6DB06" w14:textId="16D4325B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Name and type of activity</w:t>
            </w:r>
            <w:r w:rsidR="005A388E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/event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9D3E2A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728AFAAE" w14:textId="77777777" w:rsidTr="00E44088">
        <w:tc>
          <w:tcPr>
            <w:tcW w:w="33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863767" w14:textId="77777777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Úkol vysílané osoby</w:t>
            </w:r>
          </w:p>
          <w:p w14:paraId="33083114" w14:textId="77777777" w:rsidR="000366E7" w:rsidRPr="00E44088" w:rsidRDefault="00A94F6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Purpose of the business trip</w:t>
            </w:r>
          </w:p>
        </w:tc>
        <w:tc>
          <w:tcPr>
            <w:tcW w:w="56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F8AC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6EBCB60E" w14:textId="77777777" w:rsidTr="00E44088">
        <w:trPr>
          <w:trHeight w:val="300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BFECFB" w14:textId="6999FE5A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Výše finančních nákladů:                                                 </w:t>
            </w:r>
            <w:r w:rsid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             </w:t>
            </w: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>Částka a příslušná měna</w:t>
            </w:r>
          </w:p>
          <w:p w14:paraId="55F3381E" w14:textId="411F5202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Amount of the financial costs:                                    </w:t>
            </w:r>
            <w:r w:rsid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   </w:t>
            </w: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  </w:t>
            </w:r>
            <w:r w:rsid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 xml:space="preserve">            </w:t>
            </w: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>Sum and currency</w:t>
            </w:r>
          </w:p>
        </w:tc>
      </w:tr>
      <w:tr w:rsidR="000366E7" w:rsidRPr="00E44088" w14:paraId="636CFD09" w14:textId="77777777" w:rsidTr="00E44088">
        <w:trPr>
          <w:cantSplit/>
          <w:trHeight w:val="717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A12B26" w14:textId="77777777" w:rsidR="00AF7824" w:rsidRPr="00E44088" w:rsidRDefault="00AF7824" w:rsidP="00AF782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Jízdné (vlak, bus, letenka, MHD v cílové zemi)</w:t>
            </w:r>
          </w:p>
          <w:p w14:paraId="3A013895" w14:textId="300715FD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Fare (train, bus, flight ticket,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public 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transportation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in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 destination)</w:t>
            </w:r>
          </w:p>
          <w:p w14:paraId="5BE4758F" w14:textId="01094065" w:rsidR="00AF7824" w:rsidRPr="00E44088" w:rsidRDefault="00AF7824">
            <w:pPr>
              <w:spacing w:line="360" w:lineRule="auto"/>
              <w:jc w:val="both"/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V případě AUV je třeba předložit Souhlas s povolením vozidla včetně příloh</w:t>
            </w:r>
            <w:r w:rsidR="00380DFD"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.</w:t>
            </w:r>
          </w:p>
          <w:p w14:paraId="667EC916" w14:textId="208E8C12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In case of using an own car</w:t>
            </w:r>
            <w:r w:rsidR="00147B91"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,</w:t>
            </w: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 xml:space="preserve"> it is necessary to </w:t>
            </w:r>
            <w:r w:rsidR="00147B91"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submit</w:t>
            </w: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 xml:space="preserve"> the</w:t>
            </w:r>
            <w:r w:rsid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 xml:space="preserve">Consent </w:t>
            </w:r>
            <w:r w:rsidR="00147B91"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to Use a V</w:t>
            </w:r>
            <w:r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>ehicle including the annexes</w:t>
            </w:r>
            <w:r w:rsidR="00380DFD" w:rsidRPr="00E44088">
              <w:rPr>
                <w:rFonts w:ascii="Comenia Sans" w:hAnsi="Comenia Sans" w:cstheme="minorHAnsi"/>
                <w:i/>
                <w:sz w:val="22"/>
                <w:szCs w:val="22"/>
                <w:lang w:val="en-GB"/>
              </w:rPr>
              <w:t xml:space="preserve">. 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F53E8A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669DC497" w14:textId="77777777" w:rsidTr="00E44088">
        <w:trPr>
          <w:cantSplit/>
          <w:trHeight w:val="446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734385B" w14:textId="7A18979A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Stravné (</w:t>
            </w:r>
            <w:r w:rsidR="000907E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vyp</w:t>
            </w:r>
            <w:r w:rsidR="00380DF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l</w:t>
            </w:r>
            <w:r w:rsidR="000907E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ní ekonom</w:t>
            </w:r>
            <w:r w:rsidR="00AC58A3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ické odd.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dle sazeb zahr. stravného a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pravidel krácení)</w:t>
            </w:r>
          </w:p>
          <w:p w14:paraId="5962DF16" w14:textId="7D06D7F8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Meal allowance (</w:t>
            </w:r>
            <w:r w:rsidR="00147B91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to be completed </w:t>
            </w:r>
            <w:r w:rsidR="00AC58A3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by </w:t>
            </w:r>
            <w:r w:rsidR="00147B91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 F</w:t>
            </w:r>
            <w:r w:rsidR="00AC58A3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inance </w:t>
            </w:r>
            <w:r w:rsidR="00147B91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Office</w:t>
            </w:r>
            <w:r w:rsidR="00AC58A3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in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accordance with the rates for meal allowance abroad and rules of reduction) 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1153BA3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79F8C7B6" w14:textId="77777777" w:rsidTr="00E44088">
        <w:trPr>
          <w:cantSplit/>
          <w:trHeight w:val="206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D8BAFAB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lastRenderedPageBreak/>
              <w:t>Ubytování (s údajem o poskytnutí snídaně)</w:t>
            </w:r>
          </w:p>
          <w:p w14:paraId="02DF12A9" w14:textId="77777777" w:rsidR="000366E7" w:rsidRPr="00E44088" w:rsidRDefault="002C6AB5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Accommodation  (including 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information about 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breakfast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provided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)  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DB8136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5EE4D025" w14:textId="77777777" w:rsidTr="00E44088">
        <w:trPr>
          <w:cantSplit/>
          <w:trHeight w:val="206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81292D1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Pojištění: základní zdravotní pojištění hradí UHK</w:t>
            </w:r>
          </w:p>
          <w:p w14:paraId="5B9745F3" w14:textId="210CCEAC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Insurance: </w:t>
            </w:r>
            <w:r w:rsidR="00147B91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he basic health insurance is paid by the UHK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56355F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11647D8F" w14:textId="77777777" w:rsidTr="00E44088">
        <w:trPr>
          <w:cantSplit/>
          <w:trHeight w:val="1280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B12143B" w14:textId="77777777" w:rsidR="004C7B6C" w:rsidRPr="00E44088" w:rsidRDefault="004C7B6C" w:rsidP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Konferenční poplatek/vložné: </w:t>
            </w:r>
          </w:p>
          <w:p w14:paraId="4F9EC76A" w14:textId="77777777" w:rsidR="004C7B6C" w:rsidRPr="00E44088" w:rsidRDefault="004C7B6C" w:rsidP="004C7B6C">
            <w:pPr>
              <w:numPr>
                <w:ilvl w:val="0"/>
                <w:numId w:val="4"/>
              </w:num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v hotovosti</w:t>
            </w:r>
          </w:p>
          <w:p w14:paraId="19551F40" w14:textId="77777777" w:rsidR="00AF7824" w:rsidRPr="00E44088" w:rsidRDefault="004C7B6C" w:rsidP="006D1CF4">
            <w:pPr>
              <w:pStyle w:val="Odstavecseseznamem"/>
              <w:numPr>
                <w:ilvl w:val="0"/>
                <w:numId w:val="4"/>
              </w:num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bank. převodem/kartou UHK - přiložte žádost</w:t>
            </w:r>
          </w:p>
          <w:p w14:paraId="719CA9BF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Conference fee /</w:t>
            </w:r>
            <w:r w:rsidR="002C6AB5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deposit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:</w:t>
            </w:r>
          </w:p>
          <w:p w14:paraId="2228F9E0" w14:textId="60939AFF" w:rsidR="000366E7" w:rsidRPr="00E44088" w:rsidRDefault="00147B91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In 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cash</w:t>
            </w:r>
          </w:p>
          <w:p w14:paraId="1906D906" w14:textId="4B27F54B" w:rsidR="000366E7" w:rsidRPr="00E44088" w:rsidRDefault="00147B91" w:rsidP="00050300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B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ank account transfer/U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HK credit card – 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please 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attach the request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6C07C12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4B6AD4E7" w14:textId="77777777" w:rsidTr="00E44088">
        <w:trPr>
          <w:cantSplit/>
          <w:trHeight w:val="240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7318135" w14:textId="77777777" w:rsidR="00AF7824" w:rsidRPr="00E44088" w:rsidRDefault="0034758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Zdro</w:t>
            </w:r>
            <w:r w:rsidR="004C7B6C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j financování:</w:t>
            </w:r>
          </w:p>
          <w:p w14:paraId="2136B92E" w14:textId="77777777" w:rsidR="000366E7" w:rsidRPr="00E44088" w:rsidRDefault="00A94F64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Source of f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inancing:  </w:t>
            </w:r>
          </w:p>
        </w:tc>
      </w:tr>
      <w:tr w:rsidR="000366E7" w:rsidRPr="00E44088" w14:paraId="13CAC9E5" w14:textId="77777777" w:rsidTr="00E44088">
        <w:trPr>
          <w:cantSplit/>
          <w:trHeight w:val="235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768ECA" w14:textId="77777777" w:rsidR="004C7B6C" w:rsidRPr="00E44088" w:rsidRDefault="004C7B6C" w:rsidP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V případě projektů uveďte název, u ESF navíc registrační číslo projektu:</w:t>
            </w:r>
          </w:p>
          <w:p w14:paraId="71D5026B" w14:textId="099C1043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In case of projects, write the name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;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in case of ESF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, add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also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 registrati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 number of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project:</w:t>
            </w:r>
          </w:p>
        </w:tc>
      </w:tr>
      <w:tr w:rsidR="000366E7" w:rsidRPr="00E44088" w14:paraId="56E03934" w14:textId="77777777" w:rsidTr="00E44088">
        <w:trPr>
          <w:cantSplit/>
          <w:trHeight w:val="235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5B015F4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Zakázka:                                            Pracoviště:                               Činnost: </w:t>
            </w:r>
          </w:p>
          <w:p w14:paraId="2F472196" w14:textId="4B7753B8" w:rsidR="00AF7824" w:rsidRPr="00E44088" w:rsidRDefault="00AF7824" w:rsidP="00AF7824">
            <w:pPr>
              <w:tabs>
                <w:tab w:val="left" w:pos="3210"/>
              </w:tabs>
              <w:spacing w:line="360" w:lineRule="auto"/>
              <w:jc w:val="both"/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Order:                                                Workplace:                              Activity:</w:t>
            </w:r>
          </w:p>
        </w:tc>
      </w:tr>
      <w:tr w:rsidR="000366E7" w:rsidRPr="00E44088" w14:paraId="272B590C" w14:textId="77777777" w:rsidTr="00E44088">
        <w:trPr>
          <w:cantSplit/>
          <w:trHeight w:val="235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FF6531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Bude požadována refundace nákladů na přijímající instituci:</w:t>
            </w:r>
          </w:p>
          <w:p w14:paraId="4AD9F8D1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Reimbursement of costs at the receiving ins</w:t>
            </w:r>
            <w:r w:rsidR="0034758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ti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tution will be required: </w:t>
            </w:r>
          </w:p>
        </w:tc>
      </w:tr>
      <w:tr w:rsidR="000366E7" w:rsidRPr="00E44088" w14:paraId="1A2BA804" w14:textId="77777777" w:rsidTr="00E44088">
        <w:trPr>
          <w:cantSplit/>
          <w:trHeight w:val="235"/>
        </w:trPr>
        <w:tc>
          <w:tcPr>
            <w:tcW w:w="906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03E325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Další ujednání</w:t>
            </w:r>
          </w:p>
          <w:p w14:paraId="412DEEB7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Other arrangements: </w:t>
            </w:r>
          </w:p>
        </w:tc>
      </w:tr>
      <w:tr w:rsidR="000366E7" w:rsidRPr="00E44088" w14:paraId="75CA0EA4" w14:textId="77777777" w:rsidTr="00E44088"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7D96A83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Podpis žadatele/žadatelky, datum</w:t>
            </w:r>
          </w:p>
          <w:p w14:paraId="0AD7DAE4" w14:textId="77777777" w:rsidR="000366E7" w:rsidRPr="00E44088" w:rsidRDefault="008E3CDD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Signature of the applicant, date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F5124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color w:val="FF0000"/>
                <w:sz w:val="22"/>
                <w:szCs w:val="22"/>
                <w:lang w:val="en-GB"/>
              </w:rPr>
            </w:pPr>
          </w:p>
        </w:tc>
      </w:tr>
      <w:tr w:rsidR="000366E7" w:rsidRPr="00E44088" w14:paraId="54E28AAC" w14:textId="77777777" w:rsidTr="00E44088">
        <w:trPr>
          <w:trHeight w:val="386"/>
        </w:trPr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3A0B145" w14:textId="77777777" w:rsidR="004C7B6C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Podpis vedoucího pracovníka</w:t>
            </w:r>
            <w:r w:rsidRPr="00E44088">
              <w:rPr>
                <w:rFonts w:ascii="Comenia Sans" w:hAnsi="Comenia Sans" w:cstheme="minorHAnsi"/>
                <w:b/>
                <w:sz w:val="22"/>
                <w:szCs w:val="22"/>
                <w:lang w:val="en-GB"/>
              </w:rPr>
              <w:t>,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datum</w:t>
            </w:r>
          </w:p>
          <w:p w14:paraId="26BDA279" w14:textId="7E256CB5" w:rsidR="004C7B6C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Signature of 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 senior manager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, date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40EBFD7" w14:textId="77777777" w:rsidR="000366E7" w:rsidRPr="00E44088" w:rsidRDefault="000366E7">
            <w:pPr>
              <w:tabs>
                <w:tab w:val="left" w:pos="1725"/>
              </w:tabs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53B71F47" w14:textId="77777777" w:rsidTr="00E44088"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1EED416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Podpis příkazce operace/dle zakázky/, datum</w:t>
            </w:r>
          </w:p>
          <w:p w14:paraId="124AFD2D" w14:textId="513216A8" w:rsidR="000366E7" w:rsidRPr="00E44088" w:rsidRDefault="002C6AB5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Signature of the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transaction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authoriser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/according to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the</w:t>
            </w:r>
            <w:r w:rsid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 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order/, date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DF6F21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7280D223" w14:textId="77777777" w:rsidTr="00E44088"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337BBEA" w14:textId="035D619D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Podpis proděkana/prorektora pro zahraniční </w:t>
            </w:r>
            <w:r w:rsidR="00C43DBC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vztahy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, datum</w:t>
            </w:r>
          </w:p>
          <w:p w14:paraId="7C30C0AB" w14:textId="2DCA3456" w:rsidR="000366E7" w:rsidRPr="00E44088" w:rsidRDefault="002C6AB5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Signature of the Vice-</w:t>
            </w:r>
            <w:r w:rsidR="008E3CDD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Dean/Vice-Rector for International Affairs, date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55C56F4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  <w:tr w:rsidR="000366E7" w:rsidRPr="00E44088" w14:paraId="0AEDD360" w14:textId="77777777" w:rsidTr="00E44088">
        <w:tc>
          <w:tcPr>
            <w:tcW w:w="59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0A8086" w14:textId="77777777" w:rsidR="00AF7824" w:rsidRPr="00E44088" w:rsidRDefault="004C7B6C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Požadujete zálohu?</w:t>
            </w:r>
          </w:p>
          <w:p w14:paraId="54F17F9A" w14:textId="35DCB5FA" w:rsidR="000366E7" w:rsidRPr="00E44088" w:rsidRDefault="008E3CDD" w:rsidP="00050300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Do you requ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est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a</w:t>
            </w:r>
            <w:r w:rsidR="008459AA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>n advance</w:t>
            </w:r>
            <w:r w:rsidR="00A94F64"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 payment </w:t>
            </w:r>
            <w:r w:rsidRPr="00E44088">
              <w:rPr>
                <w:rFonts w:ascii="Comenia Sans" w:hAnsi="Comenia Sans" w:cstheme="minorHAnsi"/>
                <w:sz w:val="22"/>
                <w:szCs w:val="22"/>
                <w:lang w:val="en-GB"/>
              </w:rPr>
              <w:t xml:space="preserve">? </w:t>
            </w:r>
          </w:p>
        </w:tc>
        <w:tc>
          <w:tcPr>
            <w:tcW w:w="3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B91880" w14:textId="77777777" w:rsidR="000366E7" w:rsidRPr="00E44088" w:rsidRDefault="000366E7">
            <w:pPr>
              <w:spacing w:line="360" w:lineRule="auto"/>
              <w:jc w:val="both"/>
              <w:rPr>
                <w:rFonts w:ascii="Comenia Sans" w:hAnsi="Comenia Sans" w:cstheme="minorHAnsi"/>
                <w:sz w:val="22"/>
                <w:szCs w:val="22"/>
                <w:lang w:val="en-GB"/>
              </w:rPr>
            </w:pPr>
          </w:p>
        </w:tc>
      </w:tr>
    </w:tbl>
    <w:p w14:paraId="26C70674" w14:textId="77777777" w:rsidR="000366E7" w:rsidRPr="00E44088" w:rsidRDefault="000366E7">
      <w:pPr>
        <w:outlineLvl w:val="0"/>
        <w:rPr>
          <w:rFonts w:ascii="Comenia Sans" w:hAnsi="Comenia Sans" w:cstheme="minorHAnsi"/>
          <w:b/>
          <w:sz w:val="22"/>
          <w:szCs w:val="22"/>
          <w:u w:val="single"/>
          <w:lang w:val="en-GB"/>
        </w:rPr>
      </w:pPr>
    </w:p>
    <w:sectPr w:rsidR="000366E7" w:rsidRPr="00E44088" w:rsidSect="00E44088">
      <w:pgSz w:w="11906" w:h="16838"/>
      <w:pgMar w:top="1304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35C09"/>
    <w:multiLevelType w:val="hybridMultilevel"/>
    <w:tmpl w:val="DF0C67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94611"/>
    <w:multiLevelType w:val="multilevel"/>
    <w:tmpl w:val="7750B03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23BBA"/>
    <w:multiLevelType w:val="multilevel"/>
    <w:tmpl w:val="FEF0D6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5A58E9"/>
    <w:multiLevelType w:val="multilevel"/>
    <w:tmpl w:val="7B32A3B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6E7"/>
    <w:rsid w:val="00031D48"/>
    <w:rsid w:val="000366E7"/>
    <w:rsid w:val="00050300"/>
    <w:rsid w:val="000907ED"/>
    <w:rsid w:val="00147B91"/>
    <w:rsid w:val="002C6AB5"/>
    <w:rsid w:val="002F6061"/>
    <w:rsid w:val="00347584"/>
    <w:rsid w:val="00380DFD"/>
    <w:rsid w:val="004C7B6C"/>
    <w:rsid w:val="00500D80"/>
    <w:rsid w:val="005A388E"/>
    <w:rsid w:val="006C63DB"/>
    <w:rsid w:val="006D1CF4"/>
    <w:rsid w:val="008459AA"/>
    <w:rsid w:val="0085121B"/>
    <w:rsid w:val="008E3CDD"/>
    <w:rsid w:val="009F345C"/>
    <w:rsid w:val="00A94F64"/>
    <w:rsid w:val="00AB0794"/>
    <w:rsid w:val="00AC58A3"/>
    <w:rsid w:val="00AF7824"/>
    <w:rsid w:val="00B63918"/>
    <w:rsid w:val="00C43DBC"/>
    <w:rsid w:val="00E4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6B35"/>
  <w15:docId w15:val="{94A26A9F-CAAC-4CD4-8E24-39AB6C59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974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bublinyChar">
    <w:name w:val="Text bubliny Char"/>
    <w:basedOn w:val="Standardnpsmoodstavce"/>
    <w:link w:val="Textbubliny"/>
    <w:qFormat/>
    <w:rsid w:val="008E1756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C747B4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747B4"/>
    <w:rPr>
      <w:sz w:val="24"/>
      <w:szCs w:val="24"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Textbubliny">
    <w:name w:val="Balloon Text"/>
    <w:basedOn w:val="Normln"/>
    <w:link w:val="TextbublinyChar"/>
    <w:qFormat/>
    <w:rsid w:val="008E175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C747B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47B4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A94F64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380DF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380D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80DF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80DF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80DFD"/>
    <w:rPr>
      <w:b/>
      <w:bCs/>
    </w:rPr>
  </w:style>
  <w:style w:type="paragraph" w:styleId="Nzev">
    <w:name w:val="Title"/>
    <w:basedOn w:val="Normln"/>
    <w:next w:val="Normln"/>
    <w:link w:val="NzevChar"/>
    <w:qFormat/>
    <w:rsid w:val="00E44088"/>
    <w:pPr>
      <w:spacing w:before="320" w:after="240"/>
      <w:contextualSpacing/>
      <w:jc w:val="center"/>
    </w:pPr>
    <w:rPr>
      <w:rFonts w:ascii="Comenia Sans" w:eastAsiaTheme="majorEastAsia" w:hAnsi="Comenia Sans" w:cstheme="majorBidi"/>
      <w:b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rsid w:val="00E44088"/>
    <w:rPr>
      <w:rFonts w:ascii="Comenia Sans" w:eastAsiaTheme="majorEastAsia" w:hAnsi="Comenia Sans" w:cstheme="majorBidi"/>
      <w:b/>
      <w:spacing w:val="-10"/>
      <w:kern w:val="28"/>
      <w:sz w:val="40"/>
      <w:szCs w:val="56"/>
    </w:rPr>
  </w:style>
  <w:style w:type="paragraph" w:styleId="Revize">
    <w:name w:val="Revision"/>
    <w:hidden/>
    <w:uiPriority w:val="99"/>
    <w:semiHidden/>
    <w:rsid w:val="009F34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A62AFE7E851841988849EFD868000D" ma:contentTypeVersion="14" ma:contentTypeDescription="Vytvoří nový dokument" ma:contentTypeScope="" ma:versionID="ba81fe19011c57fe6ceb28077728afd2">
  <xsd:schema xmlns:xsd="http://www.w3.org/2001/XMLSchema" xmlns:xs="http://www.w3.org/2001/XMLSchema" xmlns:p="http://schemas.microsoft.com/office/2006/metadata/properties" xmlns:ns3="012e4ab8-b5d4-48d4-b714-355198e5de55" xmlns:ns4="5d103bd6-92b8-4bd0-9761-afa3ae77c9b8" targetNamespace="http://schemas.microsoft.com/office/2006/metadata/properties" ma:root="true" ma:fieldsID="8ea6d13c2de9072ef03bdbb8bb17eb57" ns3:_="" ns4:_="">
    <xsd:import namespace="012e4ab8-b5d4-48d4-b714-355198e5de55"/>
    <xsd:import namespace="5d103bd6-92b8-4bd0-9761-afa3ae77c9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e4ab8-b5d4-48d4-b714-355198e5d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03bd6-92b8-4bd0-9761-afa3ae77c9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26D5CD-0AFA-4973-BBC2-7BC152FB2C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11A148-9F4F-4A36-9CE4-181BF6F91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2e4ab8-b5d4-48d4-b714-355198e5de55"/>
    <ds:schemaRef ds:uri="5d103bd6-92b8-4bd0-9761-afa3ae77c9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5139E5-D65E-4C59-92A3-CEFEBC9A778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 NA   VYSLÁNÍ</vt:lpstr>
    </vt:vector>
  </TitlesOfParts>
  <Company>PdF UHK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 NA   VYSLÁNÍ</dc:title>
  <dc:creator>MuDr. Tauchman</dc:creator>
  <cp:lastModifiedBy>Došková Soňa</cp:lastModifiedBy>
  <cp:revision>2</cp:revision>
  <cp:lastPrinted>2020-05-26T11:35:00Z</cp:lastPrinted>
  <dcterms:created xsi:type="dcterms:W3CDTF">2022-05-27T07:09:00Z</dcterms:created>
  <dcterms:modified xsi:type="dcterms:W3CDTF">2022-05-27T07:09:00Z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PdF UHK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0x01010021A62AFE7E851841988849EFD868000D</vt:lpwstr>
  </property>
</Properties>
</file>