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55" w:rsidRDefault="00671155" w:rsidP="00671155">
      <w:pPr>
        <w:jc w:val="both"/>
        <w:rPr>
          <w:rFonts w:ascii="Comenia Serif" w:hAnsi="Comenia Serif"/>
          <w:b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6C1AE7CF" wp14:editId="5F3BEB74">
            <wp:simplePos x="0" y="0"/>
            <wp:positionH relativeFrom="page">
              <wp:posOffset>512445</wp:posOffset>
            </wp:positionH>
            <wp:positionV relativeFrom="page">
              <wp:posOffset>620395</wp:posOffset>
            </wp:positionV>
            <wp:extent cx="2343150" cy="615950"/>
            <wp:effectExtent l="0" t="0" r="0" b="0"/>
            <wp:wrapTight wrapText="bothSides">
              <wp:wrapPolygon edited="0">
                <wp:start x="0" y="0"/>
                <wp:lineTo x="0" y="20709"/>
                <wp:lineTo x="21424" y="20709"/>
                <wp:lineTo x="21424" y="0"/>
                <wp:lineTo x="0" y="0"/>
              </wp:wrapPolygon>
            </wp:wrapTight>
            <wp:docPr id="14" name="obrázek 14" descr="UHK_Pr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HK_PrF_logo_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155" w:rsidRDefault="00671155" w:rsidP="00671155">
      <w:pPr>
        <w:jc w:val="both"/>
        <w:rPr>
          <w:rFonts w:ascii="Comenia Serif" w:hAnsi="Comenia Serif"/>
          <w:b/>
        </w:rPr>
      </w:pPr>
    </w:p>
    <w:p w:rsidR="004A49BA" w:rsidRPr="00671155" w:rsidRDefault="00671155" w:rsidP="00671155">
      <w:pPr>
        <w:jc w:val="both"/>
        <w:rPr>
          <w:rFonts w:ascii="Comenia Serif" w:hAnsi="Comenia Serif"/>
          <w:b/>
        </w:rPr>
      </w:pPr>
      <w:r w:rsidRPr="00671155">
        <w:rPr>
          <w:rFonts w:ascii="Comenia Serif" w:hAnsi="Comenia Serif"/>
          <w:b/>
        </w:rPr>
        <w:t>BEZPEČNOST A OCHRANA ZDRAVÍ PŘI PRÁCI A POŽÁRNÍ OCHRANĚ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Zákon</w:t>
      </w:r>
      <w:r w:rsidR="004A49BA" w:rsidRPr="00671155">
        <w:rPr>
          <w:rFonts w:ascii="Comenia Serif" w:hAnsi="Comenia Serif"/>
        </w:rPr>
        <w:t xml:space="preserve"> č. 133/1985 Sb., o požární ochraně, ve znění pozdějších předpisů.</w:t>
      </w:r>
    </w:p>
    <w:p w:rsidR="004A49BA" w:rsidRPr="00671155" w:rsidRDefault="004A49BA" w:rsidP="00671155">
      <w:pPr>
        <w:jc w:val="both"/>
        <w:rPr>
          <w:rFonts w:ascii="Comenia Serif" w:hAnsi="Comenia Serif"/>
          <w:b/>
        </w:rPr>
      </w:pPr>
      <w:r w:rsidRPr="00671155">
        <w:rPr>
          <w:rFonts w:ascii="Comenia Serif" w:hAnsi="Comenia Serif"/>
          <w:b/>
        </w:rPr>
        <w:t>Úvodní ustanovení</w:t>
      </w:r>
      <w:r w:rsidR="00F62957">
        <w:rPr>
          <w:rFonts w:ascii="Comenia Serif" w:hAnsi="Comenia Serif"/>
          <w:b/>
        </w:rPr>
        <w:t xml:space="preserve"> požární ochrany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Účelem zákona je vytvořit podmínky pro účinnou ochranu života a zdraví občanů a</w:t>
      </w:r>
      <w:r w:rsidR="00671155">
        <w:rPr>
          <w:rFonts w:ascii="Courier New" w:hAnsi="Courier New" w:cs="Courier New"/>
        </w:rPr>
        <w:t> </w:t>
      </w:r>
      <w:r w:rsidRPr="00671155">
        <w:rPr>
          <w:rFonts w:ascii="Comenia Serif" w:hAnsi="Comenia Serif"/>
        </w:rPr>
        <w:t>majetku před požáry a pro poskytování pomoci při živelných pohromách a jiných mimořádných událostech.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Každý je povinen počínat si tak, aby nezavdal příčinu ke vzniku požáru, neohrozil život a</w:t>
      </w:r>
      <w:r w:rsidR="00671155">
        <w:rPr>
          <w:rFonts w:ascii="Courier New" w:hAnsi="Courier New" w:cs="Courier New"/>
        </w:rPr>
        <w:t> </w:t>
      </w:r>
      <w:r w:rsidRPr="00671155">
        <w:rPr>
          <w:rFonts w:ascii="Comenia Serif" w:hAnsi="Comenia Serif"/>
        </w:rPr>
        <w:t xml:space="preserve">zdraví osob, zvířata majetek; při zdolávání požárů, živelních pohrom a jiných mimořádných událostí je povinen poskytovat přiměřenou osobní pomoc, nevystaví-li tím vážnému nebezpečí nebo ohrožení sebe nebo osoby </w:t>
      </w:r>
      <w:proofErr w:type="gramStart"/>
      <w:r w:rsidRPr="00671155">
        <w:rPr>
          <w:rFonts w:ascii="Comenia Serif" w:hAnsi="Comenia Serif"/>
        </w:rPr>
        <w:t>blízké a nebo nebrání</w:t>
      </w:r>
      <w:proofErr w:type="gramEnd"/>
      <w:r w:rsidRPr="00671155">
        <w:rPr>
          <w:rFonts w:ascii="Comenia Serif" w:hAnsi="Comenia Serif"/>
        </w:rPr>
        <w:t>-li mu v tom důležitá okolnost, a potřebnou věcnou pomoc.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Fyzická osoba je povinna: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počínat si tak, aby nedošlo ke vzniku požáru, zejména při používání tepelných, elektrických, plynových a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jiných spotřebičů, při skladování a používání hořlavých nebo požárně nebezpečných látek a při manipulaci s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otevřeným ohněm či jiným zdrojem zapálení,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plnit příkazy a dodržovat zákazy týkající se požární ochrany na označených místech.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Osobní pomoc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Každý je povinen v souvislosti se zdoláváním požáru: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provést nutná opatření pro záchranu ohrožených osob,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uhasit požár, jestliže je to možné, nebo provést nutná opatření k zamezení jeho šíření,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ohlásit na určeném místě zjištěný požár nebo zabezpečit jeho ohlášení,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lastRenderedPageBreak/>
        <w:t>-</w:t>
      </w:r>
      <w:r w:rsidR="004A49BA" w:rsidRPr="00671155">
        <w:rPr>
          <w:rFonts w:ascii="Comenia Serif" w:hAnsi="Comenia Serif"/>
        </w:rPr>
        <w:t xml:space="preserve"> poskytnout osobní pomoc jednotce požární ochrany na výzvu velitele zásahu, velitele požární ochrany nebo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obce.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Fyzická osoba nesmí: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vědomě bezdůvodně přivolat jednotku požární ochrany nebo zneužít linku tísňového volání,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poškozovat, zneužívat nebo jiným způsobem znemožňovat použití hasicích přístrojů nebo jiných věcných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prostředků požární ochrany a požárně bezpečnostních zařízení.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Odpovědnost za požární ochranu: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Za požární ochranu podle zákona odpovídá statutární orgán.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Základní pokyny pro provádění a organizaci požární ochrany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1. Směrnice kvestora č. 7/2007, 8/2007 stanovení organizace zabezpečení požární ochrany je zveřejněn na</w:t>
      </w:r>
      <w:r w:rsidR="00671155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internetových stránkách UHK – (</w:t>
      </w:r>
      <w:r w:rsidR="00264E34">
        <w:rPr>
          <w:rFonts w:ascii="Comenia Serif" w:hAnsi="Comenia Serif"/>
        </w:rPr>
        <w:t xml:space="preserve"> </w:t>
      </w:r>
      <w:hyperlink r:id="rId8" w:history="1">
        <w:r w:rsidR="00264E34" w:rsidRPr="00A56C35">
          <w:rPr>
            <w:rStyle w:val="Hypertextovodkaz"/>
            <w:rFonts w:ascii="Comenia Serif" w:hAnsi="Comenia Serif"/>
          </w:rPr>
          <w:t xml:space="preserve">https://www.uhk.cz/cs-cz/o-univerzite/uredni-deska/uredni-deska- </w:t>
        </w:r>
        <w:proofErr w:type="spellStart"/>
        <w:r w:rsidR="00264E34" w:rsidRPr="00A56C35">
          <w:rPr>
            <w:rStyle w:val="Hypertextovodkaz"/>
            <w:rFonts w:ascii="Comenia Serif" w:hAnsi="Comenia Serif"/>
          </w:rPr>
          <w:t>uhk</w:t>
        </w:r>
        <w:proofErr w:type="spellEnd"/>
        <w:r w:rsidR="00264E34" w:rsidRPr="00A56C35">
          <w:rPr>
            <w:rStyle w:val="Hypertextovodkaz"/>
            <w:rFonts w:ascii="Comenia Serif" w:hAnsi="Comenia Serif"/>
          </w:rPr>
          <w:t>/</w:t>
        </w:r>
        <w:proofErr w:type="spellStart"/>
        <w:r w:rsidR="00264E34" w:rsidRPr="00A56C35">
          <w:rPr>
            <w:rStyle w:val="Hypertextovodkaz"/>
            <w:rFonts w:ascii="Comenia Serif" w:hAnsi="Comenia Serif"/>
          </w:rPr>
          <w:t>Stranky</w:t>
        </w:r>
        <w:proofErr w:type="spellEnd"/>
        <w:r w:rsidR="00264E34" w:rsidRPr="00A56C35">
          <w:rPr>
            <w:rStyle w:val="Hypertextovodkaz"/>
            <w:rFonts w:ascii="Comenia Serif" w:hAnsi="Comenia Serif"/>
          </w:rPr>
          <w:t>/default.aspx</w:t>
        </w:r>
      </w:hyperlink>
      <w:r w:rsidR="00264E34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)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2. Výuka je soustředěna do těchto objektů: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Hradec Králové – Náměstí Svobody 301, 331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Hradec Králové – Hradecká 1227, 1249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Hradec Králové – Jana Koziny 1237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Hradec Králové – Víta Nejedlého 573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Hradec Králové – Velké náměstí 32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 xml:space="preserve">Hradec Králové – U pivovarské </w:t>
      </w:r>
      <w:proofErr w:type="spellStart"/>
      <w:r w:rsidRPr="00671155">
        <w:rPr>
          <w:rFonts w:ascii="Comenia Serif" w:hAnsi="Comenia Serif"/>
        </w:rPr>
        <w:t>flošny</w:t>
      </w:r>
      <w:proofErr w:type="spellEnd"/>
      <w:r w:rsidRPr="00671155">
        <w:rPr>
          <w:rFonts w:ascii="Comenia Serif" w:hAnsi="Comenia Serif"/>
        </w:rPr>
        <w:t xml:space="preserve"> 296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Hradec Králové – Ambrožova 729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Hradec Králové – Pivovarské náměstí 1244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3. Povinnosti studentů: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bookmarkStart w:id="0" w:name="_GoBack"/>
      <w:bookmarkEnd w:id="0"/>
      <w:r>
        <w:rPr>
          <w:rFonts w:ascii="Comenia Serif" w:hAnsi="Comenia Serif"/>
        </w:rPr>
        <w:lastRenderedPageBreak/>
        <w:t>-</w:t>
      </w:r>
      <w:r w:rsidR="004A49BA" w:rsidRPr="00671155">
        <w:rPr>
          <w:rFonts w:ascii="Comenia Serif" w:hAnsi="Comenia Serif"/>
        </w:rPr>
        <w:t xml:space="preserve"> dodržovat zákaz kouření ve všech objektech,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počínat si tak, aby nezavdali příčinu ke vzniku požáru, v případě zjištění požáru jej uhasit a není-li to v</w:t>
      </w:r>
      <w:r>
        <w:rPr>
          <w:rFonts w:ascii="Courier New" w:hAnsi="Courier New" w:cs="Courier New"/>
        </w:rPr>
        <w:t> </w:t>
      </w:r>
      <w:r w:rsidR="004A49BA" w:rsidRPr="00671155">
        <w:rPr>
          <w:rFonts w:ascii="Comenia Serif" w:hAnsi="Comenia Serif"/>
        </w:rPr>
        <w:t>jejich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silách, přivolat pomoc způsobem uvedeným v požárních poplachových směrnicích a ohlásit každý – i uhašený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požár - svému nadřízenému,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v mimopracovní době nebo na výzvu ostrahy se zapsat do knihy návštěv,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udržovat na svém pracovišti pořádek, odstraňovat nebo nahlásit zjištěné závady svému nadřízenému,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nemanipulovat s hořlavými kapalinami ani jinak je používat, pokud jejich používání nevyplývá z</w:t>
      </w:r>
      <w:r>
        <w:rPr>
          <w:rFonts w:ascii="Courier New" w:hAnsi="Courier New" w:cs="Courier New"/>
        </w:rPr>
        <w:t> </w:t>
      </w:r>
      <w:r w:rsidR="004A49BA" w:rsidRPr="00671155">
        <w:rPr>
          <w:rFonts w:ascii="Comenia Serif" w:hAnsi="Comenia Serif"/>
        </w:rPr>
        <w:t>pracovní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náplně. Při rozlití hořlavých kapalin provést ihned jejich likvidaci bezpečným způsobem (pozor na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samovznícení kapalin!),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neprovádět bez řádné kvalifikace a určení práce vyučujícím činnosti, které by mohly vést ke vzniku požáru,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neprovádět bez řádné kvalifikace práce s tlakovými láhvemi,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poskytnout dle svých možností pomoc při likvidaci požáru či jiných pohrom,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udržovat volné únikové cesty a východy,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v případě požáru spolupracovat na evakuaci osob,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při vyhlášení cvičného evakuačního poplachu opustit objekt a shromáždit se na určeném místě.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4. Evakuace osob a způsob vyhlášení požárního poplachu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Pro každý objekt jsou určeny zvláštní podmínky evakuace osob a je povinností každého seznámit se: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s požární poplachovou směrnicí,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s únikovými cestami,</w:t>
      </w:r>
    </w:p>
    <w:p w:rsidR="004A49BA" w:rsidRPr="00671155" w:rsidRDefault="00671155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s požárním řádem je-li pro daný objekt vypracován.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lastRenderedPageBreak/>
        <w:t>Požární poplachová směrnice a grafické znázornění únikových cest je umístěno na nástěnkách v každém podlaží výše jmenovaných objektů.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 xml:space="preserve">Způsob vyhlášení požárního poplachu – podle pokynů </w:t>
      </w:r>
      <w:r w:rsidR="00671155">
        <w:rPr>
          <w:rFonts w:ascii="Comenia Serif" w:hAnsi="Comenia Serif"/>
        </w:rPr>
        <w:t>v Požární poplachové směrnici v</w:t>
      </w:r>
      <w:r w:rsidR="00671155">
        <w:rPr>
          <w:rFonts w:ascii="Courier New" w:hAnsi="Courier New" w:cs="Courier New"/>
        </w:rPr>
        <w:t> </w:t>
      </w:r>
      <w:r w:rsidRPr="00671155">
        <w:rPr>
          <w:rFonts w:ascii="Comenia Serif" w:hAnsi="Comenia Serif"/>
        </w:rPr>
        <w:t>každé budově UHK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5. Zvláštní upozornění: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Výtahy se v případě požáru nesmějí v žádném z výše uvedených objektů používat k úniku. Kabiny nejsou požárně bezpečné, kromě výtahu označené jako evakuační</w:t>
      </w:r>
    </w:p>
    <w:p w:rsidR="004A49BA" w:rsidRPr="00671155" w:rsidRDefault="004A49BA" w:rsidP="00671155">
      <w:pPr>
        <w:jc w:val="both"/>
        <w:rPr>
          <w:rFonts w:ascii="Comenia Serif" w:hAnsi="Comenia Serif"/>
          <w:u w:val="single"/>
        </w:rPr>
      </w:pPr>
      <w:r w:rsidRPr="00671155">
        <w:rPr>
          <w:rFonts w:ascii="Comenia Serif" w:hAnsi="Comenia Serif"/>
          <w:u w:val="single"/>
        </w:rPr>
        <w:t>6. Hasicí přístroje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V objektech jsou pro první hasební zásah umístěny převážně hasicí přístroje práškové, vodní a CO2.</w:t>
      </w:r>
    </w:p>
    <w:p w:rsidR="004A49BA" w:rsidRPr="00F62957" w:rsidRDefault="004A49BA" w:rsidP="00671155">
      <w:pPr>
        <w:jc w:val="both"/>
        <w:rPr>
          <w:rFonts w:ascii="Comenia Serif" w:hAnsi="Comenia Serif"/>
          <w:u w:val="single"/>
        </w:rPr>
      </w:pPr>
      <w:r w:rsidRPr="00F62957">
        <w:rPr>
          <w:rFonts w:ascii="Comenia Serif" w:hAnsi="Comenia Serif"/>
          <w:u w:val="single"/>
        </w:rPr>
        <w:t>Vodní hasicí přístroj: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Používá se k hašení požáru třídy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A – požáry pevných látek, jako jsou dřevo, papír, textilie, atd.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Nesmí se použít pro hašení elektrických zařízení pod napětím.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Hasicí prostředek je voda s přísadou potaše. Dostřik 4–6 m.</w:t>
      </w:r>
    </w:p>
    <w:p w:rsidR="004A49BA" w:rsidRPr="00F62957" w:rsidRDefault="004A49BA" w:rsidP="00671155">
      <w:pPr>
        <w:jc w:val="both"/>
        <w:rPr>
          <w:rFonts w:ascii="Comenia Serif" w:hAnsi="Comenia Serif"/>
          <w:u w:val="single"/>
        </w:rPr>
      </w:pPr>
      <w:r w:rsidRPr="00F62957">
        <w:rPr>
          <w:rFonts w:ascii="Comenia Serif" w:hAnsi="Comenia Serif"/>
          <w:u w:val="single"/>
        </w:rPr>
        <w:t>Práškový hasicí přístroj: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Používá se k hašení požáru třídy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A – požáry pevných látek, jako jsou dřevo, papír, textilie.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B – požáry tekutých látek, jako jsou benzin, oleje, xylen.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C – požáry plynných látek, jako jsou svítiplyn, acetylen, vodík.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 xml:space="preserve">Lze použít pro hašení zařízení pod elektrickým napětím do </w:t>
      </w:r>
      <w:proofErr w:type="gramStart"/>
      <w:r w:rsidRPr="00671155">
        <w:rPr>
          <w:rFonts w:ascii="Comenia Serif" w:hAnsi="Comenia Serif"/>
        </w:rPr>
        <w:t>1000 V !!!</w:t>
      </w:r>
      <w:proofErr w:type="gramEnd"/>
    </w:p>
    <w:p w:rsidR="004A49BA" w:rsidRPr="00F62957" w:rsidRDefault="004A49BA" w:rsidP="00671155">
      <w:pPr>
        <w:jc w:val="both"/>
        <w:rPr>
          <w:rFonts w:ascii="Comenia Serif" w:hAnsi="Comenia Serif"/>
          <w:u w:val="single"/>
        </w:rPr>
      </w:pPr>
      <w:r w:rsidRPr="00F62957">
        <w:rPr>
          <w:rFonts w:ascii="Comenia Serif" w:hAnsi="Comenia Serif"/>
          <w:u w:val="single"/>
        </w:rPr>
        <w:t>Hasicí přístroj s obsahem kysličníku uhličitého CO2: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Používá se k hašení požáru třídy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lastRenderedPageBreak/>
        <w:t>B – požáry tekutých látek, jako jsou benzin, oleje, xylen.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C – požáry plynných látek, jako jsou svítiplyn, acetylen, vodík.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Hasicí prostředek kysličník uhličitý.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Obsluha je znázorněna na každém hasicím přístroji.</w:t>
      </w:r>
    </w:p>
    <w:p w:rsidR="004A49BA" w:rsidRPr="00671155" w:rsidRDefault="004A49BA" w:rsidP="00671155">
      <w:pPr>
        <w:jc w:val="both"/>
        <w:rPr>
          <w:rFonts w:ascii="Comenia Serif" w:hAnsi="Comenia Serif"/>
          <w:b/>
        </w:rPr>
      </w:pPr>
      <w:r w:rsidRPr="00671155">
        <w:rPr>
          <w:rFonts w:ascii="Comenia Serif" w:hAnsi="Comenia Serif"/>
          <w:b/>
        </w:rPr>
        <w:t>Bezpečnost a ochrana zdraví při práci (BOZP)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Listina základních práv a svobod stanoví základní práva a svobody, které vyplývají z mezinárodních úmluv,</w:t>
      </w:r>
      <w:r w:rsidR="00671155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jimiž je Česká republika vázána.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Pro bezpečnost a ochranu zdraví při práci mají význam zejména: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právo žen a mladistvých a osob zdravotně postižených na zvýšenou ochranu zdraví při práci a na zvýšené</w:t>
      </w:r>
      <w:r w:rsidR="00671155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zvláštní pracovní podmínky,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právo každého na ochranu zdraví.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Základní práva jsou součástí sociálních práv a jsou podrobně rozpracovány v zákonech, zejména v</w:t>
      </w:r>
      <w:r w:rsidR="00B563EA">
        <w:rPr>
          <w:rFonts w:ascii="Courier New" w:hAnsi="Courier New" w:cs="Courier New"/>
        </w:rPr>
        <w:t> </w:t>
      </w:r>
      <w:r w:rsidRPr="00671155">
        <w:rPr>
          <w:rFonts w:ascii="Comenia Serif" w:hAnsi="Comenia Serif"/>
        </w:rPr>
        <w:t>zákoníku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práce a v zákoně o péči o zdraví lidu. Základní práva a svobody jsou pod ochranou soudní moci.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V souvislosti s těmito zákony je třeba dbát o svou vlastní bezpečnost, o své zdraví, popř. život a zdraví jiných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fyzických osob. Zejména je třeba: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dodržovat právní předpisy vztahující se k BOZP,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dodržovat ostatní předpisy vztahující se k vykonávané činnosti zvláště na technických zařízeních (výpočetní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technika), laboratorních zařízeních jak fyzikálních, tak chemických,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dodržovat zásady bezpečného a slušného chování na pracovištích a při tělesné výchově,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používat při práci osobní ochranné pracovní prostředky a ochranná zařízení,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nepožívat alkoholické nápoje a nezneužívat jiné návykové látky a nenastupovat pod jejich vlivem k výuce ani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k jiným pracovním činnostem,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dodržovat stanovený zákaz kouření ve všech prostorách UHK,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- oznamovat svému nadřízenému nedostatky a závady, které by mohli ohrozit BOZP,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lastRenderedPageBreak/>
        <w:t>- podrobit se lékařskému vyšetření, které může vyžadovat vedení Univerzity.</w:t>
      </w:r>
    </w:p>
    <w:p w:rsidR="004A49BA" w:rsidRPr="00B563EA" w:rsidRDefault="004A49BA" w:rsidP="00671155">
      <w:pPr>
        <w:jc w:val="both"/>
        <w:rPr>
          <w:rFonts w:ascii="Comenia Serif" w:hAnsi="Comenia Serif"/>
          <w:u w:val="single"/>
        </w:rPr>
      </w:pPr>
      <w:r w:rsidRPr="00B563EA">
        <w:rPr>
          <w:rFonts w:ascii="Comenia Serif" w:hAnsi="Comenia Serif"/>
          <w:u w:val="single"/>
        </w:rPr>
        <w:t>Školní úrazy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Školním úrazem je úraz, který se stal studentům při vyučování ve školách nebo při účasti na výchovné a vzdělávací činnosti pořádané školou a s touto účastí přímo související. Za činnost organizovanou školou se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považuje i činnost organizovaná pedagogickými pracovníky jednajícími jménem školy.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Přímou souvislostí s výchovou a vyučovací činností školy se rozumí zejména:</w:t>
      </w:r>
    </w:p>
    <w:p w:rsidR="004A49BA" w:rsidRPr="00671155" w:rsidRDefault="00B563EA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práce studentů v laboratořích a při předepsané praktické výuce,</w:t>
      </w:r>
    </w:p>
    <w:p w:rsidR="004A49BA" w:rsidRPr="00671155" w:rsidRDefault="00B563EA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pobyt studentů při povinné tělesné výchově na sportovišti,</w:t>
      </w:r>
    </w:p>
    <w:p w:rsidR="004A49BA" w:rsidRPr="00671155" w:rsidRDefault="00B563EA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účast studentů na výletech, zájezdech, putování, koupání, lyžování, exkurzích, sportovních soutěžích</w:t>
      </w:r>
      <w:r>
        <w:rPr>
          <w:rFonts w:ascii="Comenia Serif" w:hAnsi="Comenia Serif"/>
        </w:rPr>
        <w:t xml:space="preserve"> </w:t>
      </w:r>
      <w:r w:rsidR="004A49BA" w:rsidRPr="00671155">
        <w:rPr>
          <w:rFonts w:ascii="Comenia Serif" w:hAnsi="Comenia Serif"/>
        </w:rPr>
        <w:t>organizovaných školou a za dozoru školských pracovníků.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Za školní úraz není považován úraz, který se stane při cestě do školy a zpět. Cesta do školy končí vstupem do budovy školy případně vstupem do jiného objektu určeného pro výuku. Cesta ze školy začíná odchodem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z objektu. Úkony související s plněním učebních úkolů nejsou stravování, cesta ke stravování, ošetření apod.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Evidence a odškodnění školního úrazu studenta vysoké školy.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Evidenci studentů, kteří utrpěli školní úraz, vede škola na tiskopise „Záznam o školním úrazu studenta vysoké</w:t>
      </w:r>
      <w:r w:rsidR="00B563EA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školy“.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Podkladem pro jednorázové odškodnění školního úrazu jsou tiskopisy: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1. sepsaný „Záznam o školním úrazu studenta VŠ“, vyplněný společně s vyučujícím,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2. potvrzený „Lékařský posudek“ a bodové ohodnocení úrazu (bolestné) – provádí lékař,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3. příjmový doklad za lékařský administrativní výkon – vystavuje lékař.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Tiskopisy ad 1 a 2 jsou k dispozici na sekretariátech příslušných fakult-kateder, kde úraz vznikl.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lastRenderedPageBreak/>
        <w:t>Čitelně vyplněné tiskopisy je třeba po doléčení odevzdat na sekretariát příslušného pracoviště, kde úraz vznikl.</w:t>
      </w:r>
    </w:p>
    <w:p w:rsidR="004A49BA" w:rsidRPr="00B563EA" w:rsidRDefault="004A49BA" w:rsidP="00671155">
      <w:pPr>
        <w:jc w:val="both"/>
        <w:rPr>
          <w:rFonts w:ascii="Comenia Serif" w:hAnsi="Comenia Serif"/>
          <w:u w:val="single"/>
        </w:rPr>
      </w:pPr>
      <w:r w:rsidRPr="00B563EA">
        <w:rPr>
          <w:rFonts w:ascii="Comenia Serif" w:hAnsi="Comenia Serif"/>
          <w:u w:val="single"/>
        </w:rPr>
        <w:t>Odškodnění za školní úraz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Pracoviště předá vyplněné tiskopisy referentovi BOZP, který provede vyhodnocení úrazu. Odškodnění úrazu je jednorázové a nesmí se zaměňovat se zdravotním pojištěním nebo se soukromým úrazovým pojištěním.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Okamžitému hlášení (např. telefonem, faxem) podléhají těžké, hromadné a smrtelné úrazy.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Tyto úrazy se hlásí:</w:t>
      </w:r>
    </w:p>
    <w:p w:rsidR="004A49BA" w:rsidRPr="00671155" w:rsidRDefault="00B563EA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Policii ČR,</w:t>
      </w:r>
    </w:p>
    <w:p w:rsidR="004A49BA" w:rsidRPr="00671155" w:rsidRDefault="00B563EA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Inspektorátu bezpečnosti práce,</w:t>
      </w:r>
    </w:p>
    <w:p w:rsidR="004A49BA" w:rsidRPr="00671155" w:rsidRDefault="00B563EA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MŠMT,</w:t>
      </w:r>
    </w:p>
    <w:p w:rsidR="004A49BA" w:rsidRPr="00671155" w:rsidRDefault="00B563EA" w:rsidP="00671155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>-</w:t>
      </w:r>
      <w:r w:rsidR="004A49BA" w:rsidRPr="00671155">
        <w:rPr>
          <w:rFonts w:ascii="Comenia Serif" w:hAnsi="Comenia Serif"/>
        </w:rPr>
        <w:t xml:space="preserve"> MFF.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Odpovědnost za škodu, která vznikla studentům fakulty při teoretickém vyučování a při praktickém vyučování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ve škole nebo v přímé souvislosti s ním, odpovídá fakulta; pokud ke škodě došlo při praktickém vyučování u právnické nebo fyzické osoby nebo v přímé souvislosti s ním, odpovídá za ni právnická nebo fyzická osoba, u níž se vyučování probíhalo.</w:t>
      </w:r>
    </w:p>
    <w:p w:rsidR="00F62957" w:rsidRDefault="00F62957" w:rsidP="00671155">
      <w:pPr>
        <w:jc w:val="both"/>
        <w:rPr>
          <w:rFonts w:ascii="Comenia Serif" w:hAnsi="Comenia Serif"/>
          <w:b/>
        </w:rPr>
      </w:pPr>
    </w:p>
    <w:p w:rsidR="004A49BA" w:rsidRPr="00B563EA" w:rsidRDefault="004A49BA" w:rsidP="00671155">
      <w:pPr>
        <w:jc w:val="both"/>
        <w:rPr>
          <w:rFonts w:ascii="Comenia Serif" w:hAnsi="Comenia Serif"/>
          <w:b/>
        </w:rPr>
      </w:pPr>
      <w:r w:rsidRPr="00B563EA">
        <w:rPr>
          <w:rFonts w:ascii="Comenia Serif" w:hAnsi="Comenia Serif"/>
          <w:b/>
        </w:rPr>
        <w:t>Důležitá telefonní čísla:</w:t>
      </w:r>
    </w:p>
    <w:p w:rsidR="004A49BA" w:rsidRPr="00B563EA" w:rsidRDefault="004A49BA" w:rsidP="00671155">
      <w:pPr>
        <w:jc w:val="both"/>
        <w:rPr>
          <w:rFonts w:ascii="Comenia Serif" w:hAnsi="Comenia Serif"/>
          <w:b/>
        </w:rPr>
      </w:pPr>
      <w:r w:rsidRPr="00671155">
        <w:rPr>
          <w:rFonts w:ascii="Comenia Serif" w:hAnsi="Comenia Serif"/>
        </w:rPr>
        <w:t>Rychlá záchranná pomoc v ČR …</w:t>
      </w:r>
      <w:proofErr w:type="gramStart"/>
      <w:r w:rsidRPr="00671155">
        <w:rPr>
          <w:rFonts w:ascii="Comenia Serif" w:hAnsi="Comenia Serif"/>
        </w:rPr>
        <w:t xml:space="preserve">…... </w:t>
      </w:r>
      <w:r w:rsidRPr="00B563EA">
        <w:rPr>
          <w:rFonts w:ascii="Comenia Serif" w:hAnsi="Comenia Serif"/>
          <w:b/>
        </w:rPr>
        <w:t>155</w:t>
      </w:r>
      <w:proofErr w:type="gramEnd"/>
    </w:p>
    <w:p w:rsidR="004A49BA" w:rsidRPr="00B563EA" w:rsidRDefault="004A49BA" w:rsidP="00671155">
      <w:pPr>
        <w:jc w:val="both"/>
        <w:rPr>
          <w:rFonts w:ascii="Comenia Serif" w:hAnsi="Comenia Serif"/>
          <w:b/>
        </w:rPr>
      </w:pPr>
      <w:r w:rsidRPr="00671155">
        <w:rPr>
          <w:rFonts w:ascii="Comenia Serif" w:hAnsi="Comenia Serif"/>
        </w:rPr>
        <w:t>Policie ČR …………………………</w:t>
      </w:r>
      <w:r w:rsidR="00B563EA">
        <w:rPr>
          <w:rFonts w:ascii="Comenia Serif" w:hAnsi="Comenia Serif"/>
        </w:rPr>
        <w:t xml:space="preserve">   </w:t>
      </w:r>
      <w:proofErr w:type="gramStart"/>
      <w:r w:rsidRPr="00671155">
        <w:rPr>
          <w:rFonts w:ascii="Comenia Serif" w:hAnsi="Comenia Serif"/>
        </w:rPr>
        <w:t xml:space="preserve">….. </w:t>
      </w:r>
      <w:r w:rsidRPr="00B563EA">
        <w:rPr>
          <w:rFonts w:ascii="Comenia Serif" w:hAnsi="Comenia Serif"/>
          <w:b/>
        </w:rPr>
        <w:t>158</w:t>
      </w:r>
      <w:proofErr w:type="gramEnd"/>
    </w:p>
    <w:p w:rsidR="004A49BA" w:rsidRDefault="004A49BA" w:rsidP="00671155">
      <w:pPr>
        <w:jc w:val="both"/>
        <w:rPr>
          <w:rFonts w:ascii="Comenia Serif" w:hAnsi="Comenia Serif"/>
          <w:b/>
        </w:rPr>
      </w:pPr>
      <w:r w:rsidRPr="00671155">
        <w:rPr>
          <w:rFonts w:ascii="Comenia Serif" w:hAnsi="Comenia Serif"/>
        </w:rPr>
        <w:t>Hasičský záchranný sbor v ČR …</w:t>
      </w:r>
      <w:proofErr w:type="gramStart"/>
      <w:r w:rsidRPr="00671155">
        <w:rPr>
          <w:rFonts w:ascii="Comenia Serif" w:hAnsi="Comenia Serif"/>
        </w:rPr>
        <w:t xml:space="preserve">…... </w:t>
      </w:r>
      <w:r w:rsidRPr="00B563EA">
        <w:rPr>
          <w:rFonts w:ascii="Comenia Serif" w:hAnsi="Comenia Serif"/>
          <w:b/>
        </w:rPr>
        <w:t>150</w:t>
      </w:r>
      <w:proofErr w:type="gramEnd"/>
    </w:p>
    <w:p w:rsidR="00B563EA" w:rsidRPr="00671155" w:rsidRDefault="00B563EA" w:rsidP="00671155">
      <w:pPr>
        <w:jc w:val="both"/>
        <w:rPr>
          <w:rFonts w:ascii="Comenia Serif" w:hAnsi="Comenia Serif"/>
        </w:rPr>
      </w:pPr>
    </w:p>
    <w:p w:rsidR="00B563EA" w:rsidRDefault="00B563EA" w:rsidP="00671155">
      <w:pPr>
        <w:jc w:val="both"/>
        <w:rPr>
          <w:rFonts w:ascii="Comenia Serif" w:hAnsi="Comenia Serif"/>
        </w:rPr>
      </w:pPr>
    </w:p>
    <w:p w:rsidR="00F62957" w:rsidRDefault="00F62957">
      <w:pPr>
        <w:rPr>
          <w:rFonts w:ascii="Comenia Serif" w:hAnsi="Comenia Serif"/>
        </w:rPr>
      </w:pPr>
      <w:r>
        <w:rPr>
          <w:rFonts w:ascii="Comenia Serif" w:hAnsi="Comenia Serif"/>
        </w:rPr>
        <w:br w:type="page"/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lastRenderedPageBreak/>
        <w:t>ZÁSADY PRO POUŽÍVÁNÍ ELEKTRICKÝCH SPOTŘEBIČŮ</w:t>
      </w:r>
      <w:r w:rsidR="00F62957">
        <w:rPr>
          <w:rFonts w:ascii="Comenia Serif" w:hAnsi="Comenia Serif"/>
        </w:rPr>
        <w:t xml:space="preserve"> </w:t>
      </w:r>
      <w:r w:rsidRPr="00671155">
        <w:rPr>
          <w:rFonts w:ascii="Comenia Serif" w:hAnsi="Comenia Serif"/>
        </w:rPr>
        <w:t>NA UNIVERZITĚ HRADEC KRÁLOVÉ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Používané elektrické spotřebiče musí splňovat technické podmínky podle ČSN 33 1600 ed.2 a musí být schváleny pro použití v ČR (dokument Prohlášení o shodě „CE“).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Za bezpečné použív</w:t>
      </w:r>
      <w:r w:rsidR="00B563EA">
        <w:rPr>
          <w:rFonts w:ascii="Comenia Serif" w:hAnsi="Comenia Serif"/>
        </w:rPr>
        <w:t>á</w:t>
      </w:r>
      <w:r w:rsidRPr="00671155">
        <w:rPr>
          <w:rFonts w:ascii="Comenia Serif" w:hAnsi="Comenia Serif"/>
        </w:rPr>
        <w:t>ní elektrické spotřebiče (PC, notebooky apod. včetně nabíjecího adapteru) při výuce v prostorách UHK nese plnou odpovědnost jejich uživatel.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 xml:space="preserve">Používány musí být v souladu s návodem na obsluhu stanoveným </w:t>
      </w:r>
      <w:r w:rsidR="00B563EA" w:rsidRPr="00671155">
        <w:rPr>
          <w:rFonts w:ascii="Comenia Serif" w:hAnsi="Comenia Serif"/>
        </w:rPr>
        <w:t>výrobcem.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Student je povinen doložit na požádání, že tyto elektrospotřebiče jsou bezpečné, bez zjevných závad a poškození, že jsou vybaveny ochrannými prvky (kryty) a jsou schváleny pro použití v ČR (Prohlášení o shodě „CE“) a odpovídají technickým požadavkům dle ČSN 33 1600 ed.2.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Uživatel (student) je povinen neprodleně vyřadit z užívání elektrospotřebiče poškozené nárazem, kapalinou či jiným způsobem (kabel, zásuvka, adaptér apod.)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Před opuštěním místnosti nesmí uživatel zanecha</w:t>
      </w:r>
      <w:r w:rsidR="00B563EA">
        <w:rPr>
          <w:rFonts w:ascii="Comenia Serif" w:hAnsi="Comenia Serif"/>
        </w:rPr>
        <w:t>t zapnuté elektrické přístroje.</w:t>
      </w:r>
    </w:p>
    <w:p w:rsidR="004A49BA" w:rsidRPr="00671155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Používání prodlužovacích kabelů a nabíječek k soukr</w:t>
      </w:r>
      <w:r w:rsidR="00B563EA">
        <w:rPr>
          <w:rFonts w:ascii="Comenia Serif" w:hAnsi="Comenia Serif"/>
        </w:rPr>
        <w:t>omým mobilům je přísně zakázáno.</w:t>
      </w:r>
    </w:p>
    <w:p w:rsidR="002A76BE" w:rsidRDefault="004A49BA" w:rsidP="00671155">
      <w:pPr>
        <w:jc w:val="both"/>
        <w:rPr>
          <w:rFonts w:ascii="Comenia Serif" w:hAnsi="Comenia Serif"/>
        </w:rPr>
      </w:pPr>
      <w:r w:rsidRPr="00671155">
        <w:rPr>
          <w:rFonts w:ascii="Comenia Serif" w:hAnsi="Comenia Serif"/>
        </w:rPr>
        <w:t>Za bezpečný technický stav, provádění oprav a předepsaných revizí odpovídá uživatel. Uživatel je podle §420 občanského zákoníku č. 40/1964 Sb., ve znění pozdějších předpisů, odpovědný za škodu způsobenou v souvislosti s vnesenými a použitými elektrickými spotřebiči a tuto škodu je povinen nahradit.</w:t>
      </w:r>
    </w:p>
    <w:p w:rsidR="00EB3077" w:rsidRDefault="00EB3077" w:rsidP="00671155">
      <w:pPr>
        <w:jc w:val="both"/>
        <w:rPr>
          <w:rFonts w:ascii="Comenia Serif" w:hAnsi="Comenia Serif"/>
        </w:rPr>
      </w:pPr>
    </w:p>
    <w:p w:rsidR="00EB3077" w:rsidRDefault="00EB3077" w:rsidP="00EB3077">
      <w:pPr>
        <w:rPr>
          <w:rFonts w:ascii="Comenia Serif" w:hAnsi="Comenia Serif"/>
        </w:rPr>
      </w:pPr>
      <w:r>
        <w:rPr>
          <w:rFonts w:ascii="Comenia Serif" w:hAnsi="Comenia Serif"/>
        </w:rPr>
        <w:br w:type="page"/>
      </w:r>
    </w:p>
    <w:p w:rsidR="00EB3077" w:rsidRDefault="00EB3077" w:rsidP="00EB3077">
      <w:pPr>
        <w:rPr>
          <w:rFonts w:ascii="Comenia Serif" w:hAnsi="Comenia Serif"/>
        </w:rPr>
      </w:pPr>
    </w:p>
    <w:p w:rsidR="00EB3077" w:rsidRDefault="00EB3077" w:rsidP="00EB3077">
      <w:pPr>
        <w:rPr>
          <w:rFonts w:ascii="Comenia Serif" w:hAnsi="Comenia Serif"/>
        </w:rPr>
      </w:pPr>
    </w:p>
    <w:p w:rsidR="00EB3077" w:rsidRDefault="00EB3077" w:rsidP="00EB3077">
      <w:pPr>
        <w:rPr>
          <w:rFonts w:ascii="Comenia Serif" w:hAnsi="Comenia Serif"/>
        </w:rPr>
      </w:pPr>
    </w:p>
    <w:p w:rsidR="00EB3077" w:rsidRDefault="00EB3077" w:rsidP="00EB3077">
      <w:pPr>
        <w:rPr>
          <w:rFonts w:ascii="Comenia Serif" w:hAnsi="Comenia Serif"/>
        </w:rPr>
      </w:pPr>
    </w:p>
    <w:p w:rsidR="00EB3077" w:rsidRDefault="00EB3077" w:rsidP="00EB3077">
      <w:pPr>
        <w:rPr>
          <w:rFonts w:ascii="Comenia Serif" w:hAnsi="Comenia Serif"/>
          <w:b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1312" behindDoc="0" locked="1" layoutInCell="1" allowOverlap="1" wp14:anchorId="11B70E0D" wp14:editId="36A2BE39">
            <wp:simplePos x="0" y="0"/>
            <wp:positionH relativeFrom="page">
              <wp:posOffset>664845</wp:posOffset>
            </wp:positionH>
            <wp:positionV relativeFrom="page">
              <wp:posOffset>772795</wp:posOffset>
            </wp:positionV>
            <wp:extent cx="2343150" cy="615950"/>
            <wp:effectExtent l="0" t="0" r="0" b="0"/>
            <wp:wrapTight wrapText="bothSides">
              <wp:wrapPolygon edited="0">
                <wp:start x="0" y="0"/>
                <wp:lineTo x="0" y="20709"/>
                <wp:lineTo x="21424" y="20709"/>
                <wp:lineTo x="21424" y="0"/>
                <wp:lineTo x="0" y="0"/>
              </wp:wrapPolygon>
            </wp:wrapTight>
            <wp:docPr id="1" name="obrázek 14" descr="UHK_Pr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HK_PrF_logo_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AB6">
        <w:rPr>
          <w:rFonts w:ascii="Comenia Serif" w:hAnsi="Comenia Serif"/>
          <w:b/>
        </w:rPr>
        <w:t>Záznam o seznámení studenta s předpisy v oblasti bezpečnosti a ochrany zdraví při práci a</w:t>
      </w:r>
      <w:r w:rsidRPr="006E7AB6">
        <w:rPr>
          <w:rFonts w:ascii="Courier New" w:hAnsi="Courier New" w:cs="Courier New"/>
          <w:b/>
        </w:rPr>
        <w:t> </w:t>
      </w:r>
      <w:r w:rsidRPr="006E7AB6">
        <w:rPr>
          <w:rFonts w:ascii="Comenia Serif" w:hAnsi="Comenia Serif"/>
          <w:b/>
        </w:rPr>
        <w:t>požární ochrany</w:t>
      </w:r>
    </w:p>
    <w:p w:rsidR="00EB3077" w:rsidRPr="006E7AB6" w:rsidRDefault="00EB3077" w:rsidP="00EB3077">
      <w:pPr>
        <w:jc w:val="both"/>
        <w:rPr>
          <w:rFonts w:ascii="Comenia Serif" w:hAnsi="Comenia Serif"/>
          <w:b/>
        </w:rPr>
      </w:pPr>
    </w:p>
    <w:p w:rsidR="00EB3077" w:rsidRDefault="00EB3077" w:rsidP="00EB3077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 xml:space="preserve">Potvrzuji svým podpisem, že jsem </w:t>
      </w:r>
      <w:proofErr w:type="gramStart"/>
      <w:r w:rsidRPr="00130F1F">
        <w:rPr>
          <w:rFonts w:ascii="Comenia Serif" w:hAnsi="Comenia Serif"/>
        </w:rPr>
        <w:t>seznámen</w:t>
      </w:r>
      <w:r>
        <w:rPr>
          <w:rFonts w:ascii="Comenia Serif" w:hAnsi="Comenia Serif"/>
        </w:rPr>
        <w:t>(a) s předpisy</w:t>
      </w:r>
      <w:proofErr w:type="gramEnd"/>
      <w:r w:rsidRPr="00130F1F">
        <w:rPr>
          <w:rFonts w:ascii="Comenia Serif" w:hAnsi="Comenia Serif"/>
        </w:rPr>
        <w:t xml:space="preserve"> v oblasti bezpečnosti a</w:t>
      </w:r>
      <w:r>
        <w:rPr>
          <w:rFonts w:ascii="Courier New" w:hAnsi="Courier New" w:cs="Courier New"/>
        </w:rPr>
        <w:t> </w:t>
      </w:r>
      <w:r w:rsidRPr="00130F1F">
        <w:rPr>
          <w:rFonts w:ascii="Comenia Serif" w:hAnsi="Comenia Serif"/>
        </w:rPr>
        <w:t xml:space="preserve">ochrany zdraví při práci a požární ochrany na </w:t>
      </w:r>
      <w:r>
        <w:rPr>
          <w:rFonts w:ascii="Comenia Serif" w:hAnsi="Comenia Serif"/>
        </w:rPr>
        <w:t>Přírodovědecké fakultě</w:t>
      </w:r>
      <w:r w:rsidRPr="00130F1F">
        <w:rPr>
          <w:rFonts w:ascii="Comenia Serif" w:hAnsi="Comenia Serif"/>
        </w:rPr>
        <w:t xml:space="preserve"> Univerzity Hradec Králové</w:t>
      </w:r>
      <w:r>
        <w:rPr>
          <w:rFonts w:ascii="Comenia Serif" w:hAnsi="Comenia Serif"/>
        </w:rPr>
        <w:t xml:space="preserve">, zveřejněnými na </w:t>
      </w:r>
      <w:hyperlink r:id="rId9" w:history="1">
        <w:r w:rsidRPr="00A56C35">
          <w:rPr>
            <w:rStyle w:val="Hypertextovodkaz"/>
            <w:rFonts w:ascii="Comenia Serif" w:hAnsi="Comenia Serif"/>
          </w:rPr>
          <w:t>www.uhk.cz</w:t>
        </w:r>
      </w:hyperlink>
      <w:r>
        <w:rPr>
          <w:rFonts w:ascii="Comenia Serif" w:hAnsi="Comenia Serif"/>
        </w:rPr>
        <w:t xml:space="preserve"> , </w:t>
      </w:r>
      <w:r w:rsidRPr="00130F1F">
        <w:rPr>
          <w:rFonts w:ascii="Comenia Serif" w:hAnsi="Comenia Serif"/>
        </w:rPr>
        <w:t>že jsem tématům rozuměl</w:t>
      </w:r>
      <w:r>
        <w:rPr>
          <w:rFonts w:ascii="Comenia Serif" w:hAnsi="Comenia Serif"/>
        </w:rPr>
        <w:t>(a) a budu</w:t>
      </w:r>
      <w:r w:rsidRPr="00130F1F">
        <w:rPr>
          <w:rFonts w:ascii="Comenia Serif" w:hAnsi="Comenia Serif"/>
        </w:rPr>
        <w:t xml:space="preserve"> se jimi řídit.</w:t>
      </w:r>
    </w:p>
    <w:p w:rsidR="00EB3077" w:rsidRDefault="00EB3077" w:rsidP="00EB3077">
      <w:pPr>
        <w:jc w:val="both"/>
        <w:rPr>
          <w:rFonts w:ascii="Comenia Serif" w:hAnsi="Comenia Serif"/>
        </w:rPr>
      </w:pPr>
    </w:p>
    <w:p w:rsidR="00EB3077" w:rsidRPr="00130F1F" w:rsidRDefault="00EB3077" w:rsidP="00EB3077">
      <w:pPr>
        <w:jc w:val="both"/>
        <w:rPr>
          <w:rFonts w:ascii="Comenia Serif" w:hAnsi="Comenia Serif"/>
        </w:rPr>
      </w:pPr>
    </w:p>
    <w:p w:rsidR="00EB3077" w:rsidRDefault="00EB3077" w:rsidP="00EB3077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Jméno a příjmení: ……………………………………………………………</w:t>
      </w:r>
    </w:p>
    <w:p w:rsidR="00EB3077" w:rsidRPr="00130F1F" w:rsidRDefault="00EB3077" w:rsidP="00EB3077">
      <w:pPr>
        <w:jc w:val="both"/>
        <w:rPr>
          <w:rFonts w:ascii="Comenia Serif" w:hAnsi="Comenia Serif"/>
        </w:rPr>
      </w:pPr>
    </w:p>
    <w:p w:rsidR="00EB3077" w:rsidRDefault="00EB3077" w:rsidP="00EB3077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Datum narození: ……………………………………………………………</w:t>
      </w:r>
      <w:r>
        <w:rPr>
          <w:rFonts w:ascii="Comenia Serif" w:hAnsi="Comenia Serif"/>
        </w:rPr>
        <w:t>.</w:t>
      </w:r>
    </w:p>
    <w:p w:rsidR="00EB3077" w:rsidRDefault="00EB3077" w:rsidP="00EB3077">
      <w:pPr>
        <w:jc w:val="both"/>
        <w:rPr>
          <w:rFonts w:ascii="Comenia Serif" w:hAnsi="Comenia Serif"/>
        </w:rPr>
      </w:pPr>
    </w:p>
    <w:p w:rsidR="00EB3077" w:rsidRDefault="00EB3077" w:rsidP="00EB3077">
      <w:pPr>
        <w:jc w:val="both"/>
        <w:rPr>
          <w:rFonts w:ascii="Comenia Serif" w:hAnsi="Comenia Serif"/>
        </w:rPr>
      </w:pPr>
    </w:p>
    <w:p w:rsidR="00EB3077" w:rsidRDefault="00EB3077" w:rsidP="00EB3077">
      <w:pPr>
        <w:jc w:val="both"/>
        <w:rPr>
          <w:rFonts w:ascii="Comenia Serif" w:hAnsi="Comenia Serif"/>
        </w:rPr>
      </w:pPr>
    </w:p>
    <w:p w:rsidR="00EB3077" w:rsidRPr="00130F1F" w:rsidRDefault="00EB3077" w:rsidP="00EB3077">
      <w:pPr>
        <w:jc w:val="both"/>
        <w:rPr>
          <w:rFonts w:ascii="Comenia Serif" w:hAnsi="Comenia Serif"/>
        </w:rPr>
      </w:pPr>
    </w:p>
    <w:p w:rsidR="00EB3077" w:rsidRPr="00130F1F" w:rsidRDefault="00EB3077" w:rsidP="00EB3077">
      <w:pPr>
        <w:jc w:val="both"/>
        <w:rPr>
          <w:rFonts w:ascii="Comenia Serif" w:hAnsi="Comenia Serif"/>
        </w:rPr>
      </w:pPr>
      <w:r w:rsidRPr="00130F1F">
        <w:rPr>
          <w:rFonts w:ascii="Comenia Serif" w:hAnsi="Comenia Serif"/>
        </w:rPr>
        <w:t>Datum: …………………………… Podpis s</w:t>
      </w:r>
      <w:r>
        <w:rPr>
          <w:rFonts w:ascii="Comenia Serif" w:hAnsi="Comenia Serif"/>
        </w:rPr>
        <w:t>tudenta</w:t>
      </w:r>
      <w:r w:rsidRPr="00130F1F">
        <w:rPr>
          <w:rFonts w:ascii="Comenia Serif" w:hAnsi="Comenia Serif"/>
        </w:rPr>
        <w:t>: ……………………………………</w:t>
      </w:r>
    </w:p>
    <w:p w:rsidR="00EB3077" w:rsidRPr="00671155" w:rsidRDefault="00EB3077" w:rsidP="00671155">
      <w:pPr>
        <w:jc w:val="both"/>
        <w:rPr>
          <w:rFonts w:ascii="Comenia Serif" w:hAnsi="Comenia Serif"/>
        </w:rPr>
      </w:pPr>
    </w:p>
    <w:sectPr w:rsidR="00EB3077" w:rsidRPr="0067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BA"/>
    <w:rsid w:val="001A1DD6"/>
    <w:rsid w:val="00264E34"/>
    <w:rsid w:val="002A76BE"/>
    <w:rsid w:val="004648E2"/>
    <w:rsid w:val="004A49BA"/>
    <w:rsid w:val="00671155"/>
    <w:rsid w:val="00B563EA"/>
    <w:rsid w:val="00EB3077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C1473-F757-45FF-A11D-6BF9AB7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-cz/o-univerzite/uredni-deska/uredni-deska-%20uhk/Stranky/default.asp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h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8A6F36B79744692F2B93CF5D40911" ma:contentTypeVersion="1" ma:contentTypeDescription="Vytvoří nový dokument" ma:contentTypeScope="" ma:versionID="1c984aea7660f569c4e3bc71614c29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9E595-00FF-4F9C-9DF4-5CE407BDD55E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23C17A-5B1E-4D82-BD75-A8FB9A73D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B5D02-3872-4CD3-8554-15F010605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9741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BOZP a požární ochrana</vt:lpstr>
    </vt:vector>
  </TitlesOfParts>
  <Company>PdF UHK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BOZP a požární ochrana</dc:title>
  <dc:creator>Čejková Hana</dc:creator>
  <cp:lastModifiedBy>Vejvoda Radek</cp:lastModifiedBy>
  <cp:revision>2</cp:revision>
  <dcterms:created xsi:type="dcterms:W3CDTF">2014-06-24T06:57:00Z</dcterms:created>
  <dcterms:modified xsi:type="dcterms:W3CDTF">2014-06-24T06:57:00Z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0x010100F128A6F36B79744692F2B93CF5D40911</vt:lpwstr>
  </property>
</Properties>
</file>