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C962" w14:textId="0DAF0F94" w:rsidR="0005463E" w:rsidRPr="00382749" w:rsidRDefault="00674E4A" w:rsidP="00382749">
      <w:pPr>
        <w:jc w:val="right"/>
        <w:rPr>
          <w:rFonts w:ascii="Comenia Sans" w:hAnsi="Comenia Sans"/>
          <w:b/>
          <w:bCs/>
          <w:lang w:val="en-GB"/>
        </w:rPr>
      </w:pPr>
      <w:r w:rsidRPr="00382749">
        <w:rPr>
          <w:rFonts w:ascii="Comenia Sans" w:hAnsi="Comenia Sans"/>
          <w:b/>
          <w:bCs/>
          <w:noProof/>
        </w:rPr>
        <w:drawing>
          <wp:anchor distT="0" distB="0" distL="114300" distR="114300" simplePos="0" relativeHeight="251658240" behindDoc="1" locked="0" layoutInCell="1" allowOverlap="1" wp14:anchorId="305E1268" wp14:editId="1349E628">
            <wp:simplePos x="0" y="0"/>
            <wp:positionH relativeFrom="page">
              <wp:posOffset>122555</wp:posOffset>
            </wp:positionH>
            <wp:positionV relativeFrom="page">
              <wp:posOffset>245110</wp:posOffset>
            </wp:positionV>
            <wp:extent cx="3103200" cy="745200"/>
            <wp:effectExtent l="0" t="0" r="0" b="0"/>
            <wp:wrapNone/>
            <wp:docPr id="29" name="Grafický 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3200" cy="745200"/>
                    </a:xfrm>
                    <a:prstGeom prst="rect">
                      <a:avLst/>
                    </a:prstGeom>
                  </pic:spPr>
                </pic:pic>
              </a:graphicData>
            </a:graphic>
            <wp14:sizeRelH relativeFrom="margin">
              <wp14:pctWidth>0</wp14:pctWidth>
            </wp14:sizeRelH>
            <wp14:sizeRelV relativeFrom="margin">
              <wp14:pctHeight>0</wp14:pctHeight>
            </wp14:sizeRelV>
          </wp:anchor>
        </w:drawing>
      </w:r>
      <w:r w:rsidR="0005463E" w:rsidRPr="00382749">
        <w:rPr>
          <w:rFonts w:ascii="Comenia Sans" w:hAnsi="Comenia Sans"/>
          <w:b/>
          <w:bCs/>
          <w:lang w:val="en-GB"/>
        </w:rPr>
        <w:t>Dean's Decision No. 6/2023</w:t>
      </w:r>
    </w:p>
    <w:p w14:paraId="3F431642" w14:textId="45D5052B" w:rsidR="00183E72" w:rsidRPr="00F72BB2" w:rsidRDefault="000F213F" w:rsidP="000F213F">
      <w:pPr>
        <w:spacing w:after="240"/>
        <w:jc w:val="both"/>
        <w:rPr>
          <w:rFonts w:ascii="Comenia Sans" w:hAnsi="Comenia Sans"/>
          <w:b/>
          <w:bCs/>
          <w:sz w:val="24"/>
          <w:szCs w:val="28"/>
          <w:lang w:val="en-US"/>
        </w:rPr>
      </w:pPr>
      <w:r>
        <w:rPr>
          <w:szCs w:val="22"/>
          <w:lang w:val="en-GB"/>
        </w:rPr>
        <w:t xml:space="preserve"> </w:t>
      </w:r>
      <w:r w:rsidR="00183E72" w:rsidRPr="00F72BB2">
        <w:rPr>
          <w:rFonts w:ascii="Comenia Sans" w:hAnsi="Comenia Sans"/>
          <w:b/>
          <w:bCs/>
          <w:sz w:val="24"/>
          <w:szCs w:val="28"/>
          <w:lang w:val="en-US"/>
        </w:rPr>
        <w:t>Annex 1</w:t>
      </w:r>
    </w:p>
    <w:p w14:paraId="3F431645" w14:textId="1E86B4C2" w:rsidR="00183E72" w:rsidRPr="00116EF1" w:rsidRDefault="00183E72" w:rsidP="00B01608">
      <w:pPr>
        <w:rPr>
          <w:rFonts w:ascii="Comenia Sans" w:hAnsi="Comenia Sans"/>
          <w:b/>
          <w:bCs/>
          <w:sz w:val="24"/>
          <w:szCs w:val="28"/>
          <w:lang w:val="en-US"/>
        </w:rPr>
      </w:pPr>
      <w:r w:rsidRPr="00116EF1">
        <w:rPr>
          <w:rFonts w:ascii="Comenia Sans" w:hAnsi="Comenia Sans"/>
          <w:b/>
          <w:bCs/>
          <w:sz w:val="24"/>
          <w:szCs w:val="28"/>
          <w:lang w:val="en-US"/>
        </w:rPr>
        <w:t>Structure of the project application:</w:t>
      </w:r>
    </w:p>
    <w:p w14:paraId="0ACE8C53" w14:textId="77777777" w:rsidR="004F56AB" w:rsidRPr="00F60DC3" w:rsidRDefault="004F56AB" w:rsidP="00B01608">
      <w:pPr>
        <w:rPr>
          <w:b/>
          <w:bCs/>
          <w:lang w:val="en-US"/>
        </w:rPr>
      </w:pPr>
    </w:p>
    <w:p w14:paraId="3F431647" w14:textId="0FB672C0" w:rsidR="00183E72" w:rsidRPr="00F72BB2" w:rsidRDefault="00183E72" w:rsidP="001464C0">
      <w:pPr>
        <w:jc w:val="both"/>
        <w:rPr>
          <w:lang w:val="en-US"/>
        </w:rPr>
      </w:pPr>
      <w:r w:rsidRPr="00F72BB2">
        <w:rPr>
          <w:lang w:val="en-US"/>
        </w:rPr>
        <w:t>Project name:</w:t>
      </w:r>
    </w:p>
    <w:p w14:paraId="3F431649" w14:textId="3B65406A" w:rsidR="00183E72" w:rsidRPr="00F72BB2" w:rsidRDefault="00183E72" w:rsidP="001464C0">
      <w:pPr>
        <w:jc w:val="both"/>
        <w:rPr>
          <w:lang w:val="en-US"/>
        </w:rPr>
      </w:pPr>
      <w:r w:rsidRPr="00F72BB2">
        <w:rPr>
          <w:lang w:val="en-US"/>
        </w:rPr>
        <w:t>Implementation date:</w:t>
      </w:r>
    </w:p>
    <w:p w14:paraId="3F43164B" w14:textId="3035A3B7" w:rsidR="00183E72" w:rsidRPr="00F72BB2" w:rsidRDefault="00183E72" w:rsidP="001464C0">
      <w:pPr>
        <w:jc w:val="both"/>
        <w:rPr>
          <w:lang w:val="en-US"/>
        </w:rPr>
      </w:pPr>
      <w:r w:rsidRPr="00F72BB2">
        <w:rPr>
          <w:lang w:val="en-US"/>
        </w:rPr>
        <w:t>Author/research team:</w:t>
      </w:r>
    </w:p>
    <w:p w14:paraId="3F43164C" w14:textId="7BF3473F" w:rsidR="00183E72" w:rsidRPr="00F72BB2" w:rsidRDefault="00183E72" w:rsidP="001464C0">
      <w:pPr>
        <w:jc w:val="both"/>
        <w:rPr>
          <w:lang w:val="en-US"/>
        </w:rPr>
      </w:pPr>
      <w:r w:rsidRPr="00F72BB2">
        <w:rPr>
          <w:lang w:val="en-US"/>
        </w:rPr>
        <w:t>Brief introduction of the project (what is its content, aim, how it helps the development of</w:t>
      </w:r>
      <w:r w:rsidR="001464C0">
        <w:rPr>
          <w:lang w:val="en-US"/>
        </w:rPr>
        <w:t> </w:t>
      </w:r>
      <w:r w:rsidRPr="00F72BB2">
        <w:rPr>
          <w:lang w:val="en-US"/>
        </w:rPr>
        <w:t>the environment):</w:t>
      </w:r>
    </w:p>
    <w:p w14:paraId="3F43164E" w14:textId="77777777" w:rsidR="00183E72" w:rsidRPr="00F72BB2" w:rsidRDefault="00183E72" w:rsidP="001464C0">
      <w:pPr>
        <w:spacing w:after="360"/>
        <w:jc w:val="both"/>
        <w:rPr>
          <w:lang w:val="en-US"/>
        </w:rPr>
      </w:pPr>
    </w:p>
    <w:p w14:paraId="3F43164F" w14:textId="77777777" w:rsidR="00183E72" w:rsidRPr="00F72BB2" w:rsidRDefault="00183E72" w:rsidP="001464C0">
      <w:pPr>
        <w:jc w:val="both"/>
        <w:rPr>
          <w:lang w:val="en-US"/>
        </w:rPr>
      </w:pPr>
      <w:r w:rsidRPr="00F72BB2">
        <w:rPr>
          <w:lang w:val="en-US"/>
        </w:rPr>
        <w:t>How do you know if a project has been successful, who specifically will it impact?</w:t>
      </w:r>
    </w:p>
    <w:p w14:paraId="3F431651" w14:textId="77777777" w:rsidR="00183E72" w:rsidRPr="00F72BB2" w:rsidRDefault="00183E72" w:rsidP="001464C0">
      <w:pPr>
        <w:spacing w:after="360"/>
        <w:jc w:val="both"/>
        <w:rPr>
          <w:lang w:val="en-US"/>
        </w:rPr>
      </w:pPr>
    </w:p>
    <w:p w14:paraId="3F431652" w14:textId="77777777" w:rsidR="00183E72" w:rsidRPr="00F72BB2" w:rsidRDefault="00183E72" w:rsidP="001464C0">
      <w:pPr>
        <w:jc w:val="both"/>
        <w:rPr>
          <w:lang w:val="en-US"/>
        </w:rPr>
      </w:pPr>
      <w:r w:rsidRPr="00F72BB2">
        <w:rPr>
          <w:lang w:val="en-US"/>
        </w:rPr>
        <w:t>How is the project sustainable for the future and what needs to be ensured?</w:t>
      </w:r>
    </w:p>
    <w:p w14:paraId="23F5185E" w14:textId="77777777" w:rsidR="000F213F" w:rsidRDefault="000F213F" w:rsidP="001464C0">
      <w:pPr>
        <w:jc w:val="both"/>
        <w:rPr>
          <w:lang w:val="en-US"/>
        </w:rPr>
      </w:pPr>
    </w:p>
    <w:p w14:paraId="3F431656" w14:textId="18342827" w:rsidR="00183E72" w:rsidRPr="00F72BB2" w:rsidRDefault="00183E72" w:rsidP="001464C0">
      <w:pPr>
        <w:jc w:val="both"/>
        <w:rPr>
          <w:lang w:val="en-US"/>
        </w:rPr>
      </w:pPr>
      <w:r w:rsidRPr="00F72BB2">
        <w:rPr>
          <w:lang w:val="en-US"/>
        </w:rPr>
        <w:t>If the project includes an accompanying educational activity (workshop, video, lecture, etc.), please indicate the date of implementation and the target group.</w:t>
      </w:r>
    </w:p>
    <w:p w14:paraId="3F431657" w14:textId="77777777" w:rsidR="00183E72" w:rsidRPr="00F72BB2" w:rsidRDefault="00183E72" w:rsidP="00116EF1">
      <w:pPr>
        <w:spacing w:after="360"/>
        <w:jc w:val="both"/>
        <w:rPr>
          <w:lang w:val="en-US"/>
        </w:rPr>
      </w:pPr>
    </w:p>
    <w:p w14:paraId="3F431659" w14:textId="4AC46502" w:rsidR="00183E72" w:rsidRPr="00F72BB2" w:rsidRDefault="00183E72" w:rsidP="001464C0">
      <w:pPr>
        <w:jc w:val="both"/>
        <w:rPr>
          <w:lang w:val="en-US"/>
        </w:rPr>
      </w:pPr>
      <w:r w:rsidRPr="00F72BB2">
        <w:rPr>
          <w:lang w:val="en-US"/>
        </w:rPr>
        <w:t xml:space="preserve">You can apply for up to CZK 110,000, and the budget submitted must correspond to the content and objectives of the project. Please provide a line item budget for the project for which you are applying. The more detailed your budget is, the easier it will be for the committee to assess. You are free to add lines as you wish. For example, if you are applying for a contribution for herbs for the herb garden in the resting niches of the </w:t>
      </w:r>
      <w:proofErr w:type="spellStart"/>
      <w:r w:rsidR="00012042" w:rsidRPr="00F72BB2">
        <w:rPr>
          <w:lang w:val="en-US"/>
        </w:rPr>
        <w:t>PřF</w:t>
      </w:r>
      <w:proofErr w:type="spellEnd"/>
      <w:r w:rsidRPr="00F72BB2">
        <w:rPr>
          <w:lang w:val="en-US"/>
        </w:rPr>
        <w:t xml:space="preserve">, please break down the individual types of herbs into lines, e.g. basil, 3 pieces, one piece for </w:t>
      </w:r>
      <w:r w:rsidR="00012042" w:rsidRPr="00F72BB2">
        <w:rPr>
          <w:lang w:val="en-US"/>
        </w:rPr>
        <w:t xml:space="preserve">CZK </w:t>
      </w:r>
      <w:r w:rsidRPr="00F72BB2">
        <w:rPr>
          <w:lang w:val="en-US"/>
        </w:rPr>
        <w:t xml:space="preserve">50, total amount of </w:t>
      </w:r>
      <w:r w:rsidR="00012042" w:rsidRPr="00F72BB2">
        <w:rPr>
          <w:lang w:val="en-US"/>
        </w:rPr>
        <w:t>CZK</w:t>
      </w:r>
      <w:r w:rsidRPr="00F72BB2">
        <w:rPr>
          <w:lang w:val="en-US"/>
        </w:rPr>
        <w:t>150</w:t>
      </w:r>
      <w:r w:rsidR="00012042" w:rsidRPr="00F72BB2">
        <w:rPr>
          <w:lang w:val="en-US"/>
        </w:rPr>
        <w:t>,</w:t>
      </w:r>
      <w:r w:rsidRPr="00F72BB2">
        <w:rPr>
          <w:lang w:val="en-US"/>
        </w:rPr>
        <w:t xml:space="preserve"> in the requested amount.</w:t>
      </w:r>
    </w:p>
    <w:tbl>
      <w:tblPr>
        <w:tblStyle w:val="Mkatabulky"/>
        <w:tblW w:w="5000" w:type="pct"/>
        <w:tblLook w:val="04A0" w:firstRow="1" w:lastRow="0" w:firstColumn="1" w:lastColumn="0" w:noHBand="0" w:noVBand="1"/>
      </w:tblPr>
      <w:tblGrid>
        <w:gridCol w:w="2263"/>
        <w:gridCol w:w="2264"/>
        <w:gridCol w:w="2265"/>
        <w:gridCol w:w="2264"/>
      </w:tblGrid>
      <w:tr w:rsidR="00183E72" w:rsidRPr="00F72BB2" w14:paraId="3F43165E" w14:textId="77777777" w:rsidTr="00292DEB">
        <w:tc>
          <w:tcPr>
            <w:tcW w:w="2265" w:type="dxa"/>
          </w:tcPr>
          <w:p w14:paraId="3F43165A" w14:textId="77777777" w:rsidR="00183E72" w:rsidRPr="00F72BB2" w:rsidRDefault="00183E72" w:rsidP="00B01608">
            <w:pPr>
              <w:rPr>
                <w:lang w:val="en-US"/>
              </w:rPr>
            </w:pPr>
            <w:r w:rsidRPr="00F72BB2">
              <w:rPr>
                <w:lang w:val="en-US"/>
              </w:rPr>
              <w:t>Item</w:t>
            </w:r>
          </w:p>
        </w:tc>
        <w:tc>
          <w:tcPr>
            <w:tcW w:w="2265" w:type="dxa"/>
          </w:tcPr>
          <w:p w14:paraId="3F43165B" w14:textId="77777777" w:rsidR="00183E72" w:rsidRPr="00F72BB2" w:rsidRDefault="00183E72" w:rsidP="00B01608">
            <w:pPr>
              <w:rPr>
                <w:lang w:val="en-US"/>
              </w:rPr>
            </w:pPr>
            <w:r w:rsidRPr="00F72BB2">
              <w:rPr>
                <w:lang w:val="en-US"/>
              </w:rPr>
              <w:t>Number of pieces</w:t>
            </w:r>
          </w:p>
        </w:tc>
        <w:tc>
          <w:tcPr>
            <w:tcW w:w="2266" w:type="dxa"/>
          </w:tcPr>
          <w:p w14:paraId="3F43165C" w14:textId="77777777" w:rsidR="00183E72" w:rsidRPr="00F72BB2" w:rsidRDefault="00183E72" w:rsidP="00B01608">
            <w:pPr>
              <w:rPr>
                <w:lang w:val="en-US"/>
              </w:rPr>
            </w:pPr>
            <w:r w:rsidRPr="00F72BB2">
              <w:rPr>
                <w:lang w:val="en-US"/>
              </w:rPr>
              <w:t>Unit price</w:t>
            </w:r>
          </w:p>
        </w:tc>
        <w:tc>
          <w:tcPr>
            <w:tcW w:w="2266" w:type="dxa"/>
          </w:tcPr>
          <w:p w14:paraId="3F43165D" w14:textId="77777777" w:rsidR="00183E72" w:rsidRPr="00F72BB2" w:rsidRDefault="00183E72" w:rsidP="00B01608">
            <w:pPr>
              <w:rPr>
                <w:lang w:val="en-US"/>
              </w:rPr>
            </w:pPr>
            <w:r w:rsidRPr="00F72BB2">
              <w:rPr>
                <w:lang w:val="en-US"/>
              </w:rPr>
              <w:t>Total per item</w:t>
            </w:r>
          </w:p>
        </w:tc>
      </w:tr>
      <w:tr w:rsidR="00183E72" w:rsidRPr="00F72BB2" w14:paraId="3F431663" w14:textId="77777777" w:rsidTr="00292DEB">
        <w:tc>
          <w:tcPr>
            <w:tcW w:w="2265" w:type="dxa"/>
          </w:tcPr>
          <w:p w14:paraId="3F43165F" w14:textId="77777777" w:rsidR="00183E72" w:rsidRPr="00F72BB2" w:rsidRDefault="00183E72" w:rsidP="00B01608">
            <w:pPr>
              <w:rPr>
                <w:lang w:val="en-US"/>
              </w:rPr>
            </w:pPr>
          </w:p>
        </w:tc>
        <w:tc>
          <w:tcPr>
            <w:tcW w:w="2265" w:type="dxa"/>
          </w:tcPr>
          <w:p w14:paraId="3F431660" w14:textId="77777777" w:rsidR="00183E72" w:rsidRPr="00F72BB2" w:rsidRDefault="00183E72" w:rsidP="00B01608">
            <w:pPr>
              <w:rPr>
                <w:lang w:val="en-US"/>
              </w:rPr>
            </w:pPr>
          </w:p>
        </w:tc>
        <w:tc>
          <w:tcPr>
            <w:tcW w:w="2266" w:type="dxa"/>
          </w:tcPr>
          <w:p w14:paraId="3F431661" w14:textId="77777777" w:rsidR="00183E72" w:rsidRPr="00F72BB2" w:rsidRDefault="00183E72" w:rsidP="00B01608">
            <w:pPr>
              <w:rPr>
                <w:lang w:val="en-US"/>
              </w:rPr>
            </w:pPr>
          </w:p>
        </w:tc>
        <w:tc>
          <w:tcPr>
            <w:tcW w:w="2266" w:type="dxa"/>
          </w:tcPr>
          <w:p w14:paraId="3F431662" w14:textId="77777777" w:rsidR="00183E72" w:rsidRPr="00F72BB2" w:rsidRDefault="00183E72" w:rsidP="00B01608">
            <w:pPr>
              <w:rPr>
                <w:lang w:val="en-US"/>
              </w:rPr>
            </w:pPr>
          </w:p>
        </w:tc>
      </w:tr>
      <w:tr w:rsidR="00183E72" w:rsidRPr="00F72BB2" w14:paraId="3F431668" w14:textId="77777777" w:rsidTr="00292DEB">
        <w:trPr>
          <w:trHeight w:val="338"/>
        </w:trPr>
        <w:tc>
          <w:tcPr>
            <w:tcW w:w="2265" w:type="dxa"/>
            <w:tcBorders>
              <w:bottom w:val="single" w:sz="4" w:space="0" w:color="auto"/>
            </w:tcBorders>
          </w:tcPr>
          <w:p w14:paraId="3F431664" w14:textId="77777777" w:rsidR="00183E72" w:rsidRPr="00F72BB2" w:rsidRDefault="00183E72" w:rsidP="00B01608">
            <w:pPr>
              <w:rPr>
                <w:lang w:val="en-US"/>
              </w:rPr>
            </w:pPr>
          </w:p>
        </w:tc>
        <w:tc>
          <w:tcPr>
            <w:tcW w:w="2265" w:type="dxa"/>
            <w:tcBorders>
              <w:bottom w:val="single" w:sz="4" w:space="0" w:color="auto"/>
            </w:tcBorders>
          </w:tcPr>
          <w:p w14:paraId="3F431665" w14:textId="77777777" w:rsidR="00183E72" w:rsidRPr="00F72BB2" w:rsidRDefault="00183E72" w:rsidP="00B01608">
            <w:pPr>
              <w:rPr>
                <w:lang w:val="en-US"/>
              </w:rPr>
            </w:pPr>
          </w:p>
        </w:tc>
        <w:tc>
          <w:tcPr>
            <w:tcW w:w="2266" w:type="dxa"/>
          </w:tcPr>
          <w:p w14:paraId="3F431666" w14:textId="77777777" w:rsidR="00183E72" w:rsidRPr="00F72BB2" w:rsidRDefault="00183E72" w:rsidP="00B01608">
            <w:pPr>
              <w:rPr>
                <w:lang w:val="en-US"/>
              </w:rPr>
            </w:pPr>
          </w:p>
        </w:tc>
        <w:tc>
          <w:tcPr>
            <w:tcW w:w="2266" w:type="dxa"/>
          </w:tcPr>
          <w:p w14:paraId="3F431667" w14:textId="77777777" w:rsidR="00183E72" w:rsidRPr="00F72BB2" w:rsidRDefault="00183E72" w:rsidP="00B01608">
            <w:pPr>
              <w:rPr>
                <w:lang w:val="en-US"/>
              </w:rPr>
            </w:pPr>
          </w:p>
        </w:tc>
      </w:tr>
      <w:tr w:rsidR="00183E72" w:rsidRPr="00F72BB2" w14:paraId="3F43166D" w14:textId="77777777" w:rsidTr="00292DEB">
        <w:tc>
          <w:tcPr>
            <w:tcW w:w="2265" w:type="dxa"/>
            <w:tcBorders>
              <w:left w:val="nil"/>
              <w:bottom w:val="nil"/>
              <w:right w:val="nil"/>
            </w:tcBorders>
          </w:tcPr>
          <w:p w14:paraId="3F431669" w14:textId="77777777" w:rsidR="00183E72" w:rsidRPr="00F72BB2" w:rsidRDefault="00183E72" w:rsidP="00B01608">
            <w:pPr>
              <w:rPr>
                <w:lang w:val="en-US"/>
              </w:rPr>
            </w:pPr>
          </w:p>
        </w:tc>
        <w:tc>
          <w:tcPr>
            <w:tcW w:w="2265" w:type="dxa"/>
            <w:tcBorders>
              <w:left w:val="nil"/>
              <w:bottom w:val="nil"/>
            </w:tcBorders>
          </w:tcPr>
          <w:p w14:paraId="3F43166A" w14:textId="77777777" w:rsidR="00183E72" w:rsidRPr="00F72BB2" w:rsidRDefault="00183E72" w:rsidP="00B01608">
            <w:pPr>
              <w:rPr>
                <w:lang w:val="en-US"/>
              </w:rPr>
            </w:pPr>
          </w:p>
        </w:tc>
        <w:tc>
          <w:tcPr>
            <w:tcW w:w="2266" w:type="dxa"/>
          </w:tcPr>
          <w:p w14:paraId="3F43166B" w14:textId="77777777" w:rsidR="00183E72" w:rsidRPr="00F72BB2" w:rsidRDefault="00183E72" w:rsidP="00B01608">
            <w:pPr>
              <w:rPr>
                <w:lang w:val="en-US"/>
              </w:rPr>
            </w:pPr>
            <w:r w:rsidRPr="00F72BB2">
              <w:rPr>
                <w:lang w:val="en-US"/>
              </w:rPr>
              <w:t>Total for the project</w:t>
            </w:r>
          </w:p>
        </w:tc>
        <w:tc>
          <w:tcPr>
            <w:tcW w:w="2266" w:type="dxa"/>
          </w:tcPr>
          <w:p w14:paraId="3F43166C" w14:textId="77777777" w:rsidR="00183E72" w:rsidRPr="00F72BB2" w:rsidRDefault="00183E72" w:rsidP="00B01608">
            <w:pPr>
              <w:rPr>
                <w:lang w:val="en-US"/>
              </w:rPr>
            </w:pPr>
          </w:p>
        </w:tc>
      </w:tr>
    </w:tbl>
    <w:p w14:paraId="3F431670" w14:textId="77777777" w:rsidR="00183E72" w:rsidRPr="00F72BB2" w:rsidRDefault="00183E72" w:rsidP="00B01608">
      <w:pPr>
        <w:rPr>
          <w:lang w:val="en-US"/>
        </w:rPr>
      </w:pPr>
    </w:p>
    <w:p w14:paraId="3F431672" w14:textId="19EF8904" w:rsidR="00D2779C" w:rsidRPr="00292DEB" w:rsidRDefault="00183E72">
      <w:pPr>
        <w:rPr>
          <w:lang w:val="en-US"/>
        </w:rPr>
      </w:pPr>
      <w:r w:rsidRPr="00F72BB2">
        <w:rPr>
          <w:lang w:val="en-US"/>
        </w:rPr>
        <w:t>Date and signature of the applicant:</w:t>
      </w:r>
      <w:bookmarkStart w:id="0" w:name="_GoBack"/>
      <w:bookmarkEnd w:id="0"/>
    </w:p>
    <w:sectPr w:rsidR="00D2779C" w:rsidRPr="00292DEB" w:rsidSect="00674E4A">
      <w:headerReference w:type="default" r:id="rId10"/>
      <w:pgSz w:w="11900" w:h="16840"/>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D12BB" w14:textId="77777777" w:rsidR="00FC498B" w:rsidRDefault="00FC498B" w:rsidP="00230A9D">
      <w:r>
        <w:separator/>
      </w:r>
    </w:p>
  </w:endnote>
  <w:endnote w:type="continuationSeparator" w:id="0">
    <w:p w14:paraId="7EE32301" w14:textId="77777777" w:rsidR="00FC498B" w:rsidRDefault="00FC498B" w:rsidP="00230A9D">
      <w:r>
        <w:continuationSeparator/>
      </w:r>
    </w:p>
  </w:endnote>
  <w:endnote w:type="continuationNotice" w:id="1">
    <w:p w14:paraId="4DC3F790" w14:textId="77777777" w:rsidR="00FC498B" w:rsidRDefault="00FC4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menia Sans">
    <w:panose1 w:val="02000503080000020004"/>
    <w:charset w:val="00"/>
    <w:family w:val="modern"/>
    <w:notTrueType/>
    <w:pitch w:val="variable"/>
    <w:sig w:usb0="A00000AF" w:usb1="5000207A" w:usb2="00000000" w:usb3="00000000" w:csb0="00000193"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22F8" w14:textId="77777777" w:rsidR="00FC498B" w:rsidRDefault="00FC498B" w:rsidP="00230A9D">
      <w:r>
        <w:separator/>
      </w:r>
    </w:p>
  </w:footnote>
  <w:footnote w:type="continuationSeparator" w:id="0">
    <w:p w14:paraId="67AD8665" w14:textId="77777777" w:rsidR="00FC498B" w:rsidRDefault="00FC498B" w:rsidP="00230A9D">
      <w:r>
        <w:continuationSeparator/>
      </w:r>
    </w:p>
  </w:footnote>
  <w:footnote w:type="continuationNotice" w:id="1">
    <w:p w14:paraId="1AC89F18" w14:textId="77777777" w:rsidR="00FC498B" w:rsidRDefault="00FC49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92339" w14:textId="77777777" w:rsidR="006F78FB" w:rsidRDefault="006F78FB" w:rsidP="006F78FB">
    <w:pPr>
      <w:jc w:val="right"/>
      <w:rPr>
        <w:szCs w:val="22"/>
      </w:rPr>
    </w:pPr>
  </w:p>
  <w:p w14:paraId="15903E32" w14:textId="77777777" w:rsidR="006F78FB" w:rsidRDefault="006F78FB" w:rsidP="006F78FB">
    <w:pPr>
      <w:jc w:val="right"/>
      <w:rPr>
        <w:szCs w:val="22"/>
      </w:rPr>
    </w:pPr>
  </w:p>
  <w:p w14:paraId="3F43167B" w14:textId="5EA90777" w:rsidR="00B01202" w:rsidRPr="006F78FB" w:rsidRDefault="00230A9D" w:rsidP="006F78FB">
    <w:pPr>
      <w:jc w:val="right"/>
      <w:rPr>
        <w:szCs w:val="22"/>
      </w:rPr>
    </w:pPr>
    <w:proofErr w:type="spellStart"/>
    <w:r w:rsidRPr="006F78FB">
      <w:rPr>
        <w:szCs w:val="22"/>
      </w:rPr>
      <w:t>File</w:t>
    </w:r>
    <w:proofErr w:type="spellEnd"/>
    <w:r w:rsidRPr="006F78FB">
      <w:rPr>
        <w:szCs w:val="22"/>
      </w:rPr>
      <w:t xml:space="preserve"> No.</w:t>
    </w:r>
    <w:r w:rsidR="009128B3" w:rsidRPr="006F78FB">
      <w:rPr>
        <w:szCs w:val="22"/>
      </w:rPr>
      <w:t>: UHK/</w:t>
    </w:r>
    <w:proofErr w:type="spellStart"/>
    <w:r w:rsidR="009128B3" w:rsidRPr="006F78FB">
      <w:rPr>
        <w:szCs w:val="22"/>
      </w:rPr>
      <w:t>DPřF</w:t>
    </w:r>
    <w:proofErr w:type="spellEnd"/>
    <w:r w:rsidR="009128B3" w:rsidRPr="006F78FB">
      <w:rPr>
        <w:szCs w:val="22"/>
      </w:rPr>
      <w:t>/2023/14869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15A4D"/>
    <w:multiLevelType w:val="hybridMultilevel"/>
    <w:tmpl w:val="EF10C6F8"/>
    <w:lvl w:ilvl="0" w:tplc="04050017">
      <w:start w:val="1"/>
      <w:numFmt w:val="lowerLetter"/>
      <w:lvlText w:val="%1)"/>
      <w:lvlJc w:val="left"/>
      <w:pPr>
        <w:ind w:left="6751" w:hanging="360"/>
      </w:pPr>
      <w:rPr>
        <w:rFonts w:hint="default"/>
        <w:b w:val="0"/>
        <w:color w:val="auto"/>
      </w:rPr>
    </w:lvl>
    <w:lvl w:ilvl="1" w:tplc="0405001B">
      <w:start w:val="1"/>
      <w:numFmt w:val="lowerRoman"/>
      <w:lvlText w:val="%2."/>
      <w:lvlJc w:val="right"/>
      <w:pPr>
        <w:ind w:left="7471" w:hanging="360"/>
      </w:pPr>
    </w:lvl>
    <w:lvl w:ilvl="2" w:tplc="0405001B" w:tentative="1">
      <w:start w:val="1"/>
      <w:numFmt w:val="lowerRoman"/>
      <w:lvlText w:val="%3."/>
      <w:lvlJc w:val="right"/>
      <w:pPr>
        <w:ind w:left="8191" w:hanging="180"/>
      </w:pPr>
    </w:lvl>
    <w:lvl w:ilvl="3" w:tplc="0405000F" w:tentative="1">
      <w:start w:val="1"/>
      <w:numFmt w:val="decimal"/>
      <w:lvlText w:val="%4."/>
      <w:lvlJc w:val="left"/>
      <w:pPr>
        <w:ind w:left="8911" w:hanging="360"/>
      </w:pPr>
    </w:lvl>
    <w:lvl w:ilvl="4" w:tplc="04050019" w:tentative="1">
      <w:start w:val="1"/>
      <w:numFmt w:val="lowerLetter"/>
      <w:lvlText w:val="%5."/>
      <w:lvlJc w:val="left"/>
      <w:pPr>
        <w:ind w:left="9631" w:hanging="360"/>
      </w:pPr>
    </w:lvl>
    <w:lvl w:ilvl="5" w:tplc="0405001B" w:tentative="1">
      <w:start w:val="1"/>
      <w:numFmt w:val="lowerRoman"/>
      <w:lvlText w:val="%6."/>
      <w:lvlJc w:val="right"/>
      <w:pPr>
        <w:ind w:left="10351" w:hanging="180"/>
      </w:pPr>
    </w:lvl>
    <w:lvl w:ilvl="6" w:tplc="0405000F" w:tentative="1">
      <w:start w:val="1"/>
      <w:numFmt w:val="decimal"/>
      <w:lvlText w:val="%7."/>
      <w:lvlJc w:val="left"/>
      <w:pPr>
        <w:ind w:left="11071" w:hanging="360"/>
      </w:pPr>
    </w:lvl>
    <w:lvl w:ilvl="7" w:tplc="04050019" w:tentative="1">
      <w:start w:val="1"/>
      <w:numFmt w:val="lowerLetter"/>
      <w:lvlText w:val="%8."/>
      <w:lvlJc w:val="left"/>
      <w:pPr>
        <w:ind w:left="11791" w:hanging="360"/>
      </w:pPr>
    </w:lvl>
    <w:lvl w:ilvl="8" w:tplc="0405001B" w:tentative="1">
      <w:start w:val="1"/>
      <w:numFmt w:val="lowerRoman"/>
      <w:lvlText w:val="%9."/>
      <w:lvlJc w:val="right"/>
      <w:pPr>
        <w:ind w:left="12511" w:hanging="180"/>
      </w:pPr>
    </w:lvl>
  </w:abstractNum>
  <w:abstractNum w:abstractNumId="1" w15:restartNumberingAfterBreak="0">
    <w:nsid w:val="465B5831"/>
    <w:multiLevelType w:val="hybridMultilevel"/>
    <w:tmpl w:val="CA00EC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4462F9C"/>
    <w:multiLevelType w:val="hybridMultilevel"/>
    <w:tmpl w:val="6996FF70"/>
    <w:lvl w:ilvl="0" w:tplc="04050017">
      <w:start w:val="1"/>
      <w:numFmt w:val="lowerLetter"/>
      <w:lvlText w:val="%1)"/>
      <w:lvlJc w:val="left"/>
      <w:pPr>
        <w:ind w:left="632" w:hanging="360"/>
      </w:pPr>
    </w:lvl>
    <w:lvl w:ilvl="1" w:tplc="04050019">
      <w:start w:val="1"/>
      <w:numFmt w:val="lowerLetter"/>
      <w:lvlText w:val="%2."/>
      <w:lvlJc w:val="left"/>
      <w:pPr>
        <w:ind w:left="1352" w:hanging="360"/>
      </w:pPr>
    </w:lvl>
    <w:lvl w:ilvl="2" w:tplc="0405001B" w:tentative="1">
      <w:start w:val="1"/>
      <w:numFmt w:val="lowerRoman"/>
      <w:lvlText w:val="%3."/>
      <w:lvlJc w:val="right"/>
      <w:pPr>
        <w:ind w:left="2072" w:hanging="180"/>
      </w:pPr>
    </w:lvl>
    <w:lvl w:ilvl="3" w:tplc="0405000F" w:tentative="1">
      <w:start w:val="1"/>
      <w:numFmt w:val="decimal"/>
      <w:lvlText w:val="%4."/>
      <w:lvlJc w:val="left"/>
      <w:pPr>
        <w:ind w:left="2792" w:hanging="360"/>
      </w:pPr>
    </w:lvl>
    <w:lvl w:ilvl="4" w:tplc="04050019" w:tentative="1">
      <w:start w:val="1"/>
      <w:numFmt w:val="lowerLetter"/>
      <w:lvlText w:val="%5."/>
      <w:lvlJc w:val="left"/>
      <w:pPr>
        <w:ind w:left="3512" w:hanging="360"/>
      </w:pPr>
    </w:lvl>
    <w:lvl w:ilvl="5" w:tplc="0405001B" w:tentative="1">
      <w:start w:val="1"/>
      <w:numFmt w:val="lowerRoman"/>
      <w:lvlText w:val="%6."/>
      <w:lvlJc w:val="right"/>
      <w:pPr>
        <w:ind w:left="4232" w:hanging="180"/>
      </w:pPr>
    </w:lvl>
    <w:lvl w:ilvl="6" w:tplc="0405000F" w:tentative="1">
      <w:start w:val="1"/>
      <w:numFmt w:val="decimal"/>
      <w:lvlText w:val="%7."/>
      <w:lvlJc w:val="left"/>
      <w:pPr>
        <w:ind w:left="4952" w:hanging="360"/>
      </w:pPr>
    </w:lvl>
    <w:lvl w:ilvl="7" w:tplc="04050019" w:tentative="1">
      <w:start w:val="1"/>
      <w:numFmt w:val="lowerLetter"/>
      <w:lvlText w:val="%8."/>
      <w:lvlJc w:val="left"/>
      <w:pPr>
        <w:ind w:left="5672" w:hanging="360"/>
      </w:pPr>
    </w:lvl>
    <w:lvl w:ilvl="8" w:tplc="0405001B" w:tentative="1">
      <w:start w:val="1"/>
      <w:numFmt w:val="lowerRoman"/>
      <w:lvlText w:val="%9."/>
      <w:lvlJc w:val="right"/>
      <w:pPr>
        <w:ind w:left="639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72"/>
    <w:rsid w:val="00012042"/>
    <w:rsid w:val="00015601"/>
    <w:rsid w:val="00037CAD"/>
    <w:rsid w:val="0005463E"/>
    <w:rsid w:val="000F213F"/>
    <w:rsid w:val="00116EF1"/>
    <w:rsid w:val="00132701"/>
    <w:rsid w:val="001464C0"/>
    <w:rsid w:val="00183E72"/>
    <w:rsid w:val="00230A9D"/>
    <w:rsid w:val="00292DEB"/>
    <w:rsid w:val="00382749"/>
    <w:rsid w:val="00484A93"/>
    <w:rsid w:val="004F56AB"/>
    <w:rsid w:val="00515F68"/>
    <w:rsid w:val="005263E6"/>
    <w:rsid w:val="00623DCB"/>
    <w:rsid w:val="00674E4A"/>
    <w:rsid w:val="00684A36"/>
    <w:rsid w:val="006C73BF"/>
    <w:rsid w:val="006F78FB"/>
    <w:rsid w:val="00734BF7"/>
    <w:rsid w:val="007D769B"/>
    <w:rsid w:val="00800729"/>
    <w:rsid w:val="009128B3"/>
    <w:rsid w:val="00993F09"/>
    <w:rsid w:val="009970E2"/>
    <w:rsid w:val="009E5584"/>
    <w:rsid w:val="00A979C4"/>
    <w:rsid w:val="00B01608"/>
    <w:rsid w:val="00B23018"/>
    <w:rsid w:val="00BB73CA"/>
    <w:rsid w:val="00C16A5D"/>
    <w:rsid w:val="00D2779C"/>
    <w:rsid w:val="00E70AEF"/>
    <w:rsid w:val="00F21275"/>
    <w:rsid w:val="00F60DC3"/>
    <w:rsid w:val="00F72BB2"/>
    <w:rsid w:val="00FC498B"/>
    <w:rsid w:val="00FE7C8E"/>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160F"/>
  <w15:docId w15:val="{B908B4C7-C65D-6242-8644-6ACF2FCB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73BF"/>
    <w:pPr>
      <w:suppressAutoHyphens/>
      <w:spacing w:after="120"/>
    </w:pPr>
    <w:rPr>
      <w:rFonts w:ascii="Comenia Serif" w:eastAsia="Cambria" w:hAnsi="Comenia Serif" w:cs="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83E72"/>
    <w:pPr>
      <w:tabs>
        <w:tab w:val="center" w:pos="4153"/>
        <w:tab w:val="right" w:pos="8306"/>
      </w:tabs>
    </w:pPr>
  </w:style>
  <w:style w:type="character" w:customStyle="1" w:styleId="ZhlavChar">
    <w:name w:val="Záhlaví Char"/>
    <w:basedOn w:val="Standardnpsmoodstavce"/>
    <w:link w:val="Zhlav"/>
    <w:rsid w:val="00183E72"/>
    <w:rPr>
      <w:rFonts w:ascii="Cambria" w:eastAsia="Cambria" w:hAnsi="Cambria" w:cs="Times New Roman"/>
      <w:sz w:val="24"/>
      <w:szCs w:val="24"/>
    </w:rPr>
  </w:style>
  <w:style w:type="paragraph" w:styleId="Odstavecseseznamem">
    <w:name w:val="List Paragraph"/>
    <w:basedOn w:val="Normln"/>
    <w:qFormat/>
    <w:rsid w:val="00183E72"/>
    <w:pPr>
      <w:ind w:left="720"/>
      <w:contextualSpacing/>
    </w:pPr>
  </w:style>
  <w:style w:type="paragraph" w:styleId="Bezmezer">
    <w:name w:val="No Spacing"/>
    <w:qFormat/>
    <w:rsid w:val="00183E72"/>
    <w:pPr>
      <w:spacing w:after="0" w:line="240" w:lineRule="auto"/>
    </w:pPr>
    <w:rPr>
      <w:rFonts w:ascii="Cambria" w:eastAsia="Cambria" w:hAnsi="Cambria" w:cs="Times New Roman"/>
      <w:sz w:val="24"/>
      <w:szCs w:val="24"/>
    </w:rPr>
  </w:style>
  <w:style w:type="paragraph" w:customStyle="1" w:styleId="Default">
    <w:name w:val="Default"/>
    <w:rsid w:val="00183E72"/>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18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83E72"/>
    <w:rPr>
      <w:rFonts w:ascii="Tahoma" w:hAnsi="Tahoma" w:cs="Tahoma"/>
      <w:sz w:val="16"/>
      <w:szCs w:val="16"/>
    </w:rPr>
  </w:style>
  <w:style w:type="character" w:customStyle="1" w:styleId="TextbublinyChar">
    <w:name w:val="Text bubliny Char"/>
    <w:basedOn w:val="Standardnpsmoodstavce"/>
    <w:link w:val="Textbubliny"/>
    <w:uiPriority w:val="99"/>
    <w:semiHidden/>
    <w:rsid w:val="00183E72"/>
    <w:rPr>
      <w:rFonts w:ascii="Tahoma" w:eastAsia="Cambria" w:hAnsi="Tahoma" w:cs="Tahoma"/>
      <w:sz w:val="16"/>
      <w:szCs w:val="16"/>
    </w:rPr>
  </w:style>
  <w:style w:type="character" w:styleId="Odkaznakoment">
    <w:name w:val="annotation reference"/>
    <w:basedOn w:val="Standardnpsmoodstavce"/>
    <w:uiPriority w:val="99"/>
    <w:semiHidden/>
    <w:unhideWhenUsed/>
    <w:rsid w:val="00183E72"/>
    <w:rPr>
      <w:sz w:val="16"/>
      <w:szCs w:val="16"/>
    </w:rPr>
  </w:style>
  <w:style w:type="paragraph" w:styleId="Textkomente">
    <w:name w:val="annotation text"/>
    <w:basedOn w:val="Normln"/>
    <w:link w:val="TextkomenteChar"/>
    <w:uiPriority w:val="99"/>
    <w:semiHidden/>
    <w:unhideWhenUsed/>
    <w:rsid w:val="00183E72"/>
    <w:rPr>
      <w:sz w:val="20"/>
      <w:szCs w:val="20"/>
    </w:rPr>
  </w:style>
  <w:style w:type="character" w:customStyle="1" w:styleId="TextkomenteChar">
    <w:name w:val="Text komentáře Char"/>
    <w:basedOn w:val="Standardnpsmoodstavce"/>
    <w:link w:val="Textkomente"/>
    <w:uiPriority w:val="99"/>
    <w:semiHidden/>
    <w:rsid w:val="00183E72"/>
    <w:rPr>
      <w:rFonts w:ascii="Cambria" w:eastAsia="Cambria" w:hAnsi="Cambria" w:cs="Times New Roman"/>
      <w:sz w:val="20"/>
      <w:szCs w:val="20"/>
    </w:rPr>
  </w:style>
  <w:style w:type="paragraph" w:styleId="Pedmtkomente">
    <w:name w:val="annotation subject"/>
    <w:basedOn w:val="Textkomente"/>
    <w:next w:val="Textkomente"/>
    <w:link w:val="PedmtkomenteChar"/>
    <w:uiPriority w:val="99"/>
    <w:semiHidden/>
    <w:unhideWhenUsed/>
    <w:rsid w:val="00183E72"/>
    <w:rPr>
      <w:b/>
      <w:bCs/>
    </w:rPr>
  </w:style>
  <w:style w:type="character" w:customStyle="1" w:styleId="PedmtkomenteChar">
    <w:name w:val="Předmět komentáře Char"/>
    <w:basedOn w:val="TextkomenteChar"/>
    <w:link w:val="Pedmtkomente"/>
    <w:uiPriority w:val="99"/>
    <w:semiHidden/>
    <w:rsid w:val="00183E72"/>
    <w:rPr>
      <w:rFonts w:ascii="Cambria" w:eastAsia="Cambria" w:hAnsi="Cambria" w:cs="Times New Roman"/>
      <w:b/>
      <w:bCs/>
      <w:sz w:val="20"/>
      <w:szCs w:val="20"/>
    </w:rPr>
  </w:style>
  <w:style w:type="paragraph" w:styleId="Zpat">
    <w:name w:val="footer"/>
    <w:basedOn w:val="Normln"/>
    <w:link w:val="ZpatChar"/>
    <w:uiPriority w:val="99"/>
    <w:unhideWhenUsed/>
    <w:rsid w:val="00230A9D"/>
    <w:pPr>
      <w:tabs>
        <w:tab w:val="center" w:pos="4536"/>
        <w:tab w:val="right" w:pos="9072"/>
      </w:tabs>
    </w:pPr>
  </w:style>
  <w:style w:type="character" w:customStyle="1" w:styleId="ZpatChar">
    <w:name w:val="Zápatí Char"/>
    <w:basedOn w:val="Standardnpsmoodstavce"/>
    <w:link w:val="Zpat"/>
    <w:uiPriority w:val="99"/>
    <w:rsid w:val="00230A9D"/>
    <w:rPr>
      <w:rFonts w:ascii="Cambria" w:eastAsia="Cambria" w:hAnsi="Cambria" w:cs="Times New Roman"/>
      <w:sz w:val="24"/>
      <w:szCs w:val="24"/>
    </w:rPr>
  </w:style>
  <w:style w:type="character" w:styleId="Hypertextovodkaz">
    <w:name w:val="Hyperlink"/>
    <w:basedOn w:val="Standardnpsmoodstavce"/>
    <w:uiPriority w:val="99"/>
    <w:unhideWhenUsed/>
    <w:rsid w:val="00230A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A8CF3-DD67-4A94-962E-C4663990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1099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dc:creator>
  <cp:lastModifiedBy>Lankašová Ilona</cp:lastModifiedBy>
  <cp:revision>3</cp:revision>
  <cp:lastPrinted>2023-05-11T08:34:00Z</cp:lastPrinted>
  <dcterms:created xsi:type="dcterms:W3CDTF">2023-05-11T08:35:00Z</dcterms:created>
  <dcterms:modified xsi:type="dcterms:W3CDTF">2023-05-11T08:36:00Z</dcterms:modified>
</cp:coreProperties>
</file>