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39D7F" w14:textId="68CFF5C6" w:rsidR="000C04EC" w:rsidRPr="007F13D1" w:rsidRDefault="007F13D1" w:rsidP="007F13D1">
      <w:pPr>
        <w:spacing w:before="360" w:after="360"/>
        <w:rPr>
          <w:rFonts w:ascii="Comenia Sans" w:hAnsi="Comenia Sans"/>
          <w:b/>
          <w:sz w:val="44"/>
          <w:szCs w:val="44"/>
          <w:lang w:val="en-GB"/>
        </w:rPr>
      </w:pPr>
      <w:r w:rsidRPr="007F13D1">
        <w:rPr>
          <w:rFonts w:ascii="Comenia Sans" w:hAnsi="Comenia Sans"/>
          <w:noProof/>
          <w:sz w:val="44"/>
          <w:szCs w:val="44"/>
          <w:lang w:eastAsia="cs-CZ"/>
        </w:rPr>
        <w:drawing>
          <wp:anchor distT="0" distB="0" distL="114300" distR="114300" simplePos="0" relativeHeight="251681792" behindDoc="1" locked="0" layoutInCell="1" allowOverlap="1" wp14:anchorId="171D14F2" wp14:editId="0D912C18">
            <wp:simplePos x="0" y="0"/>
            <wp:positionH relativeFrom="page">
              <wp:posOffset>122555</wp:posOffset>
            </wp:positionH>
            <wp:positionV relativeFrom="page">
              <wp:posOffset>245110</wp:posOffset>
            </wp:positionV>
            <wp:extent cx="3103200" cy="745200"/>
            <wp:effectExtent l="0" t="0" r="0" b="0"/>
            <wp:wrapNone/>
            <wp:docPr id="29" name="Grafický objekt 29"/>
            <wp:cNvGraphicFramePr/>
            <a:graphic xmlns:a="http://schemas.openxmlformats.org/drawingml/2006/main">
              <a:graphicData uri="http://schemas.openxmlformats.org/drawingml/2006/picture">
                <pic:pic xmlns:pic="http://schemas.openxmlformats.org/drawingml/2006/picture">
                  <pic:nvPicPr>
                    <pic:cNvPr id="29" name="Grafický objekt 29"/>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103200" cy="745200"/>
                    </a:xfrm>
                    <a:prstGeom prst="rect">
                      <a:avLst/>
                    </a:prstGeom>
                  </pic:spPr>
                </pic:pic>
              </a:graphicData>
            </a:graphic>
            <wp14:sizeRelH relativeFrom="page">
              <wp14:pctWidth>0</wp14:pctWidth>
            </wp14:sizeRelH>
            <wp14:sizeRelV relativeFrom="page">
              <wp14:pctHeight>0</wp14:pctHeight>
            </wp14:sizeRelV>
          </wp:anchor>
        </w:drawing>
      </w:r>
      <w:r w:rsidR="000C04EC" w:rsidRPr="007F13D1">
        <w:rPr>
          <w:rFonts w:ascii="Comenia Sans" w:hAnsi="Comenia Sans"/>
          <w:b/>
          <w:sz w:val="44"/>
          <w:szCs w:val="44"/>
          <w:lang w:val="en-GB"/>
        </w:rPr>
        <w:t xml:space="preserve">Medical </w:t>
      </w:r>
      <w:r w:rsidR="00026C94" w:rsidRPr="007F13D1">
        <w:rPr>
          <w:rFonts w:ascii="Comenia Sans" w:hAnsi="Comenia Sans"/>
          <w:b/>
          <w:sz w:val="44"/>
          <w:szCs w:val="44"/>
          <w:lang w:val="en-GB"/>
        </w:rPr>
        <w:t>C</w:t>
      </w:r>
      <w:r w:rsidR="000C04EC" w:rsidRPr="007F13D1">
        <w:rPr>
          <w:rFonts w:ascii="Comenia Sans" w:hAnsi="Comenia Sans"/>
          <w:b/>
          <w:sz w:val="44"/>
          <w:szCs w:val="44"/>
          <w:lang w:val="en-GB"/>
        </w:rPr>
        <w:t xml:space="preserve">ertificate of </w:t>
      </w:r>
      <w:r w:rsidR="00026C94" w:rsidRPr="007F13D1">
        <w:rPr>
          <w:rFonts w:ascii="Comenia Sans" w:hAnsi="Comenia Sans"/>
          <w:b/>
          <w:sz w:val="44"/>
          <w:szCs w:val="44"/>
          <w:lang w:val="en-GB"/>
        </w:rPr>
        <w:t>F</w:t>
      </w:r>
      <w:r w:rsidR="000C04EC" w:rsidRPr="007F13D1">
        <w:rPr>
          <w:rFonts w:ascii="Comenia Sans" w:hAnsi="Comenia Sans"/>
          <w:b/>
          <w:sz w:val="44"/>
          <w:szCs w:val="44"/>
          <w:lang w:val="en-GB"/>
        </w:rPr>
        <w:t xml:space="preserve">itness to </w:t>
      </w:r>
      <w:r w:rsidR="00026C94" w:rsidRPr="007F13D1">
        <w:rPr>
          <w:rFonts w:ascii="Comenia Sans" w:hAnsi="Comenia Sans"/>
          <w:b/>
          <w:sz w:val="44"/>
          <w:szCs w:val="44"/>
          <w:lang w:val="en-GB"/>
        </w:rPr>
        <w:t>S</w:t>
      </w:r>
      <w:r w:rsidR="000C04EC" w:rsidRPr="007F13D1">
        <w:rPr>
          <w:rFonts w:ascii="Comenia Sans" w:hAnsi="Comenia Sans"/>
          <w:b/>
          <w:sz w:val="44"/>
          <w:szCs w:val="44"/>
          <w:lang w:val="en-GB"/>
        </w:rPr>
        <w:t xml:space="preserve">tudy </w:t>
      </w:r>
      <w:r w:rsidR="0025399B">
        <w:rPr>
          <w:rFonts w:ascii="Comenia Sans" w:hAnsi="Comenia Sans"/>
          <w:b/>
          <w:sz w:val="44"/>
          <w:szCs w:val="44"/>
          <w:lang w:val="en-GB"/>
        </w:rPr>
        <w:t xml:space="preserve">Chemistry </w:t>
      </w:r>
      <w:bookmarkStart w:id="0" w:name="_GoBack"/>
      <w:bookmarkEnd w:id="0"/>
      <w:r w:rsidR="000C04EC" w:rsidRPr="007F13D1">
        <w:rPr>
          <w:rFonts w:ascii="Comenia Sans" w:hAnsi="Comenia Sans"/>
          <w:b/>
          <w:sz w:val="44"/>
          <w:szCs w:val="44"/>
          <w:lang w:val="en-GB"/>
        </w:rPr>
        <w:t>at</w:t>
      </w:r>
      <w:r>
        <w:rPr>
          <w:rFonts w:ascii="Comenia Sans" w:hAnsi="Comenia Sans"/>
          <w:b/>
          <w:sz w:val="44"/>
          <w:szCs w:val="44"/>
          <w:lang w:val="en-GB"/>
        </w:rPr>
        <w:t> </w:t>
      </w:r>
      <w:r w:rsidR="000C04EC" w:rsidRPr="007F13D1">
        <w:rPr>
          <w:rFonts w:ascii="Comenia Sans" w:hAnsi="Comenia Sans"/>
          <w:b/>
          <w:sz w:val="44"/>
          <w:szCs w:val="44"/>
          <w:lang w:val="en-GB"/>
        </w:rPr>
        <w:t>a</w:t>
      </w:r>
      <w:r>
        <w:rPr>
          <w:rFonts w:ascii="Comenia Sans" w:hAnsi="Comenia Sans"/>
          <w:b/>
          <w:sz w:val="44"/>
          <w:szCs w:val="44"/>
          <w:lang w:val="en-GB"/>
        </w:rPr>
        <w:t> </w:t>
      </w:r>
      <w:r w:rsidR="00026C94" w:rsidRPr="007F13D1">
        <w:rPr>
          <w:rFonts w:ascii="Comenia Sans" w:hAnsi="Comenia Sans"/>
          <w:b/>
          <w:sz w:val="44"/>
          <w:szCs w:val="44"/>
          <w:lang w:val="en-GB"/>
        </w:rPr>
        <w:t>Higher Education Institution</w:t>
      </w:r>
    </w:p>
    <w:p w14:paraId="22CDC7E9" w14:textId="7322CF84" w:rsidR="000C04EC" w:rsidRPr="009A408B" w:rsidRDefault="007F13D1" w:rsidP="002E6020">
      <w:pPr>
        <w:tabs>
          <w:tab w:val="left" w:pos="3119"/>
        </w:tabs>
        <w:spacing w:after="80"/>
        <w:jc w:val="both"/>
        <w:rPr>
          <w:rFonts w:ascii="Comenia Serif" w:hAnsi="Comenia Serif"/>
          <w:sz w:val="22"/>
          <w:szCs w:val="22"/>
          <w:lang w:val="en-GB"/>
        </w:rPr>
      </w:pPr>
      <w:r w:rsidRPr="009A408B">
        <w:rPr>
          <w:rFonts w:ascii="Comenia Serif" w:hAnsi="Comenia Serif"/>
          <w:sz w:val="22"/>
          <w:szCs w:val="22"/>
          <w:lang w:val="en-GB"/>
        </w:rPr>
        <w:t>Higher education institution:</w:t>
      </w:r>
      <w:r w:rsidRPr="009A408B">
        <w:rPr>
          <w:rFonts w:ascii="Comenia Serif" w:hAnsi="Comenia Serif"/>
          <w:sz w:val="22"/>
          <w:szCs w:val="22"/>
          <w:lang w:val="en-GB"/>
        </w:rPr>
        <w:tab/>
      </w:r>
      <w:r w:rsidR="000C04EC" w:rsidRPr="009A408B">
        <w:rPr>
          <w:rFonts w:ascii="Comenia Serif" w:hAnsi="Comenia Serif"/>
          <w:sz w:val="22"/>
          <w:szCs w:val="22"/>
          <w:lang w:val="en-GB"/>
        </w:rPr>
        <w:t>University of Hradec Králové</w:t>
      </w:r>
    </w:p>
    <w:p w14:paraId="4B7B0705" w14:textId="0FEA4432" w:rsidR="000C04EC" w:rsidRPr="009A408B" w:rsidRDefault="000C04EC" w:rsidP="002E6020">
      <w:pPr>
        <w:tabs>
          <w:tab w:val="left" w:pos="2835"/>
          <w:tab w:val="left" w:pos="3119"/>
        </w:tabs>
        <w:spacing w:after="80"/>
        <w:jc w:val="both"/>
        <w:rPr>
          <w:rFonts w:ascii="Comenia Serif" w:hAnsi="Comenia Serif"/>
          <w:sz w:val="22"/>
          <w:szCs w:val="22"/>
          <w:lang w:val="en-GB"/>
        </w:rPr>
      </w:pPr>
      <w:r w:rsidRPr="009A408B">
        <w:rPr>
          <w:rFonts w:ascii="Comenia Serif" w:hAnsi="Comenia Serif"/>
          <w:sz w:val="22"/>
          <w:szCs w:val="22"/>
          <w:lang w:val="en-GB"/>
        </w:rPr>
        <w:t>Faculty:</w:t>
      </w:r>
      <w:r w:rsidRPr="009A408B">
        <w:rPr>
          <w:rFonts w:ascii="Comenia Serif" w:hAnsi="Comenia Serif"/>
          <w:sz w:val="22"/>
          <w:szCs w:val="22"/>
          <w:lang w:val="en-GB"/>
        </w:rPr>
        <w:tab/>
      </w:r>
      <w:r w:rsidR="007F13D1" w:rsidRPr="009A408B">
        <w:rPr>
          <w:rFonts w:ascii="Comenia Serif" w:hAnsi="Comenia Serif"/>
          <w:sz w:val="22"/>
          <w:szCs w:val="22"/>
          <w:lang w:val="en-GB"/>
        </w:rPr>
        <w:tab/>
      </w:r>
      <w:r w:rsidRPr="009A408B">
        <w:rPr>
          <w:rFonts w:ascii="Comenia Serif" w:hAnsi="Comenia Serif"/>
          <w:sz w:val="22"/>
          <w:szCs w:val="22"/>
          <w:lang w:val="en-GB"/>
        </w:rPr>
        <w:t>Faculty of Science</w:t>
      </w:r>
    </w:p>
    <w:p w14:paraId="49C916B8" w14:textId="77777777" w:rsidR="000C04EC" w:rsidRPr="009A408B" w:rsidRDefault="000C04EC" w:rsidP="002E6020">
      <w:pPr>
        <w:tabs>
          <w:tab w:val="left" w:pos="2694"/>
          <w:tab w:val="left" w:pos="2835"/>
          <w:tab w:val="left" w:pos="3119"/>
        </w:tabs>
        <w:spacing w:after="80"/>
        <w:jc w:val="both"/>
        <w:rPr>
          <w:rFonts w:ascii="Comenia Serif" w:hAnsi="Comenia Serif"/>
          <w:sz w:val="22"/>
          <w:szCs w:val="22"/>
          <w:lang w:val="en-GB"/>
        </w:rPr>
      </w:pPr>
      <w:r w:rsidRPr="009A408B">
        <w:rPr>
          <w:rFonts w:ascii="Comenia Serif" w:hAnsi="Comenia Serif"/>
          <w:sz w:val="22"/>
          <w:szCs w:val="22"/>
          <w:lang w:val="en-GB"/>
        </w:rPr>
        <w:t>study programme:</w:t>
      </w:r>
      <w:r w:rsidRPr="009A408B">
        <w:rPr>
          <w:rFonts w:ascii="Comenia Serif" w:hAnsi="Comenia Serif"/>
          <w:sz w:val="22"/>
          <w:szCs w:val="22"/>
          <w:lang w:val="en-GB"/>
        </w:rPr>
        <w:tab/>
      </w:r>
    </w:p>
    <w:p w14:paraId="42796AC2" w14:textId="019FEEE6" w:rsidR="000C04EC" w:rsidRPr="009A408B" w:rsidRDefault="000C04EC" w:rsidP="002E6020">
      <w:pPr>
        <w:tabs>
          <w:tab w:val="left" w:pos="3119"/>
        </w:tabs>
        <w:spacing w:after="80"/>
        <w:jc w:val="both"/>
        <w:rPr>
          <w:rFonts w:ascii="Comenia Serif" w:hAnsi="Comenia Serif"/>
          <w:sz w:val="22"/>
          <w:szCs w:val="22"/>
          <w:lang w:val="en-GB"/>
        </w:rPr>
      </w:pPr>
      <w:r w:rsidRPr="009A408B">
        <w:rPr>
          <w:rFonts w:ascii="Comenia Serif" w:hAnsi="Comenia Serif"/>
          <w:sz w:val="22"/>
          <w:szCs w:val="22"/>
          <w:lang w:val="en-GB"/>
        </w:rPr>
        <w:t>type of study:</w:t>
      </w:r>
      <w:r w:rsidRPr="009A408B">
        <w:rPr>
          <w:rFonts w:ascii="Comenia Serif" w:hAnsi="Comenia Serif"/>
          <w:b/>
          <w:sz w:val="22"/>
          <w:szCs w:val="22"/>
          <w:lang w:val="en-GB"/>
        </w:rPr>
        <w:tab/>
      </w:r>
      <w:r w:rsidRPr="009A408B">
        <w:rPr>
          <w:rFonts w:ascii="Comenia Serif" w:hAnsi="Comenia Serif"/>
          <w:sz w:val="22"/>
          <w:szCs w:val="22"/>
          <w:lang w:val="en-GB"/>
        </w:rPr>
        <w:t>Bachelor</w:t>
      </w:r>
      <w:r w:rsidRPr="009A408B">
        <w:rPr>
          <w:rFonts w:ascii="Comenia Serif" w:hAnsi="Comenia Serif"/>
          <w:sz w:val="22"/>
          <w:szCs w:val="22"/>
          <w:lang w:val="en-US"/>
        </w:rPr>
        <w:t>’s</w:t>
      </w:r>
      <w:r w:rsidRPr="009A408B">
        <w:rPr>
          <w:rFonts w:ascii="Comenia Serif" w:hAnsi="Comenia Serif"/>
          <w:sz w:val="22"/>
          <w:szCs w:val="22"/>
          <w:lang w:val="en-GB"/>
        </w:rPr>
        <w:t>/Master’s/Doctoral</w:t>
      </w:r>
    </w:p>
    <w:p w14:paraId="233BAC98" w14:textId="0E54D264" w:rsidR="007F13D1" w:rsidRPr="009A408B" w:rsidRDefault="000C04EC" w:rsidP="009A408B">
      <w:pPr>
        <w:tabs>
          <w:tab w:val="left" w:pos="2552"/>
        </w:tabs>
        <w:spacing w:after="80"/>
        <w:jc w:val="both"/>
        <w:rPr>
          <w:rFonts w:ascii="Comenia Serif" w:hAnsi="Comenia Serif"/>
          <w:sz w:val="22"/>
          <w:szCs w:val="22"/>
          <w:lang w:val="en-GB"/>
        </w:rPr>
      </w:pPr>
      <w:r w:rsidRPr="009A408B">
        <w:rPr>
          <w:rFonts w:ascii="Comenia Serif" w:hAnsi="Comenia Serif"/>
          <w:sz w:val="22"/>
          <w:szCs w:val="22"/>
          <w:lang w:val="en-GB"/>
        </w:rPr>
        <w:t>(hereinafter referred to as the "</w:t>
      </w:r>
      <w:r w:rsidRPr="009A408B">
        <w:rPr>
          <w:rFonts w:ascii="Comenia Serif" w:hAnsi="Comenia Serif"/>
          <w:b/>
          <w:sz w:val="22"/>
          <w:szCs w:val="22"/>
          <w:lang w:val="en-GB"/>
        </w:rPr>
        <w:t>Higher Education Institution</w:t>
      </w:r>
      <w:r w:rsidRPr="009A408B">
        <w:rPr>
          <w:rFonts w:ascii="Comenia Serif" w:hAnsi="Comenia Serif"/>
          <w:sz w:val="22"/>
          <w:szCs w:val="22"/>
          <w:lang w:val="en-GB"/>
        </w:rPr>
        <w:t>")</w:t>
      </w:r>
    </w:p>
    <w:p w14:paraId="1CC3ED2B" w14:textId="77777777" w:rsidR="000C04EC" w:rsidRPr="009A408B" w:rsidRDefault="000C04EC" w:rsidP="009A408B">
      <w:pPr>
        <w:spacing w:after="80"/>
        <w:jc w:val="both"/>
        <w:rPr>
          <w:rFonts w:ascii="Comenia Serif" w:hAnsi="Comenia Serif"/>
          <w:b/>
          <w:sz w:val="22"/>
          <w:szCs w:val="22"/>
          <w:lang w:val="en-GB"/>
        </w:rPr>
      </w:pPr>
      <w:r w:rsidRPr="009A408B">
        <w:rPr>
          <w:rFonts w:ascii="Comenia Serif" w:hAnsi="Comenia Serif"/>
          <w:b/>
          <w:sz w:val="22"/>
          <w:szCs w:val="22"/>
          <w:lang w:val="en-GB"/>
        </w:rPr>
        <w:t>Health service provider issuing the certificate</w:t>
      </w:r>
    </w:p>
    <w:p w14:paraId="236E5939" w14:textId="77777777" w:rsidR="000C04EC" w:rsidRPr="009A408B" w:rsidRDefault="000C04EC" w:rsidP="009A408B">
      <w:pPr>
        <w:tabs>
          <w:tab w:val="left" w:pos="2552"/>
        </w:tabs>
        <w:spacing w:after="80"/>
        <w:jc w:val="both"/>
        <w:rPr>
          <w:rFonts w:ascii="Comenia Serif" w:hAnsi="Comenia Serif"/>
          <w:sz w:val="22"/>
          <w:szCs w:val="22"/>
          <w:lang w:val="en-GB"/>
        </w:rPr>
      </w:pPr>
      <w:r w:rsidRPr="009A408B">
        <w:rPr>
          <w:rFonts w:ascii="Comenia Serif" w:hAnsi="Comenia Serif"/>
          <w:sz w:val="22"/>
          <w:szCs w:val="22"/>
          <w:lang w:val="en-GB"/>
        </w:rPr>
        <w:t>Name:</w:t>
      </w:r>
      <w:r w:rsidRPr="009A408B">
        <w:rPr>
          <w:rFonts w:ascii="Comenia Serif" w:hAnsi="Comenia Serif"/>
          <w:sz w:val="22"/>
          <w:szCs w:val="22"/>
          <w:lang w:val="en-GB"/>
        </w:rPr>
        <w:tab/>
      </w:r>
    </w:p>
    <w:p w14:paraId="5B61A7F0" w14:textId="77777777" w:rsidR="000C04EC" w:rsidRPr="009A408B" w:rsidRDefault="000C04EC" w:rsidP="009A408B">
      <w:pPr>
        <w:tabs>
          <w:tab w:val="left" w:pos="2552"/>
        </w:tabs>
        <w:spacing w:after="80"/>
        <w:jc w:val="both"/>
        <w:rPr>
          <w:rFonts w:ascii="Comenia Serif" w:hAnsi="Comenia Serif"/>
          <w:sz w:val="22"/>
          <w:szCs w:val="22"/>
          <w:lang w:val="en-GB"/>
        </w:rPr>
      </w:pPr>
      <w:r w:rsidRPr="009A408B">
        <w:rPr>
          <w:rFonts w:ascii="Comenia Serif" w:hAnsi="Comenia Serif"/>
          <w:sz w:val="22"/>
          <w:szCs w:val="22"/>
          <w:lang w:val="en-GB"/>
        </w:rPr>
        <w:t>ID:</w:t>
      </w:r>
      <w:r w:rsidRPr="009A408B">
        <w:rPr>
          <w:rFonts w:ascii="Comenia Serif" w:hAnsi="Comenia Serif"/>
          <w:sz w:val="22"/>
          <w:szCs w:val="22"/>
          <w:lang w:val="en-GB"/>
        </w:rPr>
        <w:tab/>
      </w:r>
    </w:p>
    <w:p w14:paraId="4C747FEC" w14:textId="77777777" w:rsidR="000C04EC" w:rsidRPr="009A408B" w:rsidRDefault="000C04EC" w:rsidP="009A408B">
      <w:pPr>
        <w:tabs>
          <w:tab w:val="left" w:pos="2552"/>
        </w:tabs>
        <w:spacing w:after="80"/>
        <w:jc w:val="both"/>
        <w:rPr>
          <w:rFonts w:ascii="Comenia Serif" w:hAnsi="Comenia Serif"/>
          <w:sz w:val="22"/>
          <w:szCs w:val="22"/>
          <w:lang w:val="en-GB"/>
        </w:rPr>
      </w:pPr>
      <w:r w:rsidRPr="009A408B">
        <w:rPr>
          <w:rFonts w:ascii="Comenia Serif" w:hAnsi="Comenia Serif"/>
          <w:sz w:val="22"/>
          <w:szCs w:val="22"/>
          <w:lang w:val="en-GB"/>
        </w:rPr>
        <w:t>Seat:</w:t>
      </w:r>
      <w:r w:rsidRPr="009A408B">
        <w:rPr>
          <w:rFonts w:ascii="Comenia Serif" w:hAnsi="Comenia Serif"/>
          <w:b/>
          <w:sz w:val="22"/>
          <w:szCs w:val="22"/>
          <w:lang w:val="en-GB"/>
        </w:rPr>
        <w:tab/>
      </w:r>
    </w:p>
    <w:p w14:paraId="48728B86" w14:textId="67180EB5" w:rsidR="007F13D1" w:rsidRPr="009A408B" w:rsidRDefault="000C04EC" w:rsidP="009A408B">
      <w:pPr>
        <w:spacing w:after="80"/>
        <w:jc w:val="both"/>
        <w:rPr>
          <w:rFonts w:ascii="Comenia Serif" w:hAnsi="Comenia Serif"/>
          <w:b/>
          <w:sz w:val="22"/>
          <w:szCs w:val="22"/>
          <w:lang w:val="en-GB"/>
        </w:rPr>
      </w:pPr>
      <w:r w:rsidRPr="009A408B">
        <w:rPr>
          <w:rFonts w:ascii="Comenia Serif" w:hAnsi="Comenia Serif"/>
          <w:sz w:val="22"/>
          <w:szCs w:val="22"/>
          <w:lang w:val="en-GB"/>
        </w:rPr>
        <w:t>(hereinafter referred to as "</w:t>
      </w:r>
      <w:r w:rsidRPr="009A408B">
        <w:rPr>
          <w:rFonts w:ascii="Comenia Serif" w:hAnsi="Comenia Serif"/>
          <w:b/>
          <w:sz w:val="22"/>
          <w:szCs w:val="22"/>
          <w:lang w:val="en-GB"/>
        </w:rPr>
        <w:t>Health Service Provider</w:t>
      </w:r>
      <w:r w:rsidRPr="009A408B">
        <w:rPr>
          <w:rFonts w:ascii="Comenia Serif" w:hAnsi="Comenia Serif"/>
          <w:sz w:val="22"/>
          <w:szCs w:val="22"/>
          <w:lang w:val="en-GB"/>
        </w:rPr>
        <w:t>")</w:t>
      </w:r>
    </w:p>
    <w:p w14:paraId="6F619BAF" w14:textId="77777777" w:rsidR="000C04EC" w:rsidRPr="009A408B" w:rsidRDefault="000C04EC" w:rsidP="009A408B">
      <w:pPr>
        <w:spacing w:after="80"/>
        <w:rPr>
          <w:rFonts w:ascii="Comenia Serif" w:hAnsi="Comenia Serif"/>
          <w:b/>
          <w:sz w:val="22"/>
          <w:szCs w:val="22"/>
          <w:lang w:val="en-GB"/>
        </w:rPr>
      </w:pPr>
      <w:r w:rsidRPr="009A408B">
        <w:rPr>
          <w:rFonts w:ascii="Comenia Serif" w:hAnsi="Comenia Serif"/>
          <w:b/>
          <w:sz w:val="22"/>
          <w:szCs w:val="22"/>
          <w:lang w:val="en-GB"/>
        </w:rPr>
        <w:t>Person being assessed</w:t>
      </w:r>
    </w:p>
    <w:p w14:paraId="0E9E6A49" w14:textId="77777777" w:rsidR="000C04EC" w:rsidRPr="009A408B" w:rsidRDefault="000C04EC" w:rsidP="009A408B">
      <w:pPr>
        <w:tabs>
          <w:tab w:val="left" w:pos="2552"/>
        </w:tabs>
        <w:spacing w:after="80"/>
        <w:rPr>
          <w:rFonts w:ascii="Comenia Serif" w:hAnsi="Comenia Serif"/>
          <w:sz w:val="22"/>
          <w:szCs w:val="22"/>
          <w:lang w:val="en-GB"/>
        </w:rPr>
      </w:pPr>
      <w:r w:rsidRPr="009A408B">
        <w:rPr>
          <w:rFonts w:ascii="Comenia Serif" w:hAnsi="Comenia Serif"/>
          <w:sz w:val="22"/>
          <w:szCs w:val="22"/>
          <w:lang w:val="en-GB"/>
        </w:rPr>
        <w:t>Name:</w:t>
      </w:r>
      <w:r w:rsidRPr="009A408B">
        <w:rPr>
          <w:rFonts w:ascii="Comenia Serif" w:hAnsi="Comenia Serif"/>
          <w:sz w:val="22"/>
          <w:szCs w:val="22"/>
          <w:lang w:val="en-GB"/>
        </w:rPr>
        <w:tab/>
      </w:r>
    </w:p>
    <w:p w14:paraId="6E602099" w14:textId="77777777" w:rsidR="000C04EC" w:rsidRPr="009A408B" w:rsidRDefault="000C04EC" w:rsidP="009A408B">
      <w:pPr>
        <w:tabs>
          <w:tab w:val="left" w:pos="2552"/>
        </w:tabs>
        <w:spacing w:after="80"/>
        <w:rPr>
          <w:rFonts w:ascii="Comenia Serif" w:hAnsi="Comenia Serif"/>
          <w:sz w:val="22"/>
          <w:szCs w:val="22"/>
          <w:lang w:val="en-GB"/>
        </w:rPr>
      </w:pPr>
      <w:r w:rsidRPr="009A408B">
        <w:rPr>
          <w:rFonts w:ascii="Comenia Serif" w:hAnsi="Comenia Serif"/>
          <w:sz w:val="22"/>
          <w:szCs w:val="22"/>
          <w:lang w:val="en-GB"/>
        </w:rPr>
        <w:t>Date of birth:</w:t>
      </w:r>
      <w:r w:rsidRPr="009A408B">
        <w:rPr>
          <w:rFonts w:ascii="Comenia Serif" w:hAnsi="Comenia Serif"/>
          <w:sz w:val="22"/>
          <w:szCs w:val="22"/>
          <w:lang w:val="en-GB"/>
        </w:rPr>
        <w:tab/>
      </w:r>
    </w:p>
    <w:p w14:paraId="78CF829E" w14:textId="77777777" w:rsidR="000C04EC" w:rsidRPr="009A408B" w:rsidRDefault="000C04EC" w:rsidP="009A408B">
      <w:pPr>
        <w:tabs>
          <w:tab w:val="left" w:pos="2552"/>
        </w:tabs>
        <w:spacing w:after="80"/>
        <w:rPr>
          <w:rFonts w:ascii="Comenia Serif" w:hAnsi="Comenia Serif"/>
          <w:sz w:val="22"/>
          <w:szCs w:val="22"/>
          <w:lang w:val="en-GB"/>
        </w:rPr>
      </w:pPr>
      <w:r w:rsidRPr="009A408B">
        <w:rPr>
          <w:rFonts w:ascii="Comenia Serif" w:hAnsi="Comenia Serif"/>
          <w:sz w:val="22"/>
          <w:szCs w:val="22"/>
          <w:lang w:val="en-GB"/>
        </w:rPr>
        <w:t>Residential address:</w:t>
      </w:r>
      <w:r w:rsidRPr="009A408B">
        <w:rPr>
          <w:rFonts w:ascii="Comenia Serif" w:hAnsi="Comenia Serif"/>
          <w:b/>
          <w:sz w:val="22"/>
          <w:szCs w:val="22"/>
          <w:lang w:val="en-GB"/>
        </w:rPr>
        <w:tab/>
      </w:r>
    </w:p>
    <w:p w14:paraId="011BD771" w14:textId="20F9216E" w:rsidR="007F13D1" w:rsidRPr="009A408B" w:rsidRDefault="000C04EC" w:rsidP="009A408B">
      <w:pPr>
        <w:spacing w:after="80"/>
        <w:rPr>
          <w:rFonts w:ascii="Comenia Serif" w:hAnsi="Comenia Serif"/>
          <w:sz w:val="22"/>
          <w:szCs w:val="22"/>
          <w:lang w:val="en-GB"/>
        </w:rPr>
      </w:pPr>
      <w:r w:rsidRPr="009A408B">
        <w:rPr>
          <w:rFonts w:ascii="Comenia Serif" w:hAnsi="Comenia Serif"/>
          <w:sz w:val="22"/>
          <w:szCs w:val="22"/>
          <w:lang w:val="en-GB"/>
        </w:rPr>
        <w:t>(hereinafter referred to as the "</w:t>
      </w:r>
      <w:r w:rsidRPr="009A408B">
        <w:rPr>
          <w:rFonts w:ascii="Comenia Serif" w:hAnsi="Comenia Serif"/>
          <w:b/>
          <w:sz w:val="22"/>
          <w:szCs w:val="22"/>
          <w:lang w:val="en-GB"/>
        </w:rPr>
        <w:t>Person Being Assessed</w:t>
      </w:r>
      <w:r w:rsidRPr="009A408B">
        <w:rPr>
          <w:rFonts w:ascii="Comenia Serif" w:hAnsi="Comenia Serif"/>
          <w:sz w:val="22"/>
          <w:szCs w:val="22"/>
          <w:lang w:val="en-GB"/>
        </w:rPr>
        <w:t>")</w:t>
      </w:r>
    </w:p>
    <w:p w14:paraId="7373A30E" w14:textId="43338CD1" w:rsidR="000C04EC" w:rsidRPr="009A408B" w:rsidRDefault="000C04EC" w:rsidP="009A408B">
      <w:pPr>
        <w:spacing w:after="80"/>
        <w:rPr>
          <w:rFonts w:ascii="Comenia Serif" w:hAnsi="Comenia Serif"/>
          <w:b/>
          <w:sz w:val="22"/>
          <w:szCs w:val="22"/>
          <w:lang w:val="en-GB"/>
        </w:rPr>
      </w:pPr>
      <w:r w:rsidRPr="009A408B">
        <w:rPr>
          <w:rFonts w:ascii="Comenia Serif" w:hAnsi="Comenia Serif"/>
          <w:b/>
          <w:sz w:val="22"/>
          <w:szCs w:val="22"/>
          <w:lang w:val="en-GB"/>
        </w:rPr>
        <w:t>The Person Being Assessed is</w:t>
      </w:r>
    </w:p>
    <w:p w14:paraId="36433A2F" w14:textId="77777777" w:rsidR="000C04EC" w:rsidRPr="009A408B" w:rsidRDefault="000C04EC" w:rsidP="009A408B">
      <w:pPr>
        <w:tabs>
          <w:tab w:val="left" w:pos="4820"/>
        </w:tabs>
        <w:spacing w:after="80"/>
        <w:ind w:left="425"/>
        <w:rPr>
          <w:rFonts w:ascii="Comenia Serif" w:hAnsi="Comenia Serif"/>
          <w:sz w:val="22"/>
          <w:szCs w:val="22"/>
          <w:lang w:val="en-GB"/>
        </w:rPr>
      </w:pPr>
      <w:r w:rsidRPr="009A408B">
        <w:rPr>
          <w:noProof/>
          <w:sz w:val="22"/>
          <w:szCs w:val="22"/>
          <w:lang w:eastAsia="cs-CZ"/>
        </w:rPr>
        <mc:AlternateContent>
          <mc:Choice Requires="wps">
            <w:drawing>
              <wp:anchor distT="0" distB="0" distL="114300" distR="114300" simplePos="0" relativeHeight="251658240" behindDoc="1" locked="0" layoutInCell="1" allowOverlap="1" wp14:anchorId="630090A1" wp14:editId="27B9520C">
                <wp:simplePos x="0" y="0"/>
                <wp:positionH relativeFrom="column">
                  <wp:posOffset>2789555</wp:posOffset>
                </wp:positionH>
                <wp:positionV relativeFrom="paragraph">
                  <wp:posOffset>13335</wp:posOffset>
                </wp:positionV>
                <wp:extent cx="143510" cy="143510"/>
                <wp:effectExtent l="0" t="0" r="27940" b="27940"/>
                <wp:wrapNone/>
                <wp:docPr id="22" name="Obdélník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0354ED" id="Obdélník 108" o:spid="_x0000_s1026" style="position:absolute;margin-left:219.65pt;margin-top:1.05pt;width:11.3pt;height:1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" fillcolor="window" strokecolor="windowText" strokeweight="2pt">
                <v:path arrowok="t"/>
              </v:rect>
            </w:pict>
          </mc:Fallback>
        </mc:AlternateContent>
      </w:r>
      <w:r w:rsidRPr="009A408B">
        <w:rPr>
          <w:noProof/>
          <w:sz w:val="22"/>
          <w:szCs w:val="22"/>
          <w:lang w:eastAsia="cs-CZ"/>
        </w:rPr>
        <mc:AlternateContent>
          <mc:Choice Requires="wps">
            <w:drawing>
              <wp:anchor distT="0" distB="0" distL="114300" distR="114300" simplePos="0" relativeHeight="251646976" behindDoc="1" locked="0" layoutInCell="1" allowOverlap="1" wp14:anchorId="0B8D5CDF" wp14:editId="49308791">
                <wp:simplePos x="0" y="0"/>
                <wp:positionH relativeFrom="column">
                  <wp:posOffset>4445</wp:posOffset>
                </wp:positionH>
                <wp:positionV relativeFrom="paragraph">
                  <wp:posOffset>3810</wp:posOffset>
                </wp:positionV>
                <wp:extent cx="143510" cy="143510"/>
                <wp:effectExtent l="0" t="0" r="27940" b="27940"/>
                <wp:wrapNone/>
                <wp:docPr id="21" name="Obdélník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6AA7E5" id="Obdélník 107" o:spid="_x0000_s1026" style="position:absolute;margin-left:.35pt;margin-top:.3pt;width:11.3pt;height:1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" fillcolor="window" strokecolor="windowText" strokeweight="2pt">
                <v:path arrowok="t"/>
              </v:rect>
            </w:pict>
          </mc:Fallback>
        </mc:AlternateContent>
      </w:r>
      <w:r w:rsidRPr="009A408B">
        <w:rPr>
          <w:rFonts w:ascii="Comenia Serif" w:hAnsi="Comenia Serif"/>
          <w:sz w:val="22"/>
          <w:szCs w:val="22"/>
          <w:lang w:val="en-GB"/>
        </w:rPr>
        <w:t>medically fit</w:t>
      </w:r>
      <w:r w:rsidRPr="009A408B">
        <w:rPr>
          <w:rFonts w:ascii="Comenia Serif" w:hAnsi="Comenia Serif"/>
          <w:sz w:val="22"/>
          <w:szCs w:val="22"/>
          <w:lang w:val="en-GB"/>
        </w:rPr>
        <w:tab/>
        <w:t>medically unfit</w:t>
      </w:r>
    </w:p>
    <w:p w14:paraId="4C1BFEB5" w14:textId="77777777" w:rsidR="000C04EC" w:rsidRPr="009A408B" w:rsidRDefault="000C04EC" w:rsidP="009A408B">
      <w:pPr>
        <w:tabs>
          <w:tab w:val="left" w:pos="4820"/>
        </w:tabs>
        <w:spacing w:after="80"/>
        <w:ind w:left="425"/>
        <w:rPr>
          <w:rFonts w:ascii="Comenia Serif" w:hAnsi="Comenia Serif"/>
          <w:sz w:val="22"/>
          <w:szCs w:val="22"/>
          <w:lang w:val="en-GB"/>
        </w:rPr>
      </w:pPr>
      <w:r w:rsidRPr="009A408B">
        <w:rPr>
          <w:noProof/>
          <w:sz w:val="22"/>
          <w:szCs w:val="22"/>
          <w:lang w:eastAsia="cs-CZ"/>
        </w:rPr>
        <mc:AlternateContent>
          <mc:Choice Requires="wps">
            <w:drawing>
              <wp:anchor distT="0" distB="0" distL="114300" distR="114300" simplePos="0" relativeHeight="251678720" behindDoc="1" locked="0" layoutInCell="1" allowOverlap="1" wp14:anchorId="65CD9420" wp14:editId="1AB87049">
                <wp:simplePos x="0" y="0"/>
                <wp:positionH relativeFrom="column">
                  <wp:posOffset>0</wp:posOffset>
                </wp:positionH>
                <wp:positionV relativeFrom="paragraph">
                  <wp:posOffset>-635</wp:posOffset>
                </wp:positionV>
                <wp:extent cx="143510" cy="143510"/>
                <wp:effectExtent l="0" t="0" r="27940" b="27940"/>
                <wp:wrapNone/>
                <wp:docPr id="20" name="Obdélník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751853" id="Obdélník 109" o:spid="_x0000_s1026" style="position:absolute;margin-left:0;margin-top:-.05pt;width:11.3pt;height:11.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" fillcolor="window" strokecolor="windowText" strokeweight="2pt">
                <v:path arrowok="t"/>
              </v:rect>
            </w:pict>
          </mc:Fallback>
        </mc:AlternateContent>
      </w:r>
      <w:r w:rsidRPr="009A408B">
        <w:rPr>
          <w:rFonts w:ascii="Comenia Serif" w:hAnsi="Comenia Serif"/>
          <w:sz w:val="22"/>
          <w:szCs w:val="22"/>
          <w:lang w:val="en-GB"/>
        </w:rPr>
        <w:t xml:space="preserve">medically fit under the condition: </w:t>
      </w:r>
    </w:p>
    <w:p w14:paraId="6907333A" w14:textId="77777777" w:rsidR="000C04EC" w:rsidRPr="009A408B" w:rsidRDefault="000C04EC" w:rsidP="009A408B">
      <w:pPr>
        <w:spacing w:after="80"/>
        <w:ind w:left="3686" w:hanging="3686"/>
        <w:rPr>
          <w:rFonts w:ascii="Comenia Serif" w:hAnsi="Comenia Serif"/>
          <w:b/>
          <w:sz w:val="22"/>
          <w:szCs w:val="22"/>
          <w:lang w:val="en-GB"/>
        </w:rPr>
      </w:pPr>
      <w:r w:rsidRPr="009A408B">
        <w:rPr>
          <w:rFonts w:ascii="Comenia Serif" w:hAnsi="Comenia Serif"/>
          <w:b/>
          <w:sz w:val="22"/>
          <w:szCs w:val="22"/>
          <w:lang w:val="en-GB"/>
        </w:rPr>
        <w:t>to study at the Higher Education Institution in the above given programme of study:</w:t>
      </w:r>
    </w:p>
    <w:p w14:paraId="5445313A" w14:textId="77777777" w:rsidR="000C04EC" w:rsidRPr="009A408B" w:rsidRDefault="000C04EC" w:rsidP="009A408B">
      <w:pPr>
        <w:spacing w:after="80"/>
        <w:rPr>
          <w:rFonts w:ascii="Comenia Serif" w:hAnsi="Comenia Serif"/>
          <w:sz w:val="22"/>
          <w:szCs w:val="22"/>
          <w:lang w:val="en-GB"/>
        </w:rPr>
      </w:pPr>
      <w:r w:rsidRPr="009A408B">
        <w:rPr>
          <w:rFonts w:ascii="Comenia Serif" w:hAnsi="Comenia Serif"/>
          <w:b/>
          <w:sz w:val="22"/>
          <w:szCs w:val="22"/>
          <w:lang w:val="en-GB"/>
        </w:rPr>
        <w:t>Declaration of the Person Being Assessed:</w:t>
      </w:r>
      <w:r w:rsidRPr="009A408B">
        <w:rPr>
          <w:rFonts w:ascii="Comenia Serif" w:hAnsi="Comenia Serif"/>
          <w:b/>
          <w:sz w:val="22"/>
          <w:szCs w:val="22"/>
          <w:lang w:val="en-GB"/>
        </w:rPr>
        <w:tab/>
      </w:r>
      <w:r w:rsidRPr="009A408B">
        <w:rPr>
          <w:rFonts w:ascii="Comenia Serif" w:hAnsi="Comenia Serif"/>
          <w:sz w:val="22"/>
          <w:szCs w:val="22"/>
          <w:lang w:val="en-GB"/>
        </w:rPr>
        <w:t>I declare that I have provided all information about my health, medical limitations and medication.</w:t>
      </w:r>
    </w:p>
    <w:p w14:paraId="7D7E7341" w14:textId="77777777" w:rsidR="000C04EC" w:rsidRPr="009A408B" w:rsidRDefault="000C04EC" w:rsidP="009A408B">
      <w:pPr>
        <w:spacing w:after="80"/>
        <w:ind w:left="3686" w:hanging="3686"/>
        <w:rPr>
          <w:rFonts w:ascii="Comenia Serif" w:hAnsi="Comenia Serif"/>
          <w:b/>
          <w:sz w:val="22"/>
          <w:szCs w:val="22"/>
          <w:lang w:val="en-GB"/>
        </w:rPr>
      </w:pPr>
      <w:r w:rsidRPr="009A408B">
        <w:rPr>
          <w:rFonts w:ascii="Comenia Serif" w:hAnsi="Comenia Serif"/>
          <w:b/>
          <w:sz w:val="22"/>
          <w:szCs w:val="22"/>
          <w:lang w:val="en-GB"/>
        </w:rPr>
        <w:t>Signature of the Person Being Assessed:</w:t>
      </w:r>
      <w:r w:rsidRPr="009A408B">
        <w:rPr>
          <w:rFonts w:ascii="Comenia Serif" w:hAnsi="Comenia Serif"/>
          <w:b/>
          <w:sz w:val="22"/>
          <w:szCs w:val="22"/>
          <w:lang w:val="en-GB"/>
        </w:rPr>
        <w:tab/>
      </w:r>
      <w:r w:rsidRPr="009A408B">
        <w:rPr>
          <w:rFonts w:ascii="Comenia Serif" w:hAnsi="Comenia Serif"/>
          <w:sz w:val="22"/>
          <w:szCs w:val="22"/>
          <w:lang w:val="en-GB"/>
        </w:rPr>
        <w:t>................................................</w:t>
      </w:r>
    </w:p>
    <w:p w14:paraId="7718881C" w14:textId="77777777" w:rsidR="000C04EC" w:rsidRPr="009A408B" w:rsidRDefault="000C04EC" w:rsidP="009A408B">
      <w:pPr>
        <w:tabs>
          <w:tab w:val="left" w:pos="3686"/>
        </w:tabs>
        <w:spacing w:after="80"/>
        <w:rPr>
          <w:rFonts w:ascii="Comenia Serif" w:hAnsi="Comenia Serif"/>
          <w:sz w:val="22"/>
          <w:szCs w:val="22"/>
          <w:lang w:val="en-GB"/>
        </w:rPr>
      </w:pPr>
      <w:r w:rsidRPr="009A408B">
        <w:rPr>
          <w:rFonts w:ascii="Comenia Serif" w:hAnsi="Comenia Serif"/>
          <w:b/>
          <w:sz w:val="22"/>
          <w:szCs w:val="22"/>
          <w:lang w:val="en-GB"/>
        </w:rPr>
        <w:t>The certificate is valid by:</w:t>
      </w:r>
      <w:r w:rsidRPr="009A408B">
        <w:rPr>
          <w:rFonts w:ascii="Comenia Serif" w:hAnsi="Comenia Serif"/>
          <w:b/>
          <w:sz w:val="22"/>
          <w:szCs w:val="22"/>
          <w:lang w:val="en-GB"/>
        </w:rPr>
        <w:tab/>
      </w:r>
      <w:r w:rsidRPr="009A408B">
        <w:rPr>
          <w:rFonts w:ascii="Comenia Serif" w:hAnsi="Comenia Serif"/>
          <w:sz w:val="22"/>
          <w:szCs w:val="22"/>
          <w:lang w:val="en-GB"/>
        </w:rPr>
        <w:t>................................................</w:t>
      </w:r>
    </w:p>
    <w:p w14:paraId="032A91FC" w14:textId="77777777" w:rsidR="000C04EC" w:rsidRPr="009A408B" w:rsidRDefault="000C04EC" w:rsidP="009A408B">
      <w:pPr>
        <w:tabs>
          <w:tab w:val="left" w:pos="3686"/>
        </w:tabs>
        <w:spacing w:after="80"/>
        <w:rPr>
          <w:rFonts w:ascii="Comenia Serif" w:hAnsi="Comenia Serif"/>
          <w:sz w:val="22"/>
          <w:szCs w:val="22"/>
          <w:lang w:val="en-GB"/>
        </w:rPr>
      </w:pPr>
      <w:r w:rsidRPr="009A408B">
        <w:rPr>
          <w:rFonts w:ascii="Comenia Serif" w:hAnsi="Comenia Serif"/>
          <w:sz w:val="22"/>
          <w:szCs w:val="22"/>
          <w:lang w:val="en-GB"/>
        </w:rPr>
        <w:t>In ................................................ on ................................................</w:t>
      </w:r>
    </w:p>
    <w:p w14:paraId="6886DE52" w14:textId="10842D1D" w:rsidR="009A408B" w:rsidRPr="009A408B" w:rsidRDefault="000C04EC" w:rsidP="009A408B">
      <w:pPr>
        <w:tabs>
          <w:tab w:val="left" w:pos="3686"/>
        </w:tabs>
        <w:spacing w:after="80"/>
        <w:rPr>
          <w:rFonts w:ascii="Comenia Serif" w:hAnsi="Comenia Serif"/>
          <w:sz w:val="22"/>
          <w:szCs w:val="22"/>
          <w:lang w:val="en-GB"/>
        </w:rPr>
      </w:pPr>
      <w:r w:rsidRPr="009A408B">
        <w:rPr>
          <w:rFonts w:ascii="Comenia Serif" w:hAnsi="Comenia Serif"/>
          <w:b/>
          <w:sz w:val="22"/>
          <w:szCs w:val="22"/>
          <w:lang w:val="en-GB"/>
        </w:rPr>
        <w:t xml:space="preserve">Stamp and signature of the health service provider: </w:t>
      </w:r>
      <w:r w:rsidRPr="009A408B">
        <w:rPr>
          <w:rFonts w:ascii="Comenia Serif" w:hAnsi="Comenia Serif"/>
          <w:sz w:val="22"/>
          <w:szCs w:val="22"/>
          <w:lang w:val="en-GB"/>
        </w:rPr>
        <w:t>.............................................</w:t>
      </w:r>
    </w:p>
    <w:p w14:paraId="11793C29" w14:textId="7305A245" w:rsidR="007F13D1" w:rsidRPr="009A408B" w:rsidRDefault="000C04EC" w:rsidP="009A408B">
      <w:pPr>
        <w:spacing w:after="80"/>
        <w:jc w:val="both"/>
        <w:rPr>
          <w:rFonts w:ascii="Comenia Serif" w:hAnsi="Comenia Serif"/>
          <w:b/>
          <w:sz w:val="18"/>
          <w:szCs w:val="18"/>
          <w:lang w:val="en-GB"/>
        </w:rPr>
      </w:pPr>
      <w:r w:rsidRPr="009A408B">
        <w:rPr>
          <w:rFonts w:ascii="Comenia Serif" w:hAnsi="Comenia Serif"/>
          <w:sz w:val="18"/>
          <w:szCs w:val="18"/>
          <w:lang w:val="en-GB"/>
        </w:rPr>
        <w:t>Pursuant to Section 46(1) of Act No.373/2011 Sb., on Specific Health Services, as amended (hereinafter referred to as the Specific Health Services Act), a petition for review may be filed against this medical opinion within 10 working days from the date of its demonstrable delivery if the person being assessed or the person to whom rights or obligations arise from the application of the medical opinion considers the medical opinion incorrect. The application shall be submitted through the health service provider who issued the medical opinion. An application for review of a medical opinion shall not have suspensive effect in the cases referred to in Section 46(3) of the Specific Health Services Act. The person being assessed may waive the right to review the medical opinion in writing</w:t>
      </w:r>
      <w:r w:rsidRPr="009A408B">
        <w:rPr>
          <w:rFonts w:ascii="Comenia Serif" w:hAnsi="Comenia Serif"/>
          <w:b/>
          <w:sz w:val="18"/>
          <w:szCs w:val="18"/>
          <w:lang w:val="en-GB"/>
        </w:rPr>
        <w:t>.</w:t>
      </w:r>
      <w:r w:rsidR="007F13D1" w:rsidRPr="009A408B">
        <w:rPr>
          <w:rFonts w:ascii="Comenia Serif" w:hAnsi="Comenia Serif"/>
          <w:b/>
          <w:sz w:val="18"/>
          <w:szCs w:val="18"/>
          <w:lang w:val="en-GB"/>
        </w:rPr>
        <w:br w:type="page"/>
      </w:r>
    </w:p>
    <w:p w14:paraId="7699863E" w14:textId="77777777" w:rsidR="000C04EC" w:rsidRPr="009A408B" w:rsidRDefault="000C04EC" w:rsidP="000C04EC">
      <w:pPr>
        <w:spacing w:line="260" w:lineRule="exact"/>
        <w:rPr>
          <w:rFonts w:ascii="Comenia Serif" w:hAnsi="Comenia Serif"/>
          <w:sz w:val="22"/>
          <w:szCs w:val="22"/>
          <w:lang w:val="en-GB"/>
        </w:rPr>
      </w:pPr>
      <w:r w:rsidRPr="009A408B">
        <w:rPr>
          <w:rFonts w:ascii="Comenia Serif" w:hAnsi="Comenia Serif"/>
          <w:sz w:val="22"/>
          <w:szCs w:val="22"/>
          <w:lang w:val="en-GB"/>
        </w:rPr>
        <w:lastRenderedPageBreak/>
        <w:t xml:space="preserve">Dear Doctor, </w:t>
      </w:r>
    </w:p>
    <w:p w14:paraId="30207B7A" w14:textId="66812617" w:rsidR="000C04EC" w:rsidRPr="009A408B" w:rsidRDefault="000C04EC" w:rsidP="000C04EC">
      <w:pPr>
        <w:widowControl w:val="0"/>
        <w:autoSpaceDE w:val="0"/>
        <w:autoSpaceDN w:val="0"/>
        <w:adjustRightInd w:val="0"/>
        <w:spacing w:after="160" w:line="260" w:lineRule="exact"/>
        <w:jc w:val="both"/>
        <w:rPr>
          <w:rFonts w:ascii="Comenia Serif" w:hAnsi="Comenia Serif" w:cs="Helvetica"/>
          <w:sz w:val="22"/>
          <w:szCs w:val="22"/>
          <w:lang w:val="en-GB"/>
        </w:rPr>
      </w:pPr>
      <w:r w:rsidRPr="009A408B">
        <w:rPr>
          <w:rFonts w:ascii="Comenia Serif" w:hAnsi="Comenia Serif" w:cs="Helvetica"/>
          <w:sz w:val="22"/>
          <w:szCs w:val="22"/>
          <w:lang w:val="en-GB"/>
        </w:rPr>
        <w:t xml:space="preserve">To facilitate the assessment of the health eligibility of an applicant for study at the University of Hradec Králové, Faculty of Science (hereinafter referred to as </w:t>
      </w:r>
      <w:r w:rsidR="009A408B" w:rsidRPr="009A408B">
        <w:rPr>
          <w:rFonts w:ascii="Comenia Serif" w:hAnsi="Comenia Serif" w:cs="Helvetica"/>
          <w:sz w:val="22"/>
          <w:szCs w:val="22"/>
          <w:lang w:val="en-GB"/>
        </w:rPr>
        <w:t xml:space="preserve">the </w:t>
      </w:r>
      <w:proofErr w:type="spellStart"/>
      <w:r w:rsidR="009A408B" w:rsidRPr="009A408B">
        <w:rPr>
          <w:rFonts w:ascii="Comenia Serif" w:hAnsi="Comenia Serif" w:cs="Helvetica"/>
          <w:sz w:val="22"/>
          <w:szCs w:val="22"/>
          <w:lang w:val="en-GB"/>
        </w:rPr>
        <w:t>PřF</w:t>
      </w:r>
      <w:proofErr w:type="spellEnd"/>
      <w:r w:rsidRPr="009A408B">
        <w:rPr>
          <w:rFonts w:ascii="Comenia Serif" w:hAnsi="Comenia Serif" w:cs="Helvetica"/>
          <w:sz w:val="22"/>
          <w:szCs w:val="22"/>
          <w:lang w:val="en-GB"/>
        </w:rPr>
        <w:t xml:space="preserve"> UHK), we would like to inform you about the possible health risks of study.</w:t>
      </w:r>
    </w:p>
    <w:p w14:paraId="692DD667" w14:textId="77777777" w:rsidR="000C04EC" w:rsidRPr="009A408B" w:rsidRDefault="000C04EC" w:rsidP="000C04EC">
      <w:pPr>
        <w:widowControl w:val="0"/>
        <w:autoSpaceDE w:val="0"/>
        <w:autoSpaceDN w:val="0"/>
        <w:adjustRightInd w:val="0"/>
        <w:spacing w:after="160" w:line="260" w:lineRule="exact"/>
        <w:jc w:val="both"/>
        <w:rPr>
          <w:rFonts w:ascii="Comenia Serif" w:hAnsi="Comenia Serif" w:cs="Helvetica"/>
          <w:sz w:val="22"/>
          <w:szCs w:val="22"/>
          <w:lang w:val="en-GB"/>
        </w:rPr>
      </w:pPr>
      <w:r w:rsidRPr="009A408B">
        <w:rPr>
          <w:rFonts w:ascii="Comenia Serif" w:hAnsi="Comenia Serif" w:cs="Helvetica"/>
          <w:sz w:val="22"/>
          <w:szCs w:val="22"/>
          <w:lang w:val="en-GB"/>
        </w:rPr>
        <w:t xml:space="preserve">Studying at the </w:t>
      </w:r>
      <w:proofErr w:type="spellStart"/>
      <w:r w:rsidRPr="009A408B">
        <w:rPr>
          <w:rFonts w:ascii="Comenia Serif" w:hAnsi="Comenia Serif" w:cs="Helvetica"/>
          <w:sz w:val="22"/>
          <w:szCs w:val="22"/>
          <w:lang w:val="en-GB"/>
        </w:rPr>
        <w:t>PřF</w:t>
      </w:r>
      <w:proofErr w:type="spellEnd"/>
      <w:r w:rsidRPr="009A408B">
        <w:rPr>
          <w:rFonts w:ascii="Comenia Serif" w:hAnsi="Comenia Serif" w:cs="Helvetica"/>
          <w:sz w:val="22"/>
          <w:szCs w:val="22"/>
          <w:lang w:val="en-GB"/>
        </w:rPr>
        <w:t xml:space="preserve"> UHK is associated with a high proportion of work in chemical laboratories where students have access to a wide range of chemical substances, manipulate them and come into direct contact with them during their studies. Given the wide range of chemical substances used, it is not possible to list them exhaustively. </w:t>
      </w:r>
    </w:p>
    <w:p w14:paraId="1E871A84" w14:textId="3C18EA13" w:rsidR="000C04EC" w:rsidRPr="009A408B" w:rsidRDefault="000C04EC" w:rsidP="000C04EC">
      <w:pPr>
        <w:widowControl w:val="0"/>
        <w:autoSpaceDE w:val="0"/>
        <w:autoSpaceDN w:val="0"/>
        <w:adjustRightInd w:val="0"/>
        <w:spacing w:after="160" w:line="260" w:lineRule="exact"/>
        <w:jc w:val="both"/>
        <w:rPr>
          <w:rFonts w:ascii="Comenia Serif" w:hAnsi="Comenia Serif" w:cs="Helvetica"/>
          <w:sz w:val="22"/>
          <w:szCs w:val="22"/>
          <w:lang w:val="en-GB"/>
        </w:rPr>
      </w:pPr>
      <w:r w:rsidRPr="009A408B">
        <w:rPr>
          <w:rFonts w:ascii="Comenia Serif" w:hAnsi="Comenia Serif" w:cs="Helvetica"/>
          <w:sz w:val="22"/>
          <w:szCs w:val="22"/>
          <w:lang w:val="en-GB"/>
        </w:rPr>
        <w:t xml:space="preserve">These include, in particular, chemicals labelled H200 - H290 (physical hazards), </w:t>
      </w:r>
      <w:r w:rsidR="002E6020">
        <w:rPr>
          <w:rFonts w:ascii="Comenia Serif" w:hAnsi="Comenia Serif" w:cs="Helvetica"/>
          <w:sz w:val="22"/>
          <w:szCs w:val="22"/>
          <w:lang w:val="en-GB"/>
        </w:rPr>
        <w:br/>
      </w:r>
      <w:r w:rsidRPr="009A408B">
        <w:rPr>
          <w:rFonts w:ascii="Comenia Serif" w:hAnsi="Comenia Serif" w:cs="Helvetica"/>
          <w:sz w:val="22"/>
          <w:szCs w:val="22"/>
          <w:lang w:val="en-GB"/>
        </w:rPr>
        <w:t>H301 - H373 (health hazards) and H400 - H420 (environmental hazards).</w:t>
      </w:r>
    </w:p>
    <w:p w14:paraId="4010FF69" w14:textId="77777777" w:rsidR="000C04EC" w:rsidRPr="009A408B" w:rsidRDefault="000C04EC" w:rsidP="000C04EC">
      <w:pPr>
        <w:widowControl w:val="0"/>
        <w:autoSpaceDE w:val="0"/>
        <w:autoSpaceDN w:val="0"/>
        <w:adjustRightInd w:val="0"/>
        <w:spacing w:after="160" w:line="260" w:lineRule="exact"/>
        <w:jc w:val="both"/>
        <w:rPr>
          <w:rFonts w:ascii="Comenia Serif" w:hAnsi="Comenia Serif" w:cs="Helvetica"/>
          <w:sz w:val="22"/>
          <w:szCs w:val="22"/>
          <w:lang w:val="en-GB"/>
        </w:rPr>
      </w:pPr>
      <w:r w:rsidRPr="009A408B">
        <w:rPr>
          <w:rFonts w:ascii="Comenia Serif" w:hAnsi="Comenia Serif" w:cs="Helvetica"/>
          <w:sz w:val="22"/>
          <w:szCs w:val="22"/>
          <w:lang w:val="en-GB"/>
        </w:rPr>
        <w:t xml:space="preserve">In the context of laboratory practice, the health of both the person being assessed and the health of others may be at risk. It is therefore desirable, when assessing medical fitness for study, to </w:t>
      </w:r>
      <w:proofErr w:type="gramStart"/>
      <w:r w:rsidRPr="009A408B">
        <w:rPr>
          <w:rFonts w:ascii="Comenia Serif" w:hAnsi="Comenia Serif" w:cs="Helvetica"/>
          <w:sz w:val="22"/>
          <w:szCs w:val="22"/>
          <w:lang w:val="en-GB"/>
        </w:rPr>
        <w:t>take into account</w:t>
      </w:r>
      <w:proofErr w:type="gramEnd"/>
      <w:r w:rsidRPr="009A408B">
        <w:rPr>
          <w:rFonts w:ascii="Comenia Serif" w:hAnsi="Comenia Serif" w:cs="Helvetica"/>
          <w:sz w:val="22"/>
          <w:szCs w:val="22"/>
          <w:lang w:val="en-GB"/>
        </w:rPr>
        <w:t>, in addition to general medical fitness, diseases and medical conditions which may be contraindications to, or limitations on, working with chemicals.</w:t>
      </w:r>
    </w:p>
    <w:p w14:paraId="67234798" w14:textId="77777777" w:rsidR="000C04EC" w:rsidRPr="009A408B" w:rsidRDefault="000C04EC" w:rsidP="000C04EC">
      <w:pPr>
        <w:widowControl w:val="0"/>
        <w:autoSpaceDE w:val="0"/>
        <w:autoSpaceDN w:val="0"/>
        <w:adjustRightInd w:val="0"/>
        <w:spacing w:after="160" w:line="260" w:lineRule="exact"/>
        <w:jc w:val="both"/>
        <w:rPr>
          <w:rFonts w:ascii="Comenia Serif" w:hAnsi="Comenia Serif" w:cs="Helvetica"/>
          <w:sz w:val="22"/>
          <w:szCs w:val="22"/>
          <w:lang w:val="en-GB"/>
        </w:rPr>
      </w:pPr>
      <w:r w:rsidRPr="009A408B">
        <w:rPr>
          <w:rFonts w:ascii="Comenia Serif" w:hAnsi="Comenia Serif" w:cs="Helvetica"/>
          <w:sz w:val="22"/>
          <w:szCs w:val="22"/>
          <w:lang w:val="en-GB"/>
        </w:rPr>
        <w:t>With reference to Annex 2 of Decree No. 79/2013 Sb., on occupational medical services and certain types of post-assessment care, part Chemical Factors, these are in particular the following diseases and medical conditions:</w:t>
      </w:r>
    </w:p>
    <w:p w14:paraId="4F7E7400" w14:textId="6AC2DB09" w:rsidR="000C04EC" w:rsidRPr="009A408B" w:rsidRDefault="000C04EC" w:rsidP="000C04EC">
      <w:pPr>
        <w:widowControl w:val="0"/>
        <w:autoSpaceDE w:val="0"/>
        <w:autoSpaceDN w:val="0"/>
        <w:adjustRightInd w:val="0"/>
        <w:spacing w:after="160" w:line="260" w:lineRule="exact"/>
        <w:jc w:val="both"/>
        <w:rPr>
          <w:rFonts w:ascii="Comenia Serif" w:hAnsi="Comenia Serif" w:cs="Helvetica"/>
          <w:b/>
          <w:sz w:val="22"/>
          <w:szCs w:val="22"/>
          <w:lang w:val="en-GB"/>
        </w:rPr>
      </w:pPr>
      <w:r w:rsidRPr="009A408B">
        <w:rPr>
          <w:rFonts w:ascii="Comenia Serif" w:hAnsi="Comenia Serif" w:cs="Helvetica"/>
          <w:b/>
          <w:sz w:val="22"/>
          <w:szCs w:val="22"/>
          <w:lang w:val="en-GB"/>
        </w:rPr>
        <w:t xml:space="preserve">Diseases that are contraindications to study, unless otherwise assessed </w:t>
      </w:r>
      <w:r w:rsidR="002E6020">
        <w:rPr>
          <w:rFonts w:ascii="Comenia Serif" w:hAnsi="Comenia Serif" w:cs="Helvetica"/>
          <w:b/>
          <w:sz w:val="22"/>
          <w:szCs w:val="22"/>
          <w:lang w:val="en-GB"/>
        </w:rPr>
        <w:br/>
      </w:r>
      <w:r w:rsidRPr="009A408B">
        <w:rPr>
          <w:rFonts w:ascii="Comenia Serif" w:hAnsi="Comenia Serif" w:cs="Helvetica"/>
          <w:b/>
          <w:sz w:val="22"/>
          <w:szCs w:val="22"/>
          <w:lang w:val="en-GB"/>
        </w:rPr>
        <w:t>by a competent specialist:</w:t>
      </w:r>
    </w:p>
    <w:p w14:paraId="4134FF6A" w14:textId="77777777" w:rsidR="000C04EC" w:rsidRPr="009A408B" w:rsidRDefault="000C04EC" w:rsidP="000C04EC">
      <w:pPr>
        <w:pStyle w:val="Odstavecseseznamem"/>
        <w:widowControl w:val="0"/>
        <w:numPr>
          <w:ilvl w:val="0"/>
          <w:numId w:val="1"/>
        </w:numPr>
        <w:autoSpaceDE w:val="0"/>
        <w:autoSpaceDN w:val="0"/>
        <w:adjustRightInd w:val="0"/>
        <w:spacing w:after="160" w:line="260" w:lineRule="exact"/>
        <w:ind w:left="567" w:hanging="283"/>
        <w:jc w:val="both"/>
        <w:rPr>
          <w:rFonts w:ascii="Comenia Serif" w:hAnsi="Comenia Serif" w:cs="Helvetica"/>
          <w:sz w:val="22"/>
          <w:szCs w:val="22"/>
          <w:lang w:val="en-GB"/>
        </w:rPr>
      </w:pPr>
      <w:r w:rsidRPr="009A408B">
        <w:rPr>
          <w:rFonts w:ascii="Comenia Serif" w:hAnsi="Comenia Serif" w:cs="Helvetica"/>
          <w:sz w:val="22"/>
          <w:szCs w:val="22"/>
          <w:lang w:val="en-GB"/>
        </w:rPr>
        <w:t>Serious mental illnesses (especially those with a serious prognosis or those with repeated decompensation and the need for repeated in-patient treatment);</w:t>
      </w:r>
    </w:p>
    <w:p w14:paraId="29375010" w14:textId="77777777" w:rsidR="000C04EC" w:rsidRPr="009A408B" w:rsidRDefault="000C04EC" w:rsidP="000C04EC">
      <w:pPr>
        <w:pStyle w:val="Odstavecseseznamem"/>
        <w:widowControl w:val="0"/>
        <w:numPr>
          <w:ilvl w:val="0"/>
          <w:numId w:val="1"/>
        </w:numPr>
        <w:autoSpaceDE w:val="0"/>
        <w:autoSpaceDN w:val="0"/>
        <w:adjustRightInd w:val="0"/>
        <w:spacing w:after="160" w:line="260" w:lineRule="exact"/>
        <w:ind w:left="567" w:hanging="283"/>
        <w:jc w:val="both"/>
        <w:rPr>
          <w:rFonts w:ascii="Comenia Serif" w:hAnsi="Comenia Serif" w:cs="Helvetica"/>
          <w:sz w:val="22"/>
          <w:szCs w:val="22"/>
          <w:lang w:val="en-GB"/>
        </w:rPr>
      </w:pPr>
      <w:r w:rsidRPr="009A408B">
        <w:rPr>
          <w:rFonts w:ascii="Comenia Serif" w:hAnsi="Comenia Serif" w:cs="Helvetica"/>
          <w:sz w:val="22"/>
          <w:szCs w:val="22"/>
          <w:lang w:val="en-GB"/>
        </w:rPr>
        <w:t>Severe personality disorders with behavioural disorders;</w:t>
      </w:r>
    </w:p>
    <w:p w14:paraId="4A074563" w14:textId="77777777" w:rsidR="000C04EC" w:rsidRPr="009A408B" w:rsidRDefault="000C04EC" w:rsidP="000C04EC">
      <w:pPr>
        <w:pStyle w:val="Odstavecseseznamem"/>
        <w:widowControl w:val="0"/>
        <w:numPr>
          <w:ilvl w:val="0"/>
          <w:numId w:val="1"/>
        </w:numPr>
        <w:autoSpaceDE w:val="0"/>
        <w:autoSpaceDN w:val="0"/>
        <w:adjustRightInd w:val="0"/>
        <w:spacing w:after="160" w:line="260" w:lineRule="exact"/>
        <w:ind w:left="567" w:hanging="283"/>
        <w:jc w:val="both"/>
        <w:rPr>
          <w:rFonts w:ascii="Comenia Serif" w:hAnsi="Comenia Serif" w:cs="Helvetica"/>
          <w:sz w:val="22"/>
          <w:szCs w:val="22"/>
          <w:lang w:val="en-GB"/>
        </w:rPr>
      </w:pPr>
      <w:r w:rsidRPr="009A408B">
        <w:rPr>
          <w:rFonts w:ascii="Comenia Serif" w:hAnsi="Comenia Serif" w:cs="Helvetica"/>
          <w:sz w:val="22"/>
          <w:szCs w:val="22"/>
          <w:lang w:val="en-GB"/>
        </w:rPr>
        <w:t>Current alcohol or drug addiction.</w:t>
      </w:r>
    </w:p>
    <w:p w14:paraId="13FDBD0F" w14:textId="77777777" w:rsidR="000C04EC" w:rsidRPr="009A408B" w:rsidRDefault="000C04EC" w:rsidP="000C04EC">
      <w:pPr>
        <w:widowControl w:val="0"/>
        <w:autoSpaceDE w:val="0"/>
        <w:autoSpaceDN w:val="0"/>
        <w:adjustRightInd w:val="0"/>
        <w:spacing w:after="160" w:line="260" w:lineRule="exact"/>
        <w:jc w:val="both"/>
        <w:rPr>
          <w:rFonts w:ascii="Comenia Serif" w:hAnsi="Comenia Serif" w:cs="Helvetica"/>
          <w:b/>
          <w:sz w:val="22"/>
          <w:szCs w:val="22"/>
          <w:lang w:val="en-GB"/>
        </w:rPr>
      </w:pPr>
      <w:r w:rsidRPr="009A408B">
        <w:rPr>
          <w:rFonts w:ascii="Comenia Serif" w:hAnsi="Comenia Serif" w:cs="Helvetica"/>
          <w:b/>
          <w:sz w:val="22"/>
          <w:szCs w:val="22"/>
          <w:lang w:val="en-GB"/>
        </w:rPr>
        <w:t>Systemic diseases whose course may be adversely affected by exposure to chemicals:</w:t>
      </w:r>
    </w:p>
    <w:p w14:paraId="084AB6FA" w14:textId="77777777" w:rsidR="000C04EC" w:rsidRPr="009A408B" w:rsidRDefault="000C04EC" w:rsidP="000C04EC">
      <w:pPr>
        <w:pStyle w:val="Odstavecseseznamem"/>
        <w:widowControl w:val="0"/>
        <w:numPr>
          <w:ilvl w:val="0"/>
          <w:numId w:val="1"/>
        </w:numPr>
        <w:autoSpaceDE w:val="0"/>
        <w:autoSpaceDN w:val="0"/>
        <w:adjustRightInd w:val="0"/>
        <w:spacing w:after="160" w:line="260" w:lineRule="exact"/>
        <w:ind w:left="567" w:hanging="283"/>
        <w:jc w:val="both"/>
        <w:rPr>
          <w:rFonts w:ascii="Comenia Serif" w:hAnsi="Comenia Serif" w:cs="Helvetica"/>
          <w:sz w:val="22"/>
          <w:szCs w:val="22"/>
          <w:lang w:val="en-GB"/>
        </w:rPr>
      </w:pPr>
      <w:r w:rsidRPr="009A408B">
        <w:rPr>
          <w:rFonts w:ascii="Comenia Serif" w:hAnsi="Comenia Serif" w:cs="Helvetica"/>
          <w:sz w:val="22"/>
          <w:szCs w:val="22"/>
          <w:lang w:val="en-GB"/>
        </w:rPr>
        <w:t>Nervous system diseases with serious prognosis;</w:t>
      </w:r>
    </w:p>
    <w:p w14:paraId="355A5615" w14:textId="77777777" w:rsidR="000C04EC" w:rsidRPr="009A408B" w:rsidRDefault="000C04EC" w:rsidP="000C04EC">
      <w:pPr>
        <w:pStyle w:val="Odstavecseseznamem"/>
        <w:widowControl w:val="0"/>
        <w:numPr>
          <w:ilvl w:val="0"/>
          <w:numId w:val="1"/>
        </w:numPr>
        <w:autoSpaceDE w:val="0"/>
        <w:autoSpaceDN w:val="0"/>
        <w:adjustRightInd w:val="0"/>
        <w:spacing w:after="160" w:line="260" w:lineRule="exact"/>
        <w:ind w:left="567" w:hanging="283"/>
        <w:jc w:val="both"/>
        <w:rPr>
          <w:rFonts w:ascii="Comenia Serif" w:hAnsi="Comenia Serif" w:cs="Helvetica"/>
          <w:sz w:val="22"/>
          <w:szCs w:val="22"/>
          <w:lang w:val="en-GB"/>
        </w:rPr>
      </w:pPr>
      <w:r w:rsidRPr="009A408B">
        <w:rPr>
          <w:rFonts w:ascii="Comenia Serif" w:hAnsi="Comenia Serif" w:cs="Helvetica"/>
          <w:sz w:val="22"/>
          <w:szCs w:val="22"/>
          <w:lang w:val="en-GB"/>
        </w:rPr>
        <w:t>Liver diseases with serious prognosis;</w:t>
      </w:r>
    </w:p>
    <w:p w14:paraId="65A5457C" w14:textId="77777777" w:rsidR="000C04EC" w:rsidRPr="009A408B" w:rsidRDefault="000C04EC" w:rsidP="000C04EC">
      <w:pPr>
        <w:pStyle w:val="Odstavecseseznamem"/>
        <w:widowControl w:val="0"/>
        <w:numPr>
          <w:ilvl w:val="0"/>
          <w:numId w:val="1"/>
        </w:numPr>
        <w:autoSpaceDE w:val="0"/>
        <w:autoSpaceDN w:val="0"/>
        <w:adjustRightInd w:val="0"/>
        <w:spacing w:after="160" w:line="260" w:lineRule="exact"/>
        <w:ind w:left="567" w:hanging="283"/>
        <w:jc w:val="both"/>
        <w:rPr>
          <w:rFonts w:ascii="Comenia Serif" w:hAnsi="Comenia Serif" w:cs="Helvetica"/>
          <w:sz w:val="22"/>
          <w:szCs w:val="22"/>
          <w:lang w:val="en-GB"/>
        </w:rPr>
      </w:pPr>
      <w:r w:rsidRPr="009A408B">
        <w:rPr>
          <w:rFonts w:ascii="Comenia Serif" w:hAnsi="Comenia Serif" w:cs="Helvetica"/>
          <w:sz w:val="22"/>
          <w:szCs w:val="22"/>
          <w:lang w:val="en-GB"/>
        </w:rPr>
        <w:t>Kidney diseases with serious prognosis.</w:t>
      </w:r>
    </w:p>
    <w:p w14:paraId="1067886E" w14:textId="5059DE0E" w:rsidR="000C04EC" w:rsidRPr="009A408B" w:rsidRDefault="000C04EC" w:rsidP="000C04EC">
      <w:pPr>
        <w:widowControl w:val="0"/>
        <w:autoSpaceDE w:val="0"/>
        <w:autoSpaceDN w:val="0"/>
        <w:adjustRightInd w:val="0"/>
        <w:spacing w:after="160" w:line="260" w:lineRule="exact"/>
        <w:jc w:val="both"/>
        <w:rPr>
          <w:rFonts w:ascii="Comenia Serif" w:hAnsi="Comenia Serif" w:cs="Helvetica"/>
          <w:b/>
          <w:sz w:val="22"/>
          <w:szCs w:val="22"/>
          <w:lang w:val="en-GB"/>
        </w:rPr>
      </w:pPr>
      <w:r w:rsidRPr="009A408B">
        <w:rPr>
          <w:rFonts w:ascii="Comenia Serif" w:hAnsi="Comenia Serif" w:cs="Helvetica"/>
          <w:b/>
          <w:sz w:val="22"/>
          <w:szCs w:val="22"/>
          <w:lang w:val="en-GB"/>
        </w:rPr>
        <w:t xml:space="preserve">Diseases that may present certain limitations to study with the need to limit </w:t>
      </w:r>
      <w:r w:rsidR="002E6020">
        <w:rPr>
          <w:rFonts w:ascii="Comenia Serif" w:hAnsi="Comenia Serif" w:cs="Helvetica"/>
          <w:b/>
          <w:sz w:val="22"/>
          <w:szCs w:val="22"/>
          <w:lang w:val="en-GB"/>
        </w:rPr>
        <w:br/>
      </w:r>
      <w:r w:rsidRPr="009A408B">
        <w:rPr>
          <w:rFonts w:ascii="Comenia Serif" w:hAnsi="Comenia Serif" w:cs="Helvetica"/>
          <w:b/>
          <w:sz w:val="22"/>
          <w:szCs w:val="22"/>
          <w:lang w:val="en-GB"/>
        </w:rPr>
        <w:t>or eliminate exposure to certain substances:</w:t>
      </w:r>
    </w:p>
    <w:p w14:paraId="6EE9AA64" w14:textId="22A8AD9B" w:rsidR="000C04EC" w:rsidRPr="009A408B" w:rsidRDefault="000C04EC" w:rsidP="000C04EC">
      <w:pPr>
        <w:pStyle w:val="Odstavecseseznamem"/>
        <w:widowControl w:val="0"/>
        <w:numPr>
          <w:ilvl w:val="0"/>
          <w:numId w:val="1"/>
        </w:numPr>
        <w:autoSpaceDE w:val="0"/>
        <w:autoSpaceDN w:val="0"/>
        <w:adjustRightInd w:val="0"/>
        <w:spacing w:after="160" w:line="260" w:lineRule="exact"/>
        <w:ind w:left="567" w:hanging="283"/>
        <w:jc w:val="both"/>
        <w:rPr>
          <w:rFonts w:ascii="Comenia Serif" w:hAnsi="Comenia Serif" w:cs="Helvetica"/>
          <w:sz w:val="22"/>
          <w:szCs w:val="22"/>
          <w:lang w:val="en-GB"/>
        </w:rPr>
      </w:pPr>
      <w:r w:rsidRPr="009A408B">
        <w:rPr>
          <w:rFonts w:ascii="Comenia Serif" w:hAnsi="Comenia Serif" w:cs="Helvetica"/>
          <w:sz w:val="22"/>
          <w:szCs w:val="22"/>
          <w:lang w:val="en-GB"/>
        </w:rPr>
        <w:t xml:space="preserve">Allergic diseases, especially allergic diseases of the skin and respiratory system </w:t>
      </w:r>
      <w:r w:rsidR="002E6020">
        <w:rPr>
          <w:rFonts w:ascii="Comenia Serif" w:hAnsi="Comenia Serif" w:cs="Helvetica"/>
          <w:sz w:val="22"/>
          <w:szCs w:val="22"/>
          <w:lang w:val="en-GB"/>
        </w:rPr>
        <w:br/>
      </w:r>
      <w:r w:rsidRPr="009A408B">
        <w:rPr>
          <w:rFonts w:ascii="Comenia Serif" w:hAnsi="Comenia Serif" w:cs="Helvetica"/>
          <w:sz w:val="22"/>
          <w:szCs w:val="22"/>
          <w:lang w:val="en-GB"/>
        </w:rPr>
        <w:t>(if allergy to a specific substance is proven, indicate exclusion of contact with this substance).</w:t>
      </w:r>
    </w:p>
    <w:p w14:paraId="35F29742" w14:textId="77777777" w:rsidR="00026C94" w:rsidRPr="009A408B" w:rsidRDefault="00026C94" w:rsidP="000C04EC">
      <w:pPr>
        <w:widowControl w:val="0"/>
        <w:autoSpaceDE w:val="0"/>
        <w:autoSpaceDN w:val="0"/>
        <w:adjustRightInd w:val="0"/>
        <w:spacing w:line="260" w:lineRule="exact"/>
        <w:rPr>
          <w:rFonts w:ascii="Comenia Serif" w:hAnsi="Comenia Serif" w:cs="Helvetica"/>
          <w:sz w:val="22"/>
          <w:szCs w:val="22"/>
          <w:lang w:val="en-GB"/>
        </w:rPr>
      </w:pPr>
    </w:p>
    <w:p w14:paraId="0830CA3A" w14:textId="3962359E" w:rsidR="000C04EC" w:rsidRDefault="000C04EC" w:rsidP="000C04EC">
      <w:pPr>
        <w:widowControl w:val="0"/>
        <w:autoSpaceDE w:val="0"/>
        <w:autoSpaceDN w:val="0"/>
        <w:adjustRightInd w:val="0"/>
        <w:spacing w:line="260" w:lineRule="exact"/>
        <w:rPr>
          <w:rFonts w:ascii="Comenia Serif" w:hAnsi="Comenia Serif" w:cs="Helvetica"/>
          <w:sz w:val="22"/>
          <w:szCs w:val="22"/>
          <w:lang w:val="en-GB"/>
        </w:rPr>
      </w:pPr>
      <w:r w:rsidRPr="009A408B">
        <w:rPr>
          <w:rFonts w:ascii="Comenia Serif" w:hAnsi="Comenia Serif" w:cs="Helvetica"/>
          <w:sz w:val="22"/>
          <w:szCs w:val="22"/>
          <w:lang w:val="en-GB"/>
        </w:rPr>
        <w:t>Yours sincerely</w:t>
      </w:r>
    </w:p>
    <w:p w14:paraId="07AFC518" w14:textId="7D28E343" w:rsidR="007B7755" w:rsidRDefault="007B7755" w:rsidP="000C04EC">
      <w:pPr>
        <w:widowControl w:val="0"/>
        <w:autoSpaceDE w:val="0"/>
        <w:autoSpaceDN w:val="0"/>
        <w:adjustRightInd w:val="0"/>
        <w:spacing w:line="260" w:lineRule="exact"/>
        <w:rPr>
          <w:rFonts w:ascii="Comenia Serif" w:hAnsi="Comenia Serif" w:cs="Helvetica"/>
          <w:sz w:val="22"/>
          <w:szCs w:val="22"/>
          <w:lang w:val="en-GB"/>
        </w:rPr>
      </w:pPr>
    </w:p>
    <w:p w14:paraId="24A36E5D" w14:textId="77777777" w:rsidR="007B7755" w:rsidRPr="009A408B" w:rsidRDefault="007B7755" w:rsidP="000C04EC">
      <w:pPr>
        <w:widowControl w:val="0"/>
        <w:autoSpaceDE w:val="0"/>
        <w:autoSpaceDN w:val="0"/>
        <w:adjustRightInd w:val="0"/>
        <w:spacing w:line="260" w:lineRule="exact"/>
        <w:rPr>
          <w:rFonts w:ascii="Comenia Serif" w:hAnsi="Comenia Serif" w:cs="Helvetica"/>
          <w:sz w:val="22"/>
          <w:szCs w:val="22"/>
          <w:lang w:val="en-GB"/>
        </w:rPr>
      </w:pPr>
    </w:p>
    <w:p w14:paraId="0A74B990" w14:textId="3AFF8122" w:rsidR="009A408B" w:rsidRPr="009A408B" w:rsidRDefault="009A408B" w:rsidP="000C04EC">
      <w:pPr>
        <w:widowControl w:val="0"/>
        <w:autoSpaceDE w:val="0"/>
        <w:autoSpaceDN w:val="0"/>
        <w:adjustRightInd w:val="0"/>
        <w:spacing w:line="260" w:lineRule="exact"/>
        <w:rPr>
          <w:rFonts w:ascii="Comenia Serif" w:hAnsi="Comenia Serif" w:cs="Helvetica"/>
          <w:sz w:val="22"/>
          <w:szCs w:val="22"/>
          <w:lang w:val="en-GB"/>
        </w:rPr>
      </w:pPr>
    </w:p>
    <w:p w14:paraId="7709DB8D" w14:textId="77777777" w:rsidR="009A408B" w:rsidRPr="009A408B" w:rsidRDefault="009A408B" w:rsidP="000C04EC">
      <w:pPr>
        <w:widowControl w:val="0"/>
        <w:autoSpaceDE w:val="0"/>
        <w:autoSpaceDN w:val="0"/>
        <w:adjustRightInd w:val="0"/>
        <w:spacing w:line="260" w:lineRule="exact"/>
        <w:rPr>
          <w:rFonts w:ascii="Comenia Serif" w:hAnsi="Comenia Serif" w:cs="Helvetica"/>
          <w:sz w:val="22"/>
          <w:szCs w:val="22"/>
          <w:lang w:val="en-GB"/>
        </w:rPr>
      </w:pPr>
    </w:p>
    <w:p w14:paraId="4A324362" w14:textId="77777777" w:rsidR="000C04EC" w:rsidRPr="009A408B" w:rsidRDefault="000C04EC" w:rsidP="009A408B">
      <w:pPr>
        <w:widowControl w:val="0"/>
        <w:autoSpaceDE w:val="0"/>
        <w:autoSpaceDN w:val="0"/>
        <w:adjustRightInd w:val="0"/>
        <w:spacing w:line="260" w:lineRule="exact"/>
        <w:ind w:right="5236"/>
        <w:rPr>
          <w:rFonts w:ascii="Comenia Serif" w:hAnsi="Comenia Serif" w:cs="Helvetica"/>
          <w:b/>
          <w:sz w:val="22"/>
          <w:szCs w:val="22"/>
          <w:lang w:val="en-GB"/>
        </w:rPr>
      </w:pPr>
      <w:r w:rsidRPr="009A408B">
        <w:rPr>
          <w:rFonts w:ascii="Comenia Serif" w:hAnsi="Comenia Serif" w:cs="Helvetica"/>
          <w:b/>
          <w:sz w:val="22"/>
          <w:szCs w:val="22"/>
          <w:lang w:val="en-GB"/>
        </w:rPr>
        <w:t>Ass. prof. RNDr. Jan Kříž, Ph.D.</w:t>
      </w:r>
    </w:p>
    <w:p w14:paraId="054FD73A" w14:textId="2F820907" w:rsidR="000C04EC" w:rsidRDefault="000C04EC" w:rsidP="009A408B">
      <w:pPr>
        <w:widowControl w:val="0"/>
        <w:autoSpaceDE w:val="0"/>
        <w:autoSpaceDN w:val="0"/>
        <w:adjustRightInd w:val="0"/>
        <w:spacing w:line="260" w:lineRule="exact"/>
        <w:ind w:right="5236"/>
        <w:rPr>
          <w:rFonts w:ascii="Comenia Serif" w:hAnsi="Comenia Serif" w:cs="Helvetica"/>
          <w:sz w:val="22"/>
          <w:szCs w:val="22"/>
          <w:lang w:val="en-GB"/>
        </w:rPr>
      </w:pPr>
      <w:r w:rsidRPr="009A408B">
        <w:rPr>
          <w:rFonts w:ascii="Comenia Serif" w:hAnsi="Comenia Serif" w:cs="Helvetica"/>
          <w:sz w:val="22"/>
          <w:szCs w:val="22"/>
          <w:lang w:val="en-GB"/>
        </w:rPr>
        <w:t xml:space="preserve">Dean of the </w:t>
      </w:r>
      <w:proofErr w:type="spellStart"/>
      <w:r w:rsidRPr="009A408B">
        <w:rPr>
          <w:rFonts w:ascii="Comenia Serif" w:hAnsi="Comenia Serif" w:cs="Helvetica"/>
          <w:sz w:val="22"/>
          <w:szCs w:val="22"/>
          <w:lang w:val="en-GB"/>
        </w:rPr>
        <w:t>PřF</w:t>
      </w:r>
      <w:proofErr w:type="spellEnd"/>
      <w:r w:rsidRPr="009A408B">
        <w:rPr>
          <w:rFonts w:ascii="Comenia Serif" w:hAnsi="Comenia Serif" w:cs="Helvetica"/>
          <w:sz w:val="22"/>
          <w:szCs w:val="22"/>
          <w:lang w:val="en-GB"/>
        </w:rPr>
        <w:t xml:space="preserve"> UHK</w:t>
      </w:r>
    </w:p>
    <w:p w14:paraId="2AA12397" w14:textId="02DF2DBA" w:rsidR="00591CFF" w:rsidRPr="009A408B" w:rsidRDefault="00591CFF" w:rsidP="009A408B">
      <w:pPr>
        <w:widowControl w:val="0"/>
        <w:autoSpaceDE w:val="0"/>
        <w:autoSpaceDN w:val="0"/>
        <w:adjustRightInd w:val="0"/>
        <w:spacing w:line="260" w:lineRule="exact"/>
        <w:ind w:right="5236"/>
        <w:rPr>
          <w:rFonts w:ascii="Comenia Serif" w:hAnsi="Comenia Serif" w:cs="Helvetica"/>
          <w:sz w:val="22"/>
          <w:szCs w:val="22"/>
          <w:lang w:val="en-GB"/>
        </w:rPr>
      </w:pPr>
      <w:r w:rsidRPr="008B4B4A">
        <w:rPr>
          <w:noProof/>
          <w:lang w:eastAsia="cs-CZ"/>
        </w:rPr>
        <w:drawing>
          <wp:anchor distT="0" distB="0" distL="114300" distR="114300" simplePos="0" relativeHeight="251683840" behindDoc="1" locked="0" layoutInCell="1" allowOverlap="1" wp14:anchorId="46E9F231" wp14:editId="31ADA665">
            <wp:simplePos x="0" y="0"/>
            <wp:positionH relativeFrom="margin">
              <wp:posOffset>0</wp:posOffset>
            </wp:positionH>
            <wp:positionV relativeFrom="paragraph">
              <wp:posOffset>198120</wp:posOffset>
            </wp:positionV>
            <wp:extent cx="5759450" cy="1279525"/>
            <wp:effectExtent l="0" t="0" r="0" b="0"/>
            <wp:wrapNone/>
            <wp:docPr id="2" name="Obrázek 2" descr="https://opvvv.msmt.cz/media/msmt/uploads/OP_VVV/Pravidla_pro_publicitu/logolinky/JVS2_opraveny_aj/logolink_OP_VVV_hor_barva_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pvvv.msmt.cz/media/msmt/uploads/OP_VVV/Pravidla_pro_publicitu/logolinky/JVS2_opraveny_aj/logolink_OP_VVV_hor_barva_eng.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1279525"/>
                    </a:xfrm>
                    <a:prstGeom prst="rect">
                      <a:avLst/>
                    </a:prstGeom>
                    <a:noFill/>
                    <a:ln>
                      <a:noFill/>
                    </a:ln>
                  </pic:spPr>
                </pic:pic>
              </a:graphicData>
            </a:graphic>
          </wp:anchor>
        </w:drawing>
      </w:r>
    </w:p>
    <w:sectPr w:rsidR="00591CFF" w:rsidRPr="009A408B" w:rsidSect="007F13D1">
      <w:pgSz w:w="11900" w:h="16840" w:code="9"/>
      <w:pgMar w:top="1701" w:right="1418" w:bottom="1418" w:left="1418"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2CF99" w14:textId="77777777" w:rsidR="00F01E1E" w:rsidRDefault="00F01E1E">
      <w:r>
        <w:separator/>
      </w:r>
    </w:p>
  </w:endnote>
  <w:endnote w:type="continuationSeparator" w:id="0">
    <w:p w14:paraId="14504B5B" w14:textId="77777777" w:rsidR="00F01E1E" w:rsidRDefault="00F0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menia Sans">
    <w:altName w:val="Times New Roman"/>
    <w:panose1 w:val="02000503080000020004"/>
    <w:charset w:val="00"/>
    <w:family w:val="modern"/>
    <w:notTrueType/>
    <w:pitch w:val="variable"/>
    <w:sig w:usb0="A00000AF" w:usb1="5000207A" w:usb2="00000000" w:usb3="00000000" w:csb0="00000193" w:csb1="00000000"/>
  </w:font>
  <w:font w:name="Comenia Serif">
    <w:altName w:val="Calibri"/>
    <w:panose1 w:val="02000503000000020004"/>
    <w:charset w:val="00"/>
    <w:family w:val="modern"/>
    <w:notTrueType/>
    <w:pitch w:val="variable"/>
    <w:sig w:usb0="A00000AF" w:usb1="5000207B" w:usb2="00000004" w:usb3="00000000" w:csb0="0000009B" w:csb1="00000000"/>
  </w:font>
  <w:font w:name="Helvetica">
    <w:panose1 w:val="020B0504020202020204"/>
    <w:charset w:val="EE"/>
    <w:family w:val="swiss"/>
    <w:pitch w:val="variable"/>
    <w:sig w:usb0="00000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AA20B" w14:textId="77777777" w:rsidR="00F01E1E" w:rsidRDefault="00F01E1E">
      <w:r>
        <w:separator/>
      </w:r>
    </w:p>
  </w:footnote>
  <w:footnote w:type="continuationSeparator" w:id="0">
    <w:p w14:paraId="6C0360D1" w14:textId="77777777" w:rsidR="00F01E1E" w:rsidRDefault="00F01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B2AA0"/>
    <w:multiLevelType w:val="hybridMultilevel"/>
    <w:tmpl w:val="26BEBF7C"/>
    <w:lvl w:ilvl="0" w:tplc="81A63B8E">
      <w:numFmt w:val="bullet"/>
      <w:lvlText w:val="-"/>
      <w:lvlJc w:val="left"/>
      <w:pPr>
        <w:ind w:left="720" w:hanging="360"/>
      </w:pPr>
      <w:rPr>
        <w:rFonts w:ascii="Times New Roman" w:eastAsia="Cambr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74D90961"/>
    <w:multiLevelType w:val="hybridMultilevel"/>
    <w:tmpl w:val="21E47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style="mso-position-horizontal-relative:page;mso-position-vertical-relative:page" fill="f" fillcolor="white" stroke="f">
      <v:fill color="white" on="f"/>
      <v:stroke on="f"/>
      <v:shadow color="black" opacity="49151f" offset=".74833mm,.74833mm"/>
      <v:textbox inset="100mm,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13"/>
    <w:rsid w:val="000177D1"/>
    <w:rsid w:val="00026C94"/>
    <w:rsid w:val="0003296B"/>
    <w:rsid w:val="00040CCF"/>
    <w:rsid w:val="000412CA"/>
    <w:rsid w:val="00044FFD"/>
    <w:rsid w:val="0006000C"/>
    <w:rsid w:val="0006701A"/>
    <w:rsid w:val="00072DED"/>
    <w:rsid w:val="000B0552"/>
    <w:rsid w:val="000C04EC"/>
    <w:rsid w:val="00135FC4"/>
    <w:rsid w:val="001B7D0B"/>
    <w:rsid w:val="001C71F9"/>
    <w:rsid w:val="001F1C67"/>
    <w:rsid w:val="00233856"/>
    <w:rsid w:val="0025399B"/>
    <w:rsid w:val="00262517"/>
    <w:rsid w:val="002626BD"/>
    <w:rsid w:val="00297FD5"/>
    <w:rsid w:val="002C1C13"/>
    <w:rsid w:val="002C4CFF"/>
    <w:rsid w:val="002E539C"/>
    <w:rsid w:val="002E6020"/>
    <w:rsid w:val="002F5188"/>
    <w:rsid w:val="003678ED"/>
    <w:rsid w:val="003B1D82"/>
    <w:rsid w:val="003C61F6"/>
    <w:rsid w:val="003F0F8D"/>
    <w:rsid w:val="0044545E"/>
    <w:rsid w:val="00445F48"/>
    <w:rsid w:val="004A74EF"/>
    <w:rsid w:val="004D4A49"/>
    <w:rsid w:val="004E4E69"/>
    <w:rsid w:val="005311FD"/>
    <w:rsid w:val="00563B5C"/>
    <w:rsid w:val="00591CFF"/>
    <w:rsid w:val="005C727C"/>
    <w:rsid w:val="00635556"/>
    <w:rsid w:val="006C2927"/>
    <w:rsid w:val="006E3C52"/>
    <w:rsid w:val="00714C53"/>
    <w:rsid w:val="00721FAD"/>
    <w:rsid w:val="0072494E"/>
    <w:rsid w:val="007411A7"/>
    <w:rsid w:val="0075651D"/>
    <w:rsid w:val="00762217"/>
    <w:rsid w:val="00784442"/>
    <w:rsid w:val="00797684"/>
    <w:rsid w:val="007B7755"/>
    <w:rsid w:val="007C40B8"/>
    <w:rsid w:val="007F13D1"/>
    <w:rsid w:val="007F2B2E"/>
    <w:rsid w:val="00812E02"/>
    <w:rsid w:val="00824866"/>
    <w:rsid w:val="008C1130"/>
    <w:rsid w:val="008C5D3B"/>
    <w:rsid w:val="008F0FB2"/>
    <w:rsid w:val="0091393E"/>
    <w:rsid w:val="00914400"/>
    <w:rsid w:val="00937981"/>
    <w:rsid w:val="0095528E"/>
    <w:rsid w:val="00965B9C"/>
    <w:rsid w:val="009A408B"/>
    <w:rsid w:val="009A4358"/>
    <w:rsid w:val="009A749E"/>
    <w:rsid w:val="009B0C5F"/>
    <w:rsid w:val="009E1819"/>
    <w:rsid w:val="00A12373"/>
    <w:rsid w:val="00A77BE6"/>
    <w:rsid w:val="00A96DA8"/>
    <w:rsid w:val="00AE1DA5"/>
    <w:rsid w:val="00AE2BF3"/>
    <w:rsid w:val="00AE4291"/>
    <w:rsid w:val="00AE7993"/>
    <w:rsid w:val="00B3120C"/>
    <w:rsid w:val="00B37B2D"/>
    <w:rsid w:val="00B508C5"/>
    <w:rsid w:val="00BA1B76"/>
    <w:rsid w:val="00BE62B1"/>
    <w:rsid w:val="00C0030C"/>
    <w:rsid w:val="00C254D7"/>
    <w:rsid w:val="00C5764D"/>
    <w:rsid w:val="00C93035"/>
    <w:rsid w:val="00CF1BB7"/>
    <w:rsid w:val="00D032EE"/>
    <w:rsid w:val="00D2416A"/>
    <w:rsid w:val="00D26DD7"/>
    <w:rsid w:val="00D447A7"/>
    <w:rsid w:val="00D52849"/>
    <w:rsid w:val="00E207EC"/>
    <w:rsid w:val="00E21BA4"/>
    <w:rsid w:val="00E23C83"/>
    <w:rsid w:val="00E2601B"/>
    <w:rsid w:val="00F01E1E"/>
    <w:rsid w:val="00F2332A"/>
    <w:rsid w:val="00F70386"/>
    <w:rsid w:val="00FC205C"/>
  </w:rsids>
  <m:mathPr>
    <m:mathFont m:val="Cambria Math"/>
    <m:brkBin m:val="before"/>
    <m:brkBinSub m:val="--"/>
    <m:smallFrac m:val="0"/>
    <m:dispDef m:val="0"/>
    <m:lMargin m:val="0"/>
    <m:rMargin m:val="0"/>
    <m:defJc m:val="centerGroup"/>
    <m:wrapRight/>
    <m:intLim m:val="subSup"/>
    <m:naryLim m:val="subSup"/>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on="f"/>
      <v:shadow color="black" opacity="49151f" offset=".74833mm,.74833mm"/>
      <v:textbox inset="100mm,0,0,0"/>
    </o:shapedefaults>
    <o:shapelayout v:ext="edit">
      <o:idmap v:ext="edit" data="1"/>
    </o:shapelayout>
  </w:shapeDefaults>
  <w:decimalSymbol w:val=","/>
  <w:listSeparator w:val=";"/>
  <w14:docId w14:val="1DF8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E4291"/>
    <w:rPr>
      <w:sz w:val="24"/>
      <w:szCs w:val="24"/>
      <w:lang w:eastAsia="en-US"/>
    </w:rPr>
  </w:style>
  <w:style w:type="paragraph" w:styleId="Nadpis1">
    <w:name w:val="heading 1"/>
    <w:basedOn w:val="Normln"/>
    <w:next w:val="Normln"/>
    <w:link w:val="Nadpis1Char"/>
    <w:uiPriority w:val="9"/>
    <w:qFormat/>
    <w:rsid w:val="0096170A"/>
    <w:pPr>
      <w:keepNext/>
      <w:keepLines/>
      <w:spacing w:before="480"/>
      <w:outlineLvl w:val="0"/>
    </w:pPr>
    <w:rPr>
      <w:rFonts w:ascii="Calibri" w:eastAsia="Times New Roman" w:hAnsi="Calibri"/>
      <w:b/>
      <w:bCs/>
      <w:color w:val="345A8A"/>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6170A"/>
    <w:rPr>
      <w:rFonts w:ascii="Calibri" w:eastAsia="Times New Roman" w:hAnsi="Calibri" w:cs="Times New Roman"/>
      <w:b/>
      <w:bCs/>
      <w:color w:val="345A8A"/>
      <w:sz w:val="32"/>
      <w:szCs w:val="32"/>
    </w:rPr>
  </w:style>
  <w:style w:type="paragraph" w:styleId="Zhlav">
    <w:name w:val="header"/>
    <w:basedOn w:val="Normln"/>
    <w:link w:val="ZhlavChar"/>
    <w:rsid w:val="009A3B2B"/>
    <w:pPr>
      <w:tabs>
        <w:tab w:val="center" w:pos="4153"/>
        <w:tab w:val="right" w:pos="8306"/>
      </w:tabs>
    </w:pPr>
  </w:style>
  <w:style w:type="character" w:customStyle="1" w:styleId="ZhlavChar">
    <w:name w:val="Záhlaví Char"/>
    <w:basedOn w:val="Standardnpsmoodstavce"/>
    <w:link w:val="Zhlav"/>
    <w:rsid w:val="009A3B2B"/>
    <w:rPr>
      <w:sz w:val="24"/>
      <w:szCs w:val="24"/>
    </w:rPr>
  </w:style>
  <w:style w:type="paragraph" w:styleId="Zpat">
    <w:name w:val="footer"/>
    <w:basedOn w:val="Normln"/>
    <w:link w:val="ZpatChar"/>
    <w:rsid w:val="009A3B2B"/>
    <w:pPr>
      <w:tabs>
        <w:tab w:val="center" w:pos="4153"/>
        <w:tab w:val="right" w:pos="8306"/>
      </w:tabs>
    </w:pPr>
  </w:style>
  <w:style w:type="character" w:customStyle="1" w:styleId="ZpatChar">
    <w:name w:val="Zápatí Char"/>
    <w:basedOn w:val="Standardnpsmoodstavce"/>
    <w:link w:val="Zpat"/>
    <w:rsid w:val="009A3B2B"/>
    <w:rPr>
      <w:sz w:val="24"/>
      <w:szCs w:val="24"/>
    </w:rPr>
  </w:style>
  <w:style w:type="paragraph" w:styleId="Odstavecseseznamem">
    <w:name w:val="List Paragraph"/>
    <w:basedOn w:val="Normln"/>
    <w:qFormat/>
    <w:rsid w:val="0072494E"/>
    <w:pPr>
      <w:ind w:left="720"/>
      <w:contextualSpacing/>
    </w:pPr>
  </w:style>
  <w:style w:type="paragraph" w:styleId="Textbubliny">
    <w:name w:val="Balloon Text"/>
    <w:basedOn w:val="Normln"/>
    <w:link w:val="TextbublinyChar"/>
    <w:rsid w:val="007F2B2E"/>
    <w:rPr>
      <w:rFonts w:ascii="Segoe UI" w:hAnsi="Segoe UI" w:cs="Segoe UI"/>
      <w:sz w:val="18"/>
      <w:szCs w:val="18"/>
    </w:rPr>
  </w:style>
  <w:style w:type="character" w:customStyle="1" w:styleId="TextbublinyChar">
    <w:name w:val="Text bubliny Char"/>
    <w:basedOn w:val="Standardnpsmoodstavce"/>
    <w:link w:val="Textbubliny"/>
    <w:rsid w:val="007F2B2E"/>
    <w:rPr>
      <w:rFonts w:ascii="Segoe UI" w:hAnsi="Segoe UI" w:cs="Segoe UI"/>
      <w:sz w:val="18"/>
      <w:szCs w:val="18"/>
      <w:lang w:eastAsia="en-US"/>
    </w:rPr>
  </w:style>
  <w:style w:type="character" w:styleId="Odkaznakoment">
    <w:name w:val="annotation reference"/>
    <w:basedOn w:val="Standardnpsmoodstavce"/>
    <w:rsid w:val="009E1819"/>
    <w:rPr>
      <w:sz w:val="16"/>
      <w:szCs w:val="16"/>
    </w:rPr>
  </w:style>
  <w:style w:type="paragraph" w:styleId="Textkomente">
    <w:name w:val="annotation text"/>
    <w:basedOn w:val="Normln"/>
    <w:link w:val="TextkomenteChar"/>
    <w:rsid w:val="009E1819"/>
    <w:rPr>
      <w:sz w:val="20"/>
      <w:szCs w:val="20"/>
    </w:rPr>
  </w:style>
  <w:style w:type="character" w:customStyle="1" w:styleId="TextkomenteChar">
    <w:name w:val="Text komentáře Char"/>
    <w:basedOn w:val="Standardnpsmoodstavce"/>
    <w:link w:val="Textkomente"/>
    <w:rsid w:val="009E1819"/>
    <w:rPr>
      <w:lang w:eastAsia="en-US"/>
    </w:rPr>
  </w:style>
  <w:style w:type="paragraph" w:styleId="Pedmtkomente">
    <w:name w:val="annotation subject"/>
    <w:basedOn w:val="Textkomente"/>
    <w:next w:val="Textkomente"/>
    <w:link w:val="PedmtkomenteChar"/>
    <w:rsid w:val="009E1819"/>
    <w:rPr>
      <w:b/>
      <w:bCs/>
    </w:rPr>
  </w:style>
  <w:style w:type="character" w:customStyle="1" w:styleId="PedmtkomenteChar">
    <w:name w:val="Předmět komentáře Char"/>
    <w:basedOn w:val="TextkomenteChar"/>
    <w:link w:val="Pedmtkomente"/>
    <w:rsid w:val="009E181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8499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4E0F4-AC5E-410D-9BE0-90CC93E66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3690</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4307</CharactersWithSpaces>
  <SharedDoc>false</SharedDoc>
  <HLinks>
    <vt:vector size="6" baseType="variant">
      <vt:variant>
        <vt:i4>3473446</vt:i4>
      </vt:variant>
      <vt:variant>
        <vt:i4>-1</vt:i4>
      </vt:variant>
      <vt:variant>
        <vt:i4>2056</vt:i4>
      </vt:variant>
      <vt:variant>
        <vt:i4>1</vt:i4>
      </vt:variant>
      <vt:variant>
        <vt:lpwstr>UHK_FF_logo_100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2022-11-22T11:55:00Z</dcterms:created>
  <dcterms:modified xsi:type="dcterms:W3CDTF">2022-11-22T11:55:00Z</dcterms:modified>
</cp:coreProperties>
</file>