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F7" w:rsidRPr="00C25602" w:rsidRDefault="000F27F7" w:rsidP="009C4FF0">
      <w:pPr>
        <w:pStyle w:val="Default"/>
        <w:ind w:left="6521"/>
        <w:rPr>
          <w:rFonts w:ascii="Comenia Serif" w:hAnsi="Comenia Serif"/>
          <w:sz w:val="20"/>
          <w:szCs w:val="20"/>
        </w:rPr>
      </w:pPr>
      <w:r w:rsidRPr="009C4FF0">
        <w:rPr>
          <w:rFonts w:ascii="Comenia Serif" w:hAnsi="Comenia Serif"/>
          <w:sz w:val="20"/>
          <w:szCs w:val="20"/>
        </w:rPr>
        <w:t>Příloha č. 1</w:t>
      </w:r>
      <w:r w:rsidR="00403E2C" w:rsidRPr="009C4FF0">
        <w:rPr>
          <w:rFonts w:ascii="Comenia Serif" w:hAnsi="Comenia Serif"/>
          <w:sz w:val="20"/>
          <w:szCs w:val="20"/>
        </w:rPr>
        <w:t xml:space="preserve"> k</w:t>
      </w:r>
      <w:r w:rsidR="009C4FF0" w:rsidRPr="009C4FF0">
        <w:rPr>
          <w:rFonts w:ascii="Calibri" w:hAnsi="Calibri" w:cs="Calibri"/>
          <w:sz w:val="20"/>
          <w:szCs w:val="20"/>
        </w:rPr>
        <w:t> </w:t>
      </w:r>
      <w:r w:rsidR="00403E2C" w:rsidRPr="009C4FF0">
        <w:rPr>
          <w:rFonts w:ascii="Comenia Serif" w:hAnsi="Comenia Serif"/>
          <w:sz w:val="20"/>
          <w:szCs w:val="20"/>
        </w:rPr>
        <w:t>RD</w:t>
      </w:r>
      <w:r w:rsidR="009C4FF0" w:rsidRPr="009C4FF0">
        <w:rPr>
          <w:rFonts w:ascii="Comenia Serif" w:hAnsi="Comenia Serif"/>
          <w:sz w:val="20"/>
          <w:szCs w:val="20"/>
        </w:rPr>
        <w:t xml:space="preserve"> 41</w:t>
      </w:r>
      <w:r w:rsidR="00403E2C" w:rsidRPr="009C4FF0">
        <w:rPr>
          <w:rFonts w:ascii="Comenia Serif" w:hAnsi="Comenia Serif"/>
          <w:sz w:val="20"/>
          <w:szCs w:val="20"/>
        </w:rPr>
        <w:t xml:space="preserve"> /2</w:t>
      </w:r>
      <w:r w:rsidR="00843D7E" w:rsidRPr="009C4FF0">
        <w:rPr>
          <w:rFonts w:ascii="Comenia Serif" w:hAnsi="Comenia Serif"/>
          <w:sz w:val="20"/>
          <w:szCs w:val="20"/>
        </w:rPr>
        <w:t>020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jc w:val="center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Návrh</w:t>
      </w:r>
      <w:r w:rsidR="00544278">
        <w:rPr>
          <w:rFonts w:ascii="Comenia Serif" w:hAnsi="Comenia Serif"/>
          <w:b/>
          <w:bCs/>
          <w:sz w:val="20"/>
          <w:szCs w:val="20"/>
        </w:rPr>
        <w:t xml:space="preserve"> projektu specifického výzkumu na rok</w:t>
      </w:r>
      <w:r w:rsidR="00843D7E">
        <w:rPr>
          <w:rFonts w:ascii="Comenia Serif" w:hAnsi="Comenia Serif"/>
          <w:b/>
          <w:bCs/>
          <w:sz w:val="20"/>
          <w:szCs w:val="20"/>
        </w:rPr>
        <w:t xml:space="preserve"> 2021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 xml:space="preserve">Název projektu: 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Odpovědný řešitel: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Studenti doktorského studia na PdF UHK: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Studenti magisterského studia na PdF UHK: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Školitelé doktorandů:</w:t>
      </w:r>
      <w:bookmarkStart w:id="0" w:name="_GoBack"/>
      <w:bookmarkEnd w:id="0"/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Další výzkumní pracovníci: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 xml:space="preserve">Anotace </w:t>
      </w:r>
      <w:r w:rsidRPr="00C25602">
        <w:rPr>
          <w:rFonts w:ascii="Comenia Serif" w:hAnsi="Comenia Serif"/>
          <w:sz w:val="20"/>
          <w:szCs w:val="20"/>
        </w:rPr>
        <w:t>(10 řádků):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Celková částka požadované dotace: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0F27F7" w:rsidRPr="00C25602" w:rsidRDefault="000F27F7" w:rsidP="004653F6">
      <w:pPr>
        <w:pStyle w:val="Default"/>
        <w:spacing w:after="60"/>
        <w:jc w:val="both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Stručný popis řešené problematiky včetně metodiky a časového plánu řešení (max. 2 strany)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Kontrolovatelné výsledky řešení</w:t>
      </w:r>
    </w:p>
    <w:p w:rsidR="000F27F7" w:rsidRPr="00C25602" w:rsidRDefault="000F27F7" w:rsidP="004653F6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Uveďte zejména publikace, které mají vzniknout na základě řešení projektu. Je nutné volit časopisy a konference, které zajišťují, že publikace zpracované na základě projektu budou zařazeny do RIV a budou bodově ohodnoceny.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Podrobný rozpočet očekávaných výdajů:</w:t>
      </w:r>
    </w:p>
    <w:p w:rsidR="003F27AC" w:rsidRDefault="000F27F7" w:rsidP="004653F6">
      <w:pPr>
        <w:pStyle w:val="Default"/>
        <w:numPr>
          <w:ilvl w:val="1"/>
          <w:numId w:val="2"/>
        </w:numPr>
        <w:tabs>
          <w:tab w:val="clear" w:pos="1440"/>
          <w:tab w:val="num" w:pos="360"/>
          <w:tab w:val="num" w:pos="720"/>
        </w:tabs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  <w:r w:rsidRPr="003F27AC">
        <w:rPr>
          <w:rFonts w:ascii="Comenia Serif" w:hAnsi="Comenia Serif"/>
          <w:color w:val="auto"/>
          <w:sz w:val="20"/>
          <w:szCs w:val="20"/>
        </w:rPr>
        <w:t>osobní náklady (odměny; odvody na zdravotní, sociální a úrazové pojištění = 34,42 % z</w:t>
      </w:r>
      <w:r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Pr="003F27AC">
        <w:rPr>
          <w:rFonts w:ascii="Comenia Serif" w:hAnsi="Comenia Serif"/>
          <w:color w:val="auto"/>
          <w:sz w:val="20"/>
          <w:szCs w:val="20"/>
        </w:rPr>
        <w:t>odm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ě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n; </w:t>
      </w:r>
    </w:p>
    <w:p w:rsidR="00A62ECB" w:rsidRDefault="003F27AC" w:rsidP="003F27AC">
      <w:pPr>
        <w:pStyle w:val="Default"/>
        <w:tabs>
          <w:tab w:val="num" w:pos="360"/>
          <w:tab w:val="num" w:pos="720"/>
        </w:tabs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os</w:t>
      </w:r>
      <w:r w:rsidR="00A62ECB">
        <w:rPr>
          <w:rFonts w:ascii="Comenia Serif" w:hAnsi="Comenia Serif"/>
          <w:color w:val="auto"/>
          <w:sz w:val="20"/>
          <w:szCs w:val="20"/>
        </w:rPr>
        <w:t>tatní osobní náklady (DPČ/DPP)</w:t>
      </w:r>
    </w:p>
    <w:p w:rsidR="000F27F7" w:rsidRPr="003F27AC" w:rsidRDefault="00A62ECB" w:rsidP="00A62ECB">
      <w:pPr>
        <w:pStyle w:val="Default"/>
        <w:tabs>
          <w:tab w:val="num" w:pos="360"/>
          <w:tab w:val="num" w:pos="720"/>
        </w:tabs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ab/>
        <w:t>b)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3F27AC">
        <w:rPr>
          <w:rFonts w:ascii="Comenia Serif" w:hAnsi="Comenia Serif"/>
          <w:color w:val="auto"/>
          <w:sz w:val="20"/>
          <w:szCs w:val="20"/>
        </w:rPr>
        <w:t>stipendia a jejich stručné zdůvodnění (seznam studentů s</w:t>
      </w:r>
      <w:r w:rsidR="000F27F7"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="000F27F7" w:rsidRPr="003F27AC">
        <w:rPr>
          <w:rFonts w:ascii="Comenia Serif" w:hAnsi="Comenia Serif"/>
          <w:color w:val="auto"/>
          <w:sz w:val="20"/>
          <w:szCs w:val="20"/>
        </w:rPr>
        <w:t>uveden</w:t>
      </w:r>
      <w:r w:rsidR="000F27F7" w:rsidRPr="003F27AC">
        <w:rPr>
          <w:rFonts w:ascii="Comenia Serif" w:hAnsi="Comenia Serif" w:cs="Comenia Serif"/>
          <w:color w:val="auto"/>
          <w:sz w:val="20"/>
          <w:szCs w:val="20"/>
        </w:rPr>
        <w:t>ý</w:t>
      </w:r>
      <w:r w:rsidR="000F27F7" w:rsidRPr="003F27AC">
        <w:rPr>
          <w:rFonts w:ascii="Comenia Serif" w:hAnsi="Comenia Serif"/>
          <w:color w:val="auto"/>
          <w:sz w:val="20"/>
          <w:szCs w:val="20"/>
        </w:rPr>
        <w:t xml:space="preserve">mi </w:t>
      </w:r>
      <w:r w:rsidR="000F27F7" w:rsidRPr="003F27AC">
        <w:rPr>
          <w:rFonts w:ascii="Comenia Serif" w:hAnsi="Comenia Serif" w:cs="Comenia Serif"/>
          <w:color w:val="auto"/>
          <w:sz w:val="20"/>
          <w:szCs w:val="20"/>
        </w:rPr>
        <w:t>ú</w:t>
      </w:r>
      <w:r w:rsidR="000F27F7" w:rsidRPr="003F27AC">
        <w:rPr>
          <w:rFonts w:ascii="Comenia Serif" w:hAnsi="Comenia Serif"/>
          <w:color w:val="auto"/>
          <w:sz w:val="20"/>
          <w:szCs w:val="20"/>
        </w:rPr>
        <w:t xml:space="preserve">daji </w:t>
      </w:r>
      <w:r w:rsidR="000F27F7" w:rsidRPr="003F27AC">
        <w:rPr>
          <w:rFonts w:ascii="Comenia Serif" w:hAnsi="Comenia Serif" w:cs="Comenia Serif"/>
          <w:color w:val="auto"/>
          <w:sz w:val="20"/>
          <w:szCs w:val="20"/>
        </w:rPr>
        <w:t>–</w:t>
      </w:r>
      <w:r w:rsidR="000F27F7" w:rsidRPr="003F27AC">
        <w:rPr>
          <w:rFonts w:ascii="Comenia Serif" w:hAnsi="Comenia Serif"/>
          <w:color w:val="auto"/>
          <w:sz w:val="20"/>
          <w:szCs w:val="20"/>
        </w:rPr>
        <w:t xml:space="preserve"> I</w:t>
      </w:r>
      <w:r w:rsidR="000F27F7" w:rsidRPr="003F27AC">
        <w:rPr>
          <w:rFonts w:ascii="Comenia Serif" w:hAnsi="Comenia Serif" w:cs="Comenia Serif"/>
          <w:color w:val="auto"/>
          <w:sz w:val="20"/>
          <w:szCs w:val="20"/>
        </w:rPr>
        <w:t>Č</w:t>
      </w:r>
      <w:r w:rsidR="000F27F7" w:rsidRPr="003F27AC">
        <w:rPr>
          <w:rFonts w:ascii="Comenia Serif" w:hAnsi="Comenia Serif"/>
          <w:color w:val="auto"/>
          <w:sz w:val="20"/>
          <w:szCs w:val="20"/>
        </w:rPr>
        <w:t xml:space="preserve"> a bankovní spojení)</w:t>
      </w:r>
    </w:p>
    <w:p w:rsidR="000F27F7" w:rsidRPr="00C25602" w:rsidRDefault="00A62ECB" w:rsidP="00A62ECB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c)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C25602">
        <w:rPr>
          <w:rFonts w:ascii="Comenia Serif" w:hAnsi="Comenia Serif"/>
          <w:color w:val="auto"/>
          <w:sz w:val="20"/>
          <w:szCs w:val="20"/>
        </w:rPr>
        <w:t>materiálové náklady (výdaje na pořízení drobného dlouhodobého hmotného majetku – pořizovací cena do 40 tis. Kč, nehmotného majetku – software – pořizovací cena do 60 tis. Kč, kancelářských potřeb, ostatního materiálu) a jejich stručné zdůvodnění</w:t>
      </w:r>
    </w:p>
    <w:p w:rsidR="000F27F7" w:rsidRPr="00C25602" w:rsidRDefault="00A62ECB" w:rsidP="00A62ECB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d)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C25602">
        <w:rPr>
          <w:rFonts w:ascii="Comenia Serif" w:hAnsi="Comenia Serif"/>
          <w:color w:val="auto"/>
          <w:sz w:val="20"/>
          <w:szCs w:val="20"/>
        </w:rPr>
        <w:t>další provozní náklady nebo výdaje a jejich stručné zdůvodnění</w:t>
      </w:r>
    </w:p>
    <w:p w:rsidR="000F27F7" w:rsidRPr="00C25602" w:rsidRDefault="00A62ECB" w:rsidP="00A62ECB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e)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C25602">
        <w:rPr>
          <w:rFonts w:ascii="Comenia Serif" w:hAnsi="Comenia Serif"/>
          <w:color w:val="auto"/>
          <w:sz w:val="20"/>
          <w:szCs w:val="20"/>
        </w:rPr>
        <w:t>náklady nebo výdaje na služby a jejich stručné zdůvodnění</w:t>
      </w:r>
      <w:r w:rsidR="008A6ECD">
        <w:rPr>
          <w:rFonts w:ascii="Comenia Serif" w:hAnsi="Comenia Serif"/>
          <w:color w:val="auto"/>
          <w:sz w:val="20"/>
          <w:szCs w:val="20"/>
        </w:rPr>
        <w:t xml:space="preserve"> (př. tisk monografie, konferenční poplatky, překlady, apod.)</w:t>
      </w:r>
    </w:p>
    <w:p w:rsidR="000F27F7" w:rsidRPr="00C25602" w:rsidRDefault="00A62ECB" w:rsidP="00A62ECB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f)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C25602">
        <w:rPr>
          <w:rFonts w:ascii="Comenia Serif" w:hAnsi="Comenia Serif"/>
          <w:color w:val="auto"/>
          <w:sz w:val="20"/>
          <w:szCs w:val="20"/>
        </w:rPr>
        <w:t>doplňkové (režijní) náklady nebo výdaje v souladu s příslušným řídícím aktem UHK,</w:t>
      </w:r>
    </w:p>
    <w:p w:rsidR="000F27F7" w:rsidRPr="00C25602" w:rsidRDefault="00A62ECB" w:rsidP="00A62ECB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g)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C25602">
        <w:rPr>
          <w:rFonts w:ascii="Comenia Serif" w:hAnsi="Comenia Serif"/>
          <w:color w:val="auto"/>
          <w:sz w:val="20"/>
          <w:szCs w:val="20"/>
        </w:rPr>
        <w:t>cestovné a jeho stručné zdůvodnění</w:t>
      </w:r>
      <w:r w:rsidR="008A6ECD">
        <w:rPr>
          <w:rFonts w:ascii="Comenia Serif" w:hAnsi="Comenia Serif"/>
          <w:color w:val="auto"/>
          <w:sz w:val="20"/>
          <w:szCs w:val="20"/>
        </w:rPr>
        <w:t xml:space="preserve"> (stravné, ubytování, jízdné, cestovní pojištění)</w:t>
      </w:r>
      <w:r w:rsidR="000F27F7" w:rsidRPr="00C25602">
        <w:rPr>
          <w:rFonts w:ascii="Comenia Serif" w:hAnsi="Comenia Serif"/>
          <w:color w:val="auto"/>
          <w:sz w:val="20"/>
          <w:szCs w:val="20"/>
        </w:rPr>
        <w:t>.</w:t>
      </w: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</w:p>
    <w:p w:rsidR="000F27F7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Datum:</w:t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  <w:t>Podpis odpovědného řešitele</w:t>
      </w:r>
    </w:p>
    <w:p w:rsidR="00983E86" w:rsidRDefault="00983E86" w:rsidP="004653F6">
      <w:pPr>
        <w:pStyle w:val="Default"/>
        <w:rPr>
          <w:rFonts w:ascii="Comenia Serif" w:hAnsi="Comenia Serif"/>
          <w:sz w:val="20"/>
          <w:szCs w:val="20"/>
        </w:rPr>
      </w:pPr>
    </w:p>
    <w:p w:rsidR="00983E86" w:rsidRPr="00C25602" w:rsidRDefault="00983E86" w:rsidP="004653F6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Datum:                                                                                       Podpis vedoucího katedry</w:t>
      </w:r>
    </w:p>
    <w:p w:rsidR="006445C8" w:rsidRPr="00C25602" w:rsidRDefault="006445C8" w:rsidP="00551EBF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6445C8" w:rsidRPr="009E11B4" w:rsidRDefault="006445C8" w:rsidP="009E11B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sectPr w:rsidR="006445C8" w:rsidRPr="009E11B4" w:rsidSect="00214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2C" w:rsidRDefault="0019392C" w:rsidP="00E77EFB">
      <w:pPr>
        <w:spacing w:after="0" w:line="240" w:lineRule="auto"/>
      </w:pPr>
      <w:r>
        <w:separator/>
      </w:r>
    </w:p>
  </w:endnote>
  <w:endnote w:type="continuationSeparator" w:id="0">
    <w:p w:rsidR="0019392C" w:rsidRDefault="0019392C" w:rsidP="00E7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altName w:val="Corbel"/>
    <w:panose1 w:val="00000000000000000000"/>
    <w:charset w:val="EE"/>
    <w:family w:val="modern"/>
    <w:notTrueType/>
    <w:pitch w:val="variable"/>
    <w:sig w:usb0="00000001" w:usb1="5000207A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F" w:rsidRDefault="00551E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F" w:rsidRDefault="00551E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F" w:rsidRDefault="00551E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2C" w:rsidRDefault="0019392C" w:rsidP="00E77EFB">
      <w:pPr>
        <w:spacing w:after="0" w:line="240" w:lineRule="auto"/>
      </w:pPr>
      <w:r>
        <w:separator/>
      </w:r>
    </w:p>
  </w:footnote>
  <w:footnote w:type="continuationSeparator" w:id="0">
    <w:p w:rsidR="0019392C" w:rsidRDefault="0019392C" w:rsidP="00E7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F" w:rsidRDefault="00551E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F" w:rsidRDefault="00551EB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F" w:rsidRDefault="00551E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228"/>
    <w:multiLevelType w:val="hybridMultilevel"/>
    <w:tmpl w:val="88FA4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E512B"/>
    <w:multiLevelType w:val="hybridMultilevel"/>
    <w:tmpl w:val="61043F92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2CD"/>
    <w:multiLevelType w:val="hybridMultilevel"/>
    <w:tmpl w:val="88FA4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E6612"/>
    <w:multiLevelType w:val="hybridMultilevel"/>
    <w:tmpl w:val="07A6A884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56DF"/>
    <w:multiLevelType w:val="hybridMultilevel"/>
    <w:tmpl w:val="B0E49EAE"/>
    <w:lvl w:ilvl="0" w:tplc="C2B42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851661"/>
    <w:multiLevelType w:val="hybridMultilevel"/>
    <w:tmpl w:val="8E5CE1F6"/>
    <w:lvl w:ilvl="0" w:tplc="592E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enia Serif" w:hAnsi="Comenia Serif" w:hint="default"/>
        <w:b w:val="0"/>
        <w:sz w:val="20"/>
        <w:szCs w:val="20"/>
      </w:rPr>
    </w:lvl>
    <w:lvl w:ilvl="1" w:tplc="ADF64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31713"/>
    <w:multiLevelType w:val="hybridMultilevel"/>
    <w:tmpl w:val="BAF625DA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6C4B"/>
    <w:multiLevelType w:val="hybridMultilevel"/>
    <w:tmpl w:val="F6F488D6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0E55C5"/>
    <w:multiLevelType w:val="hybridMultilevel"/>
    <w:tmpl w:val="703AF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72F39"/>
    <w:multiLevelType w:val="hybridMultilevel"/>
    <w:tmpl w:val="C84E0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43FF0"/>
    <w:multiLevelType w:val="hybridMultilevel"/>
    <w:tmpl w:val="2F1A4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42B51"/>
    <w:multiLevelType w:val="hybridMultilevel"/>
    <w:tmpl w:val="FB7C6C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0375C1"/>
    <w:multiLevelType w:val="hybridMultilevel"/>
    <w:tmpl w:val="D3920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DD"/>
    <w:rsid w:val="00006B6B"/>
    <w:rsid w:val="000157C4"/>
    <w:rsid w:val="000242B5"/>
    <w:rsid w:val="00035C09"/>
    <w:rsid w:val="000461C1"/>
    <w:rsid w:val="000503E0"/>
    <w:rsid w:val="000573B6"/>
    <w:rsid w:val="00057B6A"/>
    <w:rsid w:val="000670F9"/>
    <w:rsid w:val="00087851"/>
    <w:rsid w:val="00090C63"/>
    <w:rsid w:val="000918D0"/>
    <w:rsid w:val="000C7F56"/>
    <w:rsid w:val="000E19A2"/>
    <w:rsid w:val="000E2CB0"/>
    <w:rsid w:val="000E6302"/>
    <w:rsid w:val="000F27F7"/>
    <w:rsid w:val="00100D37"/>
    <w:rsid w:val="001144B6"/>
    <w:rsid w:val="00125A08"/>
    <w:rsid w:val="00133A8C"/>
    <w:rsid w:val="00141138"/>
    <w:rsid w:val="00150E97"/>
    <w:rsid w:val="00153A7B"/>
    <w:rsid w:val="00186C4E"/>
    <w:rsid w:val="0019392C"/>
    <w:rsid w:val="00195DE8"/>
    <w:rsid w:val="001A0965"/>
    <w:rsid w:val="001B17D4"/>
    <w:rsid w:val="001B3EE6"/>
    <w:rsid w:val="001B43AD"/>
    <w:rsid w:val="001B4E40"/>
    <w:rsid w:val="001C201C"/>
    <w:rsid w:val="001E68C8"/>
    <w:rsid w:val="001F7469"/>
    <w:rsid w:val="00203995"/>
    <w:rsid w:val="0021428E"/>
    <w:rsid w:val="00224BED"/>
    <w:rsid w:val="00224E25"/>
    <w:rsid w:val="00241B95"/>
    <w:rsid w:val="00262A48"/>
    <w:rsid w:val="002811DD"/>
    <w:rsid w:val="0029018A"/>
    <w:rsid w:val="00291A37"/>
    <w:rsid w:val="00293AFC"/>
    <w:rsid w:val="002B062E"/>
    <w:rsid w:val="002E2AA3"/>
    <w:rsid w:val="002E2DA9"/>
    <w:rsid w:val="002E5C2A"/>
    <w:rsid w:val="002F3982"/>
    <w:rsid w:val="00310049"/>
    <w:rsid w:val="0031250C"/>
    <w:rsid w:val="00317C83"/>
    <w:rsid w:val="00322C08"/>
    <w:rsid w:val="003455E2"/>
    <w:rsid w:val="00350D42"/>
    <w:rsid w:val="00380B73"/>
    <w:rsid w:val="003B252E"/>
    <w:rsid w:val="003B3D3F"/>
    <w:rsid w:val="003B5C78"/>
    <w:rsid w:val="003C1081"/>
    <w:rsid w:val="003C3547"/>
    <w:rsid w:val="003C4C71"/>
    <w:rsid w:val="003D6B29"/>
    <w:rsid w:val="003E6382"/>
    <w:rsid w:val="003F1AAE"/>
    <w:rsid w:val="003F237C"/>
    <w:rsid w:val="003F27AC"/>
    <w:rsid w:val="003F7BDF"/>
    <w:rsid w:val="00401DE9"/>
    <w:rsid w:val="004029A3"/>
    <w:rsid w:val="00403E2C"/>
    <w:rsid w:val="004062FC"/>
    <w:rsid w:val="00410CB8"/>
    <w:rsid w:val="00416FBB"/>
    <w:rsid w:val="00442862"/>
    <w:rsid w:val="00443587"/>
    <w:rsid w:val="004441F9"/>
    <w:rsid w:val="00446AC8"/>
    <w:rsid w:val="00464DD1"/>
    <w:rsid w:val="004653F6"/>
    <w:rsid w:val="00484598"/>
    <w:rsid w:val="004A27DD"/>
    <w:rsid w:val="004A3409"/>
    <w:rsid w:val="004A491C"/>
    <w:rsid w:val="004B2DE3"/>
    <w:rsid w:val="004B7145"/>
    <w:rsid w:val="004B7F3B"/>
    <w:rsid w:val="004C3CFC"/>
    <w:rsid w:val="004C6484"/>
    <w:rsid w:val="004D12B9"/>
    <w:rsid w:val="004E09DB"/>
    <w:rsid w:val="004E684E"/>
    <w:rsid w:val="004E6DF1"/>
    <w:rsid w:val="004F506D"/>
    <w:rsid w:val="00501917"/>
    <w:rsid w:val="00516BD4"/>
    <w:rsid w:val="00516FEC"/>
    <w:rsid w:val="00520E0E"/>
    <w:rsid w:val="00544278"/>
    <w:rsid w:val="00547823"/>
    <w:rsid w:val="005511B1"/>
    <w:rsid w:val="00551EBF"/>
    <w:rsid w:val="005612C2"/>
    <w:rsid w:val="00574575"/>
    <w:rsid w:val="00575A05"/>
    <w:rsid w:val="005836EF"/>
    <w:rsid w:val="00591B3D"/>
    <w:rsid w:val="0059604F"/>
    <w:rsid w:val="005A1CF5"/>
    <w:rsid w:val="005A5056"/>
    <w:rsid w:val="005D23CF"/>
    <w:rsid w:val="005D5F05"/>
    <w:rsid w:val="005D79EB"/>
    <w:rsid w:val="005F5227"/>
    <w:rsid w:val="00600E72"/>
    <w:rsid w:val="0060617A"/>
    <w:rsid w:val="006279FC"/>
    <w:rsid w:val="006445C8"/>
    <w:rsid w:val="00650E90"/>
    <w:rsid w:val="00654372"/>
    <w:rsid w:val="00682AFC"/>
    <w:rsid w:val="006841CE"/>
    <w:rsid w:val="0068767D"/>
    <w:rsid w:val="006B565B"/>
    <w:rsid w:val="006C6DD6"/>
    <w:rsid w:val="006D6FC2"/>
    <w:rsid w:val="00712812"/>
    <w:rsid w:val="00715810"/>
    <w:rsid w:val="007251FE"/>
    <w:rsid w:val="007327AC"/>
    <w:rsid w:val="00733BCB"/>
    <w:rsid w:val="00740CB1"/>
    <w:rsid w:val="00741E5C"/>
    <w:rsid w:val="00745E31"/>
    <w:rsid w:val="00747245"/>
    <w:rsid w:val="007578A7"/>
    <w:rsid w:val="00760BCC"/>
    <w:rsid w:val="00761F00"/>
    <w:rsid w:val="0076740C"/>
    <w:rsid w:val="0077097E"/>
    <w:rsid w:val="007727E8"/>
    <w:rsid w:val="007766B1"/>
    <w:rsid w:val="00787DFB"/>
    <w:rsid w:val="0079000E"/>
    <w:rsid w:val="007A41F2"/>
    <w:rsid w:val="007A4E99"/>
    <w:rsid w:val="007C3273"/>
    <w:rsid w:val="007C622A"/>
    <w:rsid w:val="007E06BD"/>
    <w:rsid w:val="00812E2F"/>
    <w:rsid w:val="0082066F"/>
    <w:rsid w:val="00830DB6"/>
    <w:rsid w:val="00843D7E"/>
    <w:rsid w:val="00863BDB"/>
    <w:rsid w:val="00873742"/>
    <w:rsid w:val="0087609F"/>
    <w:rsid w:val="00885739"/>
    <w:rsid w:val="00886255"/>
    <w:rsid w:val="008A09C9"/>
    <w:rsid w:val="008A1F0A"/>
    <w:rsid w:val="008A6ECD"/>
    <w:rsid w:val="008B385B"/>
    <w:rsid w:val="008C135A"/>
    <w:rsid w:val="008C3611"/>
    <w:rsid w:val="008E39E4"/>
    <w:rsid w:val="008E7530"/>
    <w:rsid w:val="008F5EE3"/>
    <w:rsid w:val="0090379E"/>
    <w:rsid w:val="00905A4E"/>
    <w:rsid w:val="00915945"/>
    <w:rsid w:val="009302A4"/>
    <w:rsid w:val="00937EBF"/>
    <w:rsid w:val="00940E2B"/>
    <w:rsid w:val="00943464"/>
    <w:rsid w:val="00960B1E"/>
    <w:rsid w:val="00976D29"/>
    <w:rsid w:val="0098064E"/>
    <w:rsid w:val="00983E86"/>
    <w:rsid w:val="00990A10"/>
    <w:rsid w:val="009A238C"/>
    <w:rsid w:val="009B23C8"/>
    <w:rsid w:val="009B23E3"/>
    <w:rsid w:val="009C2C1D"/>
    <w:rsid w:val="009C4FF0"/>
    <w:rsid w:val="009C6C7C"/>
    <w:rsid w:val="009D45A1"/>
    <w:rsid w:val="009D4B6C"/>
    <w:rsid w:val="009E11B4"/>
    <w:rsid w:val="009F3834"/>
    <w:rsid w:val="009F711E"/>
    <w:rsid w:val="00A0335B"/>
    <w:rsid w:val="00A048DC"/>
    <w:rsid w:val="00A12FBC"/>
    <w:rsid w:val="00A37B62"/>
    <w:rsid w:val="00A44F12"/>
    <w:rsid w:val="00A46940"/>
    <w:rsid w:val="00A5380C"/>
    <w:rsid w:val="00A54C8D"/>
    <w:rsid w:val="00A62ECB"/>
    <w:rsid w:val="00A707E0"/>
    <w:rsid w:val="00A8389B"/>
    <w:rsid w:val="00A9004C"/>
    <w:rsid w:val="00AA0CB1"/>
    <w:rsid w:val="00AA1CCF"/>
    <w:rsid w:val="00AB031D"/>
    <w:rsid w:val="00AB38EB"/>
    <w:rsid w:val="00AB4D04"/>
    <w:rsid w:val="00AC0579"/>
    <w:rsid w:val="00AC3308"/>
    <w:rsid w:val="00AC3C69"/>
    <w:rsid w:val="00AD2596"/>
    <w:rsid w:val="00AE5DD8"/>
    <w:rsid w:val="00AF202F"/>
    <w:rsid w:val="00AF6CE4"/>
    <w:rsid w:val="00B20387"/>
    <w:rsid w:val="00B314DE"/>
    <w:rsid w:val="00B34833"/>
    <w:rsid w:val="00B41A08"/>
    <w:rsid w:val="00B422E0"/>
    <w:rsid w:val="00B4243B"/>
    <w:rsid w:val="00B500AF"/>
    <w:rsid w:val="00B53E5A"/>
    <w:rsid w:val="00B63C83"/>
    <w:rsid w:val="00B753CE"/>
    <w:rsid w:val="00B75C6B"/>
    <w:rsid w:val="00B81F98"/>
    <w:rsid w:val="00B82AF9"/>
    <w:rsid w:val="00BA706E"/>
    <w:rsid w:val="00BB4AE2"/>
    <w:rsid w:val="00BE3BC5"/>
    <w:rsid w:val="00BE6845"/>
    <w:rsid w:val="00BF2338"/>
    <w:rsid w:val="00BF6383"/>
    <w:rsid w:val="00C25602"/>
    <w:rsid w:val="00C41D35"/>
    <w:rsid w:val="00C62500"/>
    <w:rsid w:val="00C772E5"/>
    <w:rsid w:val="00C82D90"/>
    <w:rsid w:val="00CD03BF"/>
    <w:rsid w:val="00CF071C"/>
    <w:rsid w:val="00CF1C93"/>
    <w:rsid w:val="00D058D9"/>
    <w:rsid w:val="00D05F9D"/>
    <w:rsid w:val="00D0679D"/>
    <w:rsid w:val="00D072F0"/>
    <w:rsid w:val="00D07EB0"/>
    <w:rsid w:val="00D1071B"/>
    <w:rsid w:val="00D17E9D"/>
    <w:rsid w:val="00D242ED"/>
    <w:rsid w:val="00D30892"/>
    <w:rsid w:val="00D37067"/>
    <w:rsid w:val="00D406BD"/>
    <w:rsid w:val="00D4279D"/>
    <w:rsid w:val="00D43A52"/>
    <w:rsid w:val="00D53DA5"/>
    <w:rsid w:val="00D7187C"/>
    <w:rsid w:val="00D71A68"/>
    <w:rsid w:val="00D737E2"/>
    <w:rsid w:val="00D768CE"/>
    <w:rsid w:val="00D845CE"/>
    <w:rsid w:val="00D908B1"/>
    <w:rsid w:val="00DA7F79"/>
    <w:rsid w:val="00DB0CB8"/>
    <w:rsid w:val="00DB0F89"/>
    <w:rsid w:val="00DB3472"/>
    <w:rsid w:val="00DD5A07"/>
    <w:rsid w:val="00DE39E2"/>
    <w:rsid w:val="00DF0A98"/>
    <w:rsid w:val="00DF2C43"/>
    <w:rsid w:val="00E07765"/>
    <w:rsid w:val="00E11970"/>
    <w:rsid w:val="00E142D4"/>
    <w:rsid w:val="00E241B7"/>
    <w:rsid w:val="00E42D40"/>
    <w:rsid w:val="00E45ADB"/>
    <w:rsid w:val="00E5083E"/>
    <w:rsid w:val="00E61FFC"/>
    <w:rsid w:val="00E64D21"/>
    <w:rsid w:val="00E72284"/>
    <w:rsid w:val="00E74B16"/>
    <w:rsid w:val="00E77EFB"/>
    <w:rsid w:val="00E84C0E"/>
    <w:rsid w:val="00E8609A"/>
    <w:rsid w:val="00EB20D1"/>
    <w:rsid w:val="00EC00D1"/>
    <w:rsid w:val="00ED60E9"/>
    <w:rsid w:val="00EF0089"/>
    <w:rsid w:val="00EF5C50"/>
    <w:rsid w:val="00F000CD"/>
    <w:rsid w:val="00F050DE"/>
    <w:rsid w:val="00F27048"/>
    <w:rsid w:val="00F3413A"/>
    <w:rsid w:val="00F4273B"/>
    <w:rsid w:val="00F52996"/>
    <w:rsid w:val="00F620DE"/>
    <w:rsid w:val="00F62DF8"/>
    <w:rsid w:val="00F66409"/>
    <w:rsid w:val="00F844E1"/>
    <w:rsid w:val="00F85132"/>
    <w:rsid w:val="00FA3124"/>
    <w:rsid w:val="00FA42B4"/>
    <w:rsid w:val="00FA54E3"/>
    <w:rsid w:val="00FA628D"/>
    <w:rsid w:val="00FB09A0"/>
    <w:rsid w:val="00FB39AE"/>
    <w:rsid w:val="00FB6F00"/>
    <w:rsid w:val="00FD399D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enia Serif" w:eastAsia="Calibri" w:hAnsi="Comenia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28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4653F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4653F6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811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2811D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653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textovodkaz">
    <w:name w:val="Hyperlink"/>
    <w:uiPriority w:val="99"/>
    <w:rsid w:val="004653F6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6B565B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F63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7E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77EF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7E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77E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2021-01-15T10:12:00Z</dcterms:created>
  <dcterms:modified xsi:type="dcterms:W3CDTF">2021-01-15T10:12:00Z</dcterms:modified>
</cp:coreProperties>
</file>