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0F2A" w14:textId="7060A4F0" w:rsidR="00FF5C7F" w:rsidRDefault="00CE09AF">
      <w:pPr>
        <w:pStyle w:val="Nzev"/>
      </w:pPr>
      <w:r>
        <w:t>Mgr. Zuzana Truhlářová, Ph.D. -</w:t>
      </w:r>
      <w:proofErr w:type="spellStart"/>
      <w:r w:rsidR="00DE6CE2">
        <w:t>Tematické</w:t>
      </w:r>
      <w:proofErr w:type="spellEnd"/>
      <w:r w:rsidR="00DE6CE2">
        <w:t xml:space="preserve"> </w:t>
      </w:r>
      <w:proofErr w:type="spellStart"/>
      <w:r w:rsidR="00DE6CE2">
        <w:t>okruhy</w:t>
      </w:r>
      <w:proofErr w:type="spellEnd"/>
      <w:r w:rsidR="00DE6CE2">
        <w:t xml:space="preserve"> pro </w:t>
      </w:r>
      <w:proofErr w:type="spellStart"/>
      <w:r w:rsidR="00DE6CE2">
        <w:t>bakalářské</w:t>
      </w:r>
      <w:proofErr w:type="spellEnd"/>
      <w:r w:rsidR="00DE6CE2">
        <w:t xml:space="preserve"> </w:t>
      </w:r>
      <w:proofErr w:type="spellStart"/>
      <w:r w:rsidR="00DE6CE2">
        <w:t>práce</w:t>
      </w:r>
      <w:proofErr w:type="spellEnd"/>
      <w:r w:rsidR="00DE6CE2">
        <w:t xml:space="preserve"> </w:t>
      </w:r>
      <w:r w:rsidR="00B63383">
        <w:t xml:space="preserve">a </w:t>
      </w:r>
      <w:proofErr w:type="spellStart"/>
      <w:r w:rsidR="00B63383">
        <w:t>diplomové</w:t>
      </w:r>
      <w:proofErr w:type="spellEnd"/>
      <w:r w:rsidR="00B63383">
        <w:t xml:space="preserve"> </w:t>
      </w:r>
      <w:proofErr w:type="spellStart"/>
      <w:r w:rsidR="00B63383">
        <w:t>práce</w:t>
      </w:r>
      <w:proofErr w:type="spellEnd"/>
    </w:p>
    <w:p w14:paraId="21D784FE" w14:textId="73F82153" w:rsidR="00FF5C7F" w:rsidRDefault="00DE6CE2">
      <w:r>
        <w:t xml:space="preserve">Níže uvedené tematické okruhy slouží jako inspirace pro </w:t>
      </w:r>
      <w:proofErr w:type="spellStart"/>
      <w:r>
        <w:t>výběr</w:t>
      </w:r>
      <w:proofErr w:type="spellEnd"/>
      <w:r>
        <w:t xml:space="preserve"> a </w:t>
      </w:r>
      <w:proofErr w:type="spellStart"/>
      <w:r>
        <w:t>formulaci</w:t>
      </w:r>
      <w:proofErr w:type="spellEnd"/>
      <w:r>
        <w:t xml:space="preserve"> </w:t>
      </w:r>
      <w:proofErr w:type="spellStart"/>
      <w:r>
        <w:t>tématu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bakalářské</w:t>
      </w:r>
      <w:proofErr w:type="spellEnd"/>
      <w:r w:rsidR="00B63383">
        <w:t xml:space="preserve"> a </w:t>
      </w:r>
      <w:proofErr w:type="spellStart"/>
      <w:r w:rsidR="00B63383">
        <w:t>diplomové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Konkrétní </w:t>
      </w:r>
      <w:proofErr w:type="spellStart"/>
      <w:r>
        <w:t>téma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upřesnit</w:t>
      </w:r>
      <w:proofErr w:type="spellEnd"/>
      <w:r>
        <w:t xml:space="preserve"> po </w:t>
      </w:r>
      <w:proofErr w:type="spellStart"/>
      <w:r>
        <w:t>konzultaci</w:t>
      </w:r>
      <w:proofErr w:type="spellEnd"/>
      <w:r>
        <w:t xml:space="preserve">. Okruhy reflektují oblasti formální a neformální </w:t>
      </w:r>
      <w:proofErr w:type="spellStart"/>
      <w:r>
        <w:t>péče</w:t>
      </w:r>
      <w:proofErr w:type="spellEnd"/>
      <w:r>
        <w:t xml:space="preserve">, </w:t>
      </w:r>
      <w:proofErr w:type="spellStart"/>
      <w:r>
        <w:t>vzdělávání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pracovníků</w:t>
      </w:r>
      <w:proofErr w:type="spellEnd"/>
      <w:r w:rsidR="00B63383">
        <w:t xml:space="preserve"> a </w:t>
      </w:r>
      <w:proofErr w:type="spellStart"/>
      <w:r w:rsidR="00B63383">
        <w:t>speciálních</w:t>
      </w:r>
      <w:proofErr w:type="spellEnd"/>
      <w:r w:rsidR="00B63383">
        <w:t xml:space="preserve"> </w:t>
      </w:r>
      <w:proofErr w:type="spellStart"/>
      <w:r w:rsidR="00B63383">
        <w:t>pedagogů</w:t>
      </w:r>
      <w:proofErr w:type="spellEnd"/>
      <w:r>
        <w:t xml:space="preserve">,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osoby</w:t>
      </w:r>
      <w:proofErr w:type="spellEnd"/>
      <w:r>
        <w:t xml:space="preserve"> se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etiku a hodnoty v sociální práci.</w:t>
      </w:r>
    </w:p>
    <w:p w14:paraId="6415C9BB" w14:textId="77777777" w:rsidR="00FF5C7F" w:rsidRDefault="00DE6CE2">
      <w:pPr>
        <w:pStyle w:val="Nadpis1"/>
      </w:pPr>
      <w:r>
        <w:t>Formální a neformální péče v sociální práci</w:t>
      </w:r>
    </w:p>
    <w:p w14:paraId="32E8F362" w14:textId="77777777" w:rsidR="00FF5C7F" w:rsidRDefault="00DE6CE2">
      <w:pPr>
        <w:pStyle w:val="Seznamsodrkami"/>
      </w:pPr>
      <w:r>
        <w:t>Role sociálních pracovníků v podpoře rodinných pečujících</w:t>
      </w:r>
    </w:p>
    <w:p w14:paraId="2DCDD862" w14:textId="77777777" w:rsidR="00FF5C7F" w:rsidRDefault="00DE6CE2">
      <w:pPr>
        <w:pStyle w:val="Seznamsodrkami"/>
      </w:pPr>
      <w:r>
        <w:t>Spolupráce mezi profesionálními službami a neformálními pečovateli</w:t>
      </w:r>
    </w:p>
    <w:p w14:paraId="4CF30303" w14:textId="77777777" w:rsidR="00FF5C7F" w:rsidRDefault="00DE6CE2">
      <w:pPr>
        <w:pStyle w:val="Seznamsodrkami"/>
      </w:pPr>
      <w:r>
        <w:t>Limity a možnosti case managementu při propojování formální a neformální péče</w:t>
      </w:r>
    </w:p>
    <w:p w14:paraId="21C77B02" w14:textId="77777777" w:rsidR="00FF5C7F" w:rsidRDefault="00DE6CE2">
      <w:pPr>
        <w:pStyle w:val="Seznamsodrkami"/>
      </w:pPr>
      <w:r>
        <w:t xml:space="preserve">Zátěž a </w:t>
      </w:r>
      <w:r>
        <w:t>potřeby pečujících osob a možnosti podpory ze strany sociální práce</w:t>
      </w:r>
    </w:p>
    <w:p w14:paraId="7CC6CB4C" w14:textId="1CA31834" w:rsidR="00FF5C7F" w:rsidRDefault="00DE6CE2">
      <w:pPr>
        <w:pStyle w:val="Nadpis1"/>
      </w:pPr>
      <w:proofErr w:type="spellStart"/>
      <w:r>
        <w:t>Vzdělávání</w:t>
      </w:r>
      <w:proofErr w:type="spellEnd"/>
      <w:r>
        <w:t xml:space="preserve"> a </w:t>
      </w:r>
      <w:proofErr w:type="spellStart"/>
      <w:r>
        <w:t>profesní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pracovníků</w:t>
      </w:r>
      <w:proofErr w:type="spellEnd"/>
      <w:r w:rsidR="00B63383">
        <w:t xml:space="preserve"> a </w:t>
      </w:r>
      <w:proofErr w:type="spellStart"/>
      <w:r w:rsidR="00B63383">
        <w:t>speciálních</w:t>
      </w:r>
      <w:proofErr w:type="spellEnd"/>
      <w:r w:rsidR="00B63383">
        <w:t xml:space="preserve"> </w:t>
      </w:r>
      <w:proofErr w:type="spellStart"/>
      <w:r w:rsidR="00B63383">
        <w:t>pedagogů</w:t>
      </w:r>
      <w:proofErr w:type="spellEnd"/>
    </w:p>
    <w:p w14:paraId="71721F10" w14:textId="4C388DAE" w:rsidR="00FF5C7F" w:rsidRDefault="00DE6CE2">
      <w:pPr>
        <w:pStyle w:val="Seznamsodrkami"/>
      </w:pPr>
      <w:proofErr w:type="spellStart"/>
      <w:r>
        <w:t>Inovativní</w:t>
      </w:r>
      <w:proofErr w:type="spellEnd"/>
      <w:r>
        <w:t xml:space="preserve"> </w:t>
      </w:r>
      <w:proofErr w:type="spellStart"/>
      <w:r>
        <w:t>přístupy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budoucích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pracovníků</w:t>
      </w:r>
      <w:proofErr w:type="spellEnd"/>
      <w:r w:rsidR="00B63383">
        <w:t xml:space="preserve"> </w:t>
      </w:r>
      <w:proofErr w:type="spellStart"/>
      <w:r w:rsidR="00B63383">
        <w:t>nebo</w:t>
      </w:r>
      <w:proofErr w:type="spellEnd"/>
      <w:r w:rsidR="00B63383">
        <w:t xml:space="preserve"> </w:t>
      </w:r>
      <w:proofErr w:type="spellStart"/>
      <w:r w:rsidR="00B63383">
        <w:t>speciálních</w:t>
      </w:r>
      <w:proofErr w:type="spellEnd"/>
      <w:r w:rsidR="00B63383">
        <w:t xml:space="preserve"> </w:t>
      </w:r>
      <w:proofErr w:type="spellStart"/>
      <w:r w:rsidR="00B63383">
        <w:t>pedagogů</w:t>
      </w:r>
      <w:proofErr w:type="spellEnd"/>
    </w:p>
    <w:p w14:paraId="421E9DC7" w14:textId="4806716E" w:rsidR="00FF5C7F" w:rsidRDefault="00DE6CE2">
      <w:pPr>
        <w:pStyle w:val="Seznamsodrkami"/>
      </w:pPr>
      <w:r>
        <w:t xml:space="preserve">Role praxe v </w:t>
      </w:r>
      <w:proofErr w:type="spellStart"/>
      <w:r>
        <w:t>příprav</w:t>
      </w:r>
      <w:r>
        <w:t>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práce</w:t>
      </w:r>
      <w:proofErr w:type="spellEnd"/>
      <w:r w:rsidR="00B63383">
        <w:t xml:space="preserve"> (</w:t>
      </w:r>
      <w:proofErr w:type="spellStart"/>
      <w:r w:rsidR="00B63383">
        <w:t>speciální</w:t>
      </w:r>
      <w:proofErr w:type="spellEnd"/>
      <w:r w:rsidR="00B63383">
        <w:t xml:space="preserve"> pedagogiky)</w:t>
      </w:r>
    </w:p>
    <w:p w14:paraId="2B97A39A" w14:textId="77777777" w:rsidR="00FF5C7F" w:rsidRDefault="00DE6CE2">
      <w:pPr>
        <w:pStyle w:val="Seznamsodrkami"/>
      </w:pPr>
      <w:r>
        <w:t xml:space="preserve">Využívání digitálních technologií </w:t>
      </w:r>
      <w:proofErr w:type="gramStart"/>
      <w:r>
        <w:t>a</w:t>
      </w:r>
      <w:proofErr w:type="gramEnd"/>
      <w:r>
        <w:t xml:space="preserve"> online prostředí při profesní přípravě</w:t>
      </w:r>
    </w:p>
    <w:p w14:paraId="736C0948" w14:textId="77777777" w:rsidR="00FF5C7F" w:rsidRDefault="00DE6CE2">
      <w:pPr>
        <w:pStyle w:val="Seznamsodrkami"/>
      </w:pPr>
      <w:r>
        <w:t>Rozvoj kompetencí v oblasti komunikace, etiky a sebereflexe</w:t>
      </w:r>
    </w:p>
    <w:p w14:paraId="12AD1428" w14:textId="77777777" w:rsidR="00FF5C7F" w:rsidRDefault="00DE6CE2">
      <w:pPr>
        <w:pStyle w:val="Nadpis1"/>
      </w:pPr>
      <w:r>
        <w:t>Sociální práce a péče o osoby se zdravotním postižením</w:t>
      </w:r>
    </w:p>
    <w:p w14:paraId="14EB05E5" w14:textId="77777777" w:rsidR="00FF5C7F" w:rsidRDefault="00DE6CE2">
      <w:pPr>
        <w:pStyle w:val="Seznamsodrkami"/>
      </w:pPr>
      <w:r>
        <w:t>Přístupy sociál</w:t>
      </w:r>
      <w:r>
        <w:t>ní práce k podpoře nezávislého života lidí s postižením</w:t>
      </w:r>
    </w:p>
    <w:p w14:paraId="174DE0FC" w14:textId="77777777" w:rsidR="00FF5C7F" w:rsidRDefault="00DE6CE2">
      <w:pPr>
        <w:pStyle w:val="Seznamsodrkami"/>
      </w:pPr>
      <w:r>
        <w:t>Spolupráce sociálních pracovníků s rodinami osob se zdravotním postižením</w:t>
      </w:r>
    </w:p>
    <w:p w14:paraId="21BCDF44" w14:textId="77777777" w:rsidR="00FF5C7F" w:rsidRDefault="00DE6CE2">
      <w:pPr>
        <w:pStyle w:val="Seznamsodrkami"/>
      </w:pPr>
      <w:r>
        <w:t>Bariéry inkluze a možnosti jejich překonávání prostřednictvím sociální práce</w:t>
      </w:r>
    </w:p>
    <w:p w14:paraId="65CE04A0" w14:textId="77777777" w:rsidR="00FF5C7F" w:rsidRDefault="00DE6CE2">
      <w:pPr>
        <w:pStyle w:val="Seznamsodrkami"/>
      </w:pPr>
      <w:r>
        <w:t>Podpora zaměstnávání osob se zdravotním postižení</w:t>
      </w:r>
      <w:r>
        <w:t>m z pohledu sociální práce</w:t>
      </w:r>
    </w:p>
    <w:p w14:paraId="2B944E8F" w14:textId="77777777" w:rsidR="00FF5C7F" w:rsidRDefault="00DE6CE2">
      <w:pPr>
        <w:pStyle w:val="Nadpis1"/>
      </w:pPr>
      <w:r>
        <w:t>Etika a hodnoty v sociální práci a péči</w:t>
      </w:r>
    </w:p>
    <w:p w14:paraId="73969505" w14:textId="77777777" w:rsidR="00FF5C7F" w:rsidRDefault="00DE6CE2">
      <w:pPr>
        <w:pStyle w:val="Seznamsodrkami"/>
      </w:pPr>
      <w:r>
        <w:t>Dilemata sociálních pracovníků při rozhodování v praxi</w:t>
      </w:r>
    </w:p>
    <w:p w14:paraId="72DFCF2F" w14:textId="77777777" w:rsidR="00FF5C7F" w:rsidRDefault="00DE6CE2">
      <w:pPr>
        <w:pStyle w:val="Seznamsodrkami"/>
      </w:pPr>
      <w:r>
        <w:t>Etické aspekty spolupráce s klienty v různých životních situacích</w:t>
      </w:r>
    </w:p>
    <w:p w14:paraId="0F1C2D59" w14:textId="77777777" w:rsidR="00FF5C7F" w:rsidRDefault="00DE6CE2">
      <w:pPr>
        <w:pStyle w:val="Seznamsodrkami"/>
      </w:pPr>
      <w:r>
        <w:t>Reflexe hodnot solidarity, spravedlnosti a autonomie v sociální prác</w:t>
      </w:r>
      <w:r>
        <w:t>i</w:t>
      </w:r>
    </w:p>
    <w:p w14:paraId="470458C4" w14:textId="77777777" w:rsidR="00FF5C7F" w:rsidRDefault="00DE6CE2">
      <w:pPr>
        <w:pStyle w:val="Seznamsodrkami"/>
      </w:pPr>
      <w:r>
        <w:t>Profesní hranice a péče o sebe jako etická výzva</w:t>
      </w:r>
    </w:p>
    <w:p w14:paraId="0CCE4234" w14:textId="77777777" w:rsidR="00FF5C7F" w:rsidRDefault="00DE6CE2">
      <w:pPr>
        <w:pStyle w:val="Nadpis1"/>
      </w:pPr>
      <w:r>
        <w:lastRenderedPageBreak/>
        <w:t>Kvalita života a podpora z pohledu sociální práce</w:t>
      </w:r>
    </w:p>
    <w:p w14:paraId="5FCE870D" w14:textId="77777777" w:rsidR="00FF5C7F" w:rsidRDefault="00DE6CE2">
      <w:pPr>
        <w:pStyle w:val="Seznamsodrkami"/>
      </w:pPr>
      <w:r>
        <w:t>Sociální práce a prevence sociální izolace a osamělosti</w:t>
      </w:r>
    </w:p>
    <w:p w14:paraId="111FE67A" w14:textId="77777777" w:rsidR="00FF5C7F" w:rsidRDefault="00DE6CE2">
      <w:pPr>
        <w:pStyle w:val="Seznamsodrkami"/>
      </w:pPr>
      <w:r>
        <w:t>Hodnocení kvality poskytovaných služeb z pohledu uživatelů i poskytovatelů</w:t>
      </w:r>
    </w:p>
    <w:p w14:paraId="0FD98740" w14:textId="77777777" w:rsidR="00FF5C7F" w:rsidRDefault="00DE6CE2">
      <w:pPr>
        <w:pStyle w:val="Seznamsodrkami"/>
      </w:pPr>
      <w:r>
        <w:t xml:space="preserve">Možnosti sociální práce </w:t>
      </w:r>
      <w:r>
        <w:t>v oblasti wellbeingu a duševního zdraví</w:t>
      </w:r>
    </w:p>
    <w:p w14:paraId="27266D2E" w14:textId="77777777" w:rsidR="00FF5C7F" w:rsidRDefault="00DE6CE2">
      <w:pPr>
        <w:pStyle w:val="Seznamsodrkami"/>
      </w:pPr>
      <w:r>
        <w:t>Význam komunitních a participativních přístupů v péči o různé cílové skupiny</w:t>
      </w:r>
    </w:p>
    <w:sectPr w:rsidR="00FF5C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63383"/>
    <w:rsid w:val="00CB0664"/>
    <w:rsid w:val="00CE09AF"/>
    <w:rsid w:val="00DE6CE2"/>
    <w:rsid w:val="00FC693F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5A5B1"/>
  <w14:defaultImageDpi w14:val="300"/>
  <w15:docId w15:val="{199EA985-DD4B-42EA-B8A1-81B3FB4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Hůlková Ilona</cp:lastModifiedBy>
  <cp:revision>2</cp:revision>
  <cp:lastPrinted>2025-10-06T08:28:00Z</cp:lastPrinted>
  <dcterms:created xsi:type="dcterms:W3CDTF">2026-03-04T14:13:00Z</dcterms:created>
  <dcterms:modified xsi:type="dcterms:W3CDTF">2026-03-04T14:13:00Z</dcterms:modified>
  <cp:category/>
</cp:coreProperties>
</file>