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6EFE" w14:textId="6BF9CB1C" w:rsidR="00B408F2" w:rsidRPr="00484BDB" w:rsidRDefault="00B408F2" w:rsidP="00484BDB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84BDB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TÉMATA K PROJEKTU KE STÁTNÍ ZÁVĚREČNÉ ZKOUŠCE (BNJCR)</w:t>
      </w:r>
    </w:p>
    <w:p w14:paraId="68F1F040" w14:textId="3110271F" w:rsidR="00B408F2" w:rsidRPr="00AB69FA" w:rsidRDefault="00B408F2" w:rsidP="003154B3">
      <w:pPr>
        <w:ind w:left="284" w:right="-4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AB69FA">
        <w:rPr>
          <w:rFonts w:ascii="Times New Roman" w:hAnsi="Times New Roman" w:cs="Times New Roman"/>
          <w:sz w:val="24"/>
          <w:szCs w:val="24"/>
          <w:lang w:val="cs-CZ"/>
        </w:rPr>
        <w:t xml:space="preserve">Student volí </w:t>
      </w:r>
      <w:r w:rsidR="00AB69FA" w:rsidRPr="00AB69FA">
        <w:rPr>
          <w:rFonts w:ascii="Times New Roman" w:hAnsi="Times New Roman" w:cs="Times New Roman"/>
          <w:sz w:val="24"/>
          <w:szCs w:val="24"/>
          <w:lang w:val="cs-CZ"/>
        </w:rPr>
        <w:t xml:space="preserve">vždy min. 1 </w:t>
      </w:r>
      <w:r w:rsidR="00AB69FA">
        <w:rPr>
          <w:rFonts w:ascii="Times New Roman" w:hAnsi="Times New Roman" w:cs="Times New Roman"/>
          <w:sz w:val="24"/>
          <w:szCs w:val="24"/>
          <w:lang w:val="cs-CZ"/>
        </w:rPr>
        <w:t xml:space="preserve">téma z každého okruhu, zpracuje je v podobě </w:t>
      </w:r>
      <w:proofErr w:type="spellStart"/>
      <w:r w:rsidR="00AB69FA">
        <w:rPr>
          <w:rFonts w:ascii="Times New Roman" w:hAnsi="Times New Roman" w:cs="Times New Roman"/>
          <w:sz w:val="24"/>
          <w:szCs w:val="24"/>
          <w:lang w:val="cs-CZ"/>
        </w:rPr>
        <w:t>Powerpointové</w:t>
      </w:r>
      <w:proofErr w:type="spellEnd"/>
      <w:r w:rsidR="00AB69FA">
        <w:rPr>
          <w:rFonts w:ascii="Times New Roman" w:hAnsi="Times New Roman" w:cs="Times New Roman"/>
          <w:sz w:val="24"/>
          <w:szCs w:val="24"/>
          <w:lang w:val="cs-CZ"/>
        </w:rPr>
        <w:t xml:space="preserve"> prezentace (</w:t>
      </w:r>
      <w:r w:rsidR="00861DA6">
        <w:rPr>
          <w:rFonts w:ascii="Times New Roman" w:hAnsi="Times New Roman" w:cs="Times New Roman"/>
          <w:sz w:val="24"/>
          <w:szCs w:val="24"/>
          <w:lang w:val="cs-CZ"/>
        </w:rPr>
        <w:t xml:space="preserve">max. 10 slidů) a 3 pracovní dny před termínem </w:t>
      </w:r>
      <w:proofErr w:type="spellStart"/>
      <w:r w:rsidR="00861DA6">
        <w:rPr>
          <w:rFonts w:ascii="Times New Roman" w:hAnsi="Times New Roman" w:cs="Times New Roman"/>
          <w:sz w:val="24"/>
          <w:szCs w:val="24"/>
          <w:lang w:val="cs-CZ"/>
        </w:rPr>
        <w:t>SZZk</w:t>
      </w:r>
      <w:proofErr w:type="spellEnd"/>
      <w:r w:rsidR="00861DA6">
        <w:rPr>
          <w:rFonts w:ascii="Times New Roman" w:hAnsi="Times New Roman" w:cs="Times New Roman"/>
          <w:sz w:val="24"/>
          <w:szCs w:val="24"/>
          <w:lang w:val="cs-CZ"/>
        </w:rPr>
        <w:t xml:space="preserve"> tyto prezentace odevzdává na sekretariát KNJL v elektronické podobě. U vlastní </w:t>
      </w:r>
      <w:proofErr w:type="spellStart"/>
      <w:r w:rsidR="00861DA6">
        <w:rPr>
          <w:rFonts w:ascii="Times New Roman" w:hAnsi="Times New Roman" w:cs="Times New Roman"/>
          <w:sz w:val="24"/>
          <w:szCs w:val="24"/>
          <w:lang w:val="cs-CZ"/>
        </w:rPr>
        <w:t>SZZk</w:t>
      </w:r>
      <w:proofErr w:type="spellEnd"/>
      <w:r w:rsidR="00861DA6">
        <w:rPr>
          <w:rFonts w:ascii="Times New Roman" w:hAnsi="Times New Roman" w:cs="Times New Roman"/>
          <w:sz w:val="24"/>
          <w:szCs w:val="24"/>
          <w:lang w:val="cs-CZ"/>
        </w:rPr>
        <w:t xml:space="preserve"> je studentovi vybráno jedno z odevzdaných témat, které obhajuje </w:t>
      </w:r>
      <w:proofErr w:type="gramStart"/>
      <w:r w:rsidR="00861DA6">
        <w:rPr>
          <w:rFonts w:ascii="Times New Roman" w:hAnsi="Times New Roman" w:cs="Times New Roman"/>
          <w:sz w:val="24"/>
          <w:szCs w:val="24"/>
          <w:lang w:val="cs-CZ"/>
        </w:rPr>
        <w:t>a</w:t>
      </w:r>
      <w:proofErr w:type="gramEnd"/>
      <w:r w:rsidR="00861DA6">
        <w:rPr>
          <w:rFonts w:ascii="Times New Roman" w:hAnsi="Times New Roman" w:cs="Times New Roman"/>
          <w:sz w:val="24"/>
          <w:szCs w:val="24"/>
          <w:lang w:val="cs-CZ"/>
        </w:rPr>
        <w:t xml:space="preserve"> nad kterým pak probíhá diskuze.</w:t>
      </w:r>
    </w:p>
    <w:p w14:paraId="447D1F3F" w14:textId="01F6B578" w:rsidR="00B408F2" w:rsidRPr="001D7100" w:rsidRDefault="00B408F2" w:rsidP="00A02C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7100">
        <w:rPr>
          <w:rFonts w:ascii="Times New Roman" w:hAnsi="Times New Roman" w:cs="Times New Roman"/>
          <w:b/>
          <w:bCs/>
          <w:sz w:val="24"/>
          <w:szCs w:val="24"/>
          <w:lang w:val="cs-CZ"/>
        </w:rPr>
        <w:t>OKRUH</w:t>
      </w:r>
    </w:p>
    <w:p w14:paraId="709C77B6" w14:textId="5990AD75" w:rsidR="00A02C81" w:rsidRDefault="00A02C81" w:rsidP="00A02C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1A6423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 w:rsidR="001A6423">
        <w:rPr>
          <w:rFonts w:ascii="Times New Roman" w:hAnsi="Times New Roman" w:cs="Times New Roman"/>
          <w:sz w:val="24"/>
          <w:szCs w:val="24"/>
          <w:lang w:val="de-DE"/>
        </w:rPr>
        <w:t>in Berlin</w:t>
      </w:r>
    </w:p>
    <w:p w14:paraId="1E5B37D3" w14:textId="6DF46812" w:rsidR="001A6423" w:rsidRDefault="00B259C3" w:rsidP="00A02C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Tourismus in Schleswig-Holstein und Hamburg</w:t>
      </w:r>
    </w:p>
    <w:p w14:paraId="544960BE" w14:textId="3D779F70" w:rsidR="00B259C3" w:rsidRDefault="00B259C3" w:rsidP="00A02C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Tourismus in Niedersachsen und Bremen</w:t>
      </w:r>
    </w:p>
    <w:p w14:paraId="0D3A54FF" w14:textId="0C9204D0" w:rsidR="00B259C3" w:rsidRDefault="00B259C3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in </w:t>
      </w:r>
      <w:r>
        <w:rPr>
          <w:rFonts w:ascii="Times New Roman" w:hAnsi="Times New Roman" w:cs="Times New Roman"/>
          <w:sz w:val="24"/>
          <w:szCs w:val="24"/>
          <w:lang w:val="de-DE"/>
        </w:rPr>
        <w:t>Mecklenburg-Vorpommern und Brandenburg</w:t>
      </w:r>
    </w:p>
    <w:p w14:paraId="26B40128" w14:textId="72B8478F" w:rsidR="00B259C3" w:rsidRPr="001A6423" w:rsidRDefault="00B259C3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ourismus in </w:t>
      </w:r>
      <w:r>
        <w:rPr>
          <w:rFonts w:ascii="Times New Roman" w:hAnsi="Times New Roman" w:cs="Times New Roman"/>
          <w:sz w:val="24"/>
          <w:szCs w:val="24"/>
          <w:lang w:val="de-DE"/>
        </w:rPr>
        <w:t>Sachsen und Sachsen-Anhalt</w:t>
      </w:r>
    </w:p>
    <w:p w14:paraId="152E9AF2" w14:textId="23FA847D" w:rsidR="00B259C3" w:rsidRPr="001A6423" w:rsidRDefault="00B259C3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in </w:t>
      </w:r>
      <w:r>
        <w:rPr>
          <w:rFonts w:ascii="Times New Roman" w:hAnsi="Times New Roman" w:cs="Times New Roman"/>
          <w:sz w:val="24"/>
          <w:szCs w:val="24"/>
          <w:lang w:val="de-DE"/>
        </w:rPr>
        <w:t>Thüringen und Hessen</w:t>
      </w:r>
    </w:p>
    <w:p w14:paraId="000428E2" w14:textId="352FA599" w:rsidR="00B259C3" w:rsidRPr="001A6423" w:rsidRDefault="00B259C3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in </w:t>
      </w:r>
      <w:r>
        <w:rPr>
          <w:rFonts w:ascii="Times New Roman" w:hAnsi="Times New Roman" w:cs="Times New Roman"/>
          <w:sz w:val="24"/>
          <w:szCs w:val="24"/>
          <w:lang w:val="de-DE"/>
        </w:rPr>
        <w:t>Nordrhein-Westfalen</w:t>
      </w:r>
    </w:p>
    <w:p w14:paraId="2A020984" w14:textId="44FA3549" w:rsidR="00B259C3" w:rsidRPr="001A6423" w:rsidRDefault="00B259C3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in </w:t>
      </w:r>
      <w:r>
        <w:rPr>
          <w:rFonts w:ascii="Times New Roman" w:hAnsi="Times New Roman" w:cs="Times New Roman"/>
          <w:sz w:val="24"/>
          <w:szCs w:val="24"/>
          <w:lang w:val="de-DE"/>
        </w:rPr>
        <w:t>Rheinland-Pfalz und Saarland</w:t>
      </w:r>
    </w:p>
    <w:p w14:paraId="608C4D41" w14:textId="5E8A6D79" w:rsidR="00B259C3" w:rsidRDefault="00B259C3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in </w:t>
      </w:r>
      <w:r>
        <w:rPr>
          <w:rFonts w:ascii="Times New Roman" w:hAnsi="Times New Roman" w:cs="Times New Roman"/>
          <w:sz w:val="24"/>
          <w:szCs w:val="24"/>
          <w:lang w:val="de-DE"/>
        </w:rPr>
        <w:t>Baden-Württemberg</w:t>
      </w:r>
    </w:p>
    <w:p w14:paraId="4F80C026" w14:textId="1459538C" w:rsidR="00B259C3" w:rsidRPr="001A6423" w:rsidRDefault="00B259C3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in </w:t>
      </w:r>
      <w:r>
        <w:rPr>
          <w:rFonts w:ascii="Times New Roman" w:hAnsi="Times New Roman" w:cs="Times New Roman"/>
          <w:sz w:val="24"/>
          <w:szCs w:val="24"/>
          <w:lang w:val="de-DE"/>
        </w:rPr>
        <w:t>Bayern</w:t>
      </w:r>
    </w:p>
    <w:p w14:paraId="7F969937" w14:textId="26376C29" w:rsidR="00B259C3" w:rsidRPr="001A6423" w:rsidRDefault="001D7100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UNESCO Denkmäler Deutschlands</w:t>
      </w:r>
    </w:p>
    <w:p w14:paraId="58CF6073" w14:textId="22E3B600" w:rsidR="00B259C3" w:rsidRDefault="001D7100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Wirtschaftliche Lage Deutschlands</w:t>
      </w:r>
    </w:p>
    <w:p w14:paraId="14C9EA48" w14:textId="654539FF" w:rsidR="003663EC" w:rsidRPr="001A6423" w:rsidRDefault="003663EC" w:rsidP="00B259C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Deutsche Firmen mit dem internationalen Ruf</w:t>
      </w:r>
    </w:p>
    <w:p w14:paraId="312C580A" w14:textId="1A033426" w:rsidR="00B259C3" w:rsidRDefault="004C03B8" w:rsidP="00A02C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Politische Beziehungen Deutschlands mit der Tschechischen Republik</w:t>
      </w:r>
    </w:p>
    <w:p w14:paraId="07F458B8" w14:textId="0EB43F03" w:rsidR="004C03B8" w:rsidRPr="003663EC" w:rsidRDefault="004C03B8" w:rsidP="00A02C8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663EC">
        <w:rPr>
          <w:rFonts w:ascii="Times New Roman" w:hAnsi="Times New Roman" w:cs="Times New Roman"/>
          <w:sz w:val="24"/>
          <w:szCs w:val="24"/>
          <w:lang w:val="de-DE"/>
        </w:rPr>
        <w:t>Deutsche</w:t>
      </w:r>
      <w:r w:rsidRPr="003663EC">
        <w:rPr>
          <w:rFonts w:ascii="Times New Roman" w:hAnsi="Times New Roman" w:cs="Times New Roman"/>
          <w:sz w:val="24"/>
          <w:szCs w:val="24"/>
          <w:lang w:val="de-DE"/>
        </w:rPr>
        <w:t xml:space="preserve"> Persönlichkeiten auf dem kulturellen Gebiet</w:t>
      </w:r>
    </w:p>
    <w:p w14:paraId="39B62649" w14:textId="3F1400C4" w:rsidR="00B408F2" w:rsidRPr="001D7100" w:rsidRDefault="00B408F2" w:rsidP="00B408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7100">
        <w:rPr>
          <w:rFonts w:ascii="Times New Roman" w:hAnsi="Times New Roman" w:cs="Times New Roman"/>
          <w:b/>
          <w:bCs/>
          <w:sz w:val="24"/>
          <w:szCs w:val="24"/>
          <w:lang w:val="cs-CZ"/>
        </w:rPr>
        <w:t>OKRUH</w:t>
      </w:r>
    </w:p>
    <w:p w14:paraId="7D6E43D4" w14:textId="57C84300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in Wien </w:t>
      </w:r>
    </w:p>
    <w:p w14:paraId="67EF465E" w14:textId="1E791B67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Niederösterreich und Oberösterreich</w:t>
      </w:r>
    </w:p>
    <w:p w14:paraId="4A5B52D2" w14:textId="6C56B499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Vorarlberg und Tirol</w:t>
      </w:r>
    </w:p>
    <w:p w14:paraId="6275923E" w14:textId="45CCEFEB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Burgenland und Steiermark</w:t>
      </w:r>
    </w:p>
    <w:p w14:paraId="0B6DED01" w14:textId="140DD0BD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Kärnten und Salzburg</w:t>
      </w:r>
    </w:p>
    <w:p w14:paraId="710D9276" w14:textId="43FC4630" w:rsidR="001D7100" w:rsidRDefault="001D7100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Wirtschaftliche Lage Österreichs</w:t>
      </w:r>
    </w:p>
    <w:p w14:paraId="401D73E2" w14:textId="6EA8E26D" w:rsidR="004C03B8" w:rsidRDefault="004C03B8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Österreichische Persönlichkeiten auf dem kulturellen Gebiet</w:t>
      </w:r>
    </w:p>
    <w:p w14:paraId="308EBEF6" w14:textId="6B42F311" w:rsidR="0062033F" w:rsidRDefault="0062033F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UNESCO Denkmäler Österreichs</w:t>
      </w:r>
    </w:p>
    <w:p w14:paraId="33ED46A9" w14:textId="1553B290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der Zentralschweiz</w:t>
      </w:r>
    </w:p>
    <w:p w14:paraId="57D1EA25" w14:textId="2D0F3239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der Südschweiz (Tessin, Wallis, Graubünden)</w:t>
      </w:r>
    </w:p>
    <w:p w14:paraId="37B7779E" w14:textId="0AD89DF6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in</w:t>
      </w:r>
      <w:r w:rsidR="0062033F">
        <w:rPr>
          <w:rFonts w:ascii="Times New Roman" w:hAnsi="Times New Roman" w:cs="Times New Roman"/>
          <w:sz w:val="24"/>
          <w:szCs w:val="24"/>
          <w:lang w:val="de-DE"/>
        </w:rPr>
        <w:t xml:space="preserve"> der Nord- und Ostschweiz</w:t>
      </w:r>
    </w:p>
    <w:p w14:paraId="2AAFB4A0" w14:textId="0273CED0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62033F">
        <w:rPr>
          <w:rFonts w:ascii="Times New Roman" w:hAnsi="Times New Roman" w:cs="Times New Roman"/>
          <w:sz w:val="24"/>
          <w:szCs w:val="24"/>
          <w:lang w:val="de-DE"/>
        </w:rPr>
        <w:t>m Kanton Genf und in den anderen französischsprachigen Kantonen</w:t>
      </w:r>
    </w:p>
    <w:p w14:paraId="2FD1A9F3" w14:textId="3F3D1703" w:rsidR="0062033F" w:rsidRDefault="0062033F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UNESCO Denkmäler der Schweiz</w:t>
      </w:r>
    </w:p>
    <w:p w14:paraId="398F0EFE" w14:textId="0A4FB7BF" w:rsidR="00A02C81" w:rsidRDefault="00A02C81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A02C81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62033F">
        <w:rPr>
          <w:rFonts w:ascii="Times New Roman" w:hAnsi="Times New Roman" w:cs="Times New Roman"/>
          <w:sz w:val="24"/>
          <w:szCs w:val="24"/>
          <w:lang w:val="de-DE"/>
        </w:rPr>
        <w:t>m Fürstentum Liechtenstein</w:t>
      </w:r>
    </w:p>
    <w:p w14:paraId="30A2273E" w14:textId="3C6C5AC2" w:rsidR="0062033F" w:rsidRPr="004C03B8" w:rsidRDefault="0062033F" w:rsidP="00A02C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4C03B8">
        <w:rPr>
          <w:rFonts w:ascii="Times New Roman" w:hAnsi="Times New Roman" w:cs="Times New Roman"/>
          <w:sz w:val="24"/>
          <w:szCs w:val="24"/>
          <w:lang w:val="de-DE"/>
        </w:rPr>
        <w:t>Tourismus im Großherzogtum Luxemburg</w:t>
      </w:r>
    </w:p>
    <w:p w14:paraId="7EC31979" w14:textId="1B111553" w:rsidR="00B408F2" w:rsidRPr="001D7100" w:rsidRDefault="00B408F2" w:rsidP="00B408F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1D7100">
        <w:rPr>
          <w:rFonts w:ascii="Times New Roman" w:hAnsi="Times New Roman" w:cs="Times New Roman"/>
          <w:b/>
          <w:bCs/>
          <w:sz w:val="24"/>
          <w:szCs w:val="24"/>
          <w:lang w:val="cs-CZ"/>
        </w:rPr>
        <w:t>OKRUH</w:t>
      </w:r>
    </w:p>
    <w:p w14:paraId="796BD170" w14:textId="3A059443" w:rsidR="00944960" w:rsidRDefault="00944960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944960">
        <w:rPr>
          <w:rFonts w:ascii="Times New Roman" w:hAnsi="Times New Roman" w:cs="Times New Roman"/>
          <w:sz w:val="24"/>
          <w:szCs w:val="24"/>
          <w:lang w:val="de-DE"/>
        </w:rPr>
        <w:t xml:space="preserve">Tourismus </w:t>
      </w:r>
      <w:r>
        <w:rPr>
          <w:rFonts w:ascii="Times New Roman" w:hAnsi="Times New Roman" w:cs="Times New Roman"/>
          <w:sz w:val="24"/>
          <w:szCs w:val="24"/>
          <w:lang w:val="de-DE"/>
        </w:rPr>
        <w:t>in Prag</w:t>
      </w:r>
    </w:p>
    <w:p w14:paraId="031597D9" w14:textId="0642B87E" w:rsidR="00944960" w:rsidRDefault="00944960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Tourismus in meinem Heimatsort</w:t>
      </w:r>
    </w:p>
    <w:p w14:paraId="48AC6708" w14:textId="1C7AA57F" w:rsidR="00944960" w:rsidRPr="00944960" w:rsidRDefault="00944960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Tourismus in Hradec Kr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álové</w:t>
      </w:r>
      <w:proofErr w:type="spellEnd"/>
    </w:p>
    <w:p w14:paraId="282BB41B" w14:textId="20C188AC" w:rsidR="00944960" w:rsidRPr="00944960" w:rsidRDefault="00944960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im Kreis </w:t>
      </w:r>
      <w:proofErr w:type="spellStart"/>
      <w:r w:rsidR="003663EC">
        <w:rPr>
          <w:rFonts w:ascii="Times New Roman" w:hAnsi="Times New Roman" w:cs="Times New Roman"/>
          <w:sz w:val="24"/>
          <w:szCs w:val="24"/>
          <w:lang w:val="de-DE"/>
        </w:rPr>
        <w:t>Plze</w:t>
      </w:r>
      <w:r w:rsidR="003663EC">
        <w:rPr>
          <w:rFonts w:ascii="Times New Roman" w:hAnsi="Times New Roman" w:cs="Times New Roman"/>
          <w:sz w:val="24"/>
          <w:szCs w:val="24"/>
          <w:lang w:val="cs-CZ"/>
        </w:rPr>
        <w:t>ňský</w:t>
      </w:r>
      <w:proofErr w:type="spellEnd"/>
      <w:r w:rsidR="003663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="003663EC">
        <w:rPr>
          <w:rFonts w:ascii="Times New Roman" w:hAnsi="Times New Roman" w:cs="Times New Roman"/>
          <w:sz w:val="24"/>
          <w:szCs w:val="24"/>
          <w:lang w:val="cs-CZ"/>
        </w:rPr>
        <w:t>und</w:t>
      </w:r>
      <w:proofErr w:type="spellEnd"/>
      <w:r w:rsidR="003663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Karlovarský</w:t>
      </w:r>
    </w:p>
    <w:p w14:paraId="099A671F" w14:textId="066723CB" w:rsidR="00944960" w:rsidRPr="00944960" w:rsidRDefault="00944960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Tourismus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Kreis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663EC">
        <w:rPr>
          <w:rFonts w:ascii="Times New Roman" w:hAnsi="Times New Roman" w:cs="Times New Roman"/>
          <w:sz w:val="24"/>
          <w:szCs w:val="24"/>
          <w:lang w:val="cs-CZ"/>
        </w:rPr>
        <w:t>Ústecký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663EC">
        <w:rPr>
          <w:rFonts w:ascii="Times New Roman" w:hAnsi="Times New Roman" w:cs="Times New Roman"/>
          <w:sz w:val="24"/>
          <w:szCs w:val="24"/>
          <w:lang w:val="cs-CZ"/>
        </w:rPr>
        <w:t>Liberecký</w:t>
      </w:r>
    </w:p>
    <w:p w14:paraId="506E2827" w14:textId="58421087" w:rsidR="00944960" w:rsidRPr="001A6423" w:rsidRDefault="00944960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Tourismus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Kreis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663EC">
        <w:rPr>
          <w:rFonts w:ascii="Times New Roman" w:hAnsi="Times New Roman" w:cs="Times New Roman"/>
          <w:sz w:val="24"/>
          <w:szCs w:val="24"/>
          <w:lang w:val="cs-CZ"/>
        </w:rPr>
        <w:t>Středočeský</w:t>
      </w:r>
    </w:p>
    <w:p w14:paraId="612F024C" w14:textId="522B7ECA" w:rsidR="001A6423" w:rsidRDefault="001A6423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im Kreis </w:t>
      </w:r>
      <w:proofErr w:type="spellStart"/>
      <w:r w:rsidR="003663EC">
        <w:rPr>
          <w:rFonts w:ascii="Times New Roman" w:hAnsi="Times New Roman" w:cs="Times New Roman"/>
          <w:sz w:val="24"/>
          <w:szCs w:val="24"/>
          <w:lang w:val="de-DE"/>
        </w:rPr>
        <w:t>Královéhradecký</w:t>
      </w:r>
      <w:proofErr w:type="spellEnd"/>
      <w:r w:rsidR="003663EC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proofErr w:type="spellStart"/>
      <w:r w:rsidR="003663EC">
        <w:rPr>
          <w:rFonts w:ascii="Times New Roman" w:hAnsi="Times New Roman" w:cs="Times New Roman"/>
          <w:sz w:val="24"/>
          <w:szCs w:val="24"/>
          <w:lang w:val="de-DE"/>
        </w:rPr>
        <w:t>Pardubický</w:t>
      </w:r>
      <w:proofErr w:type="spellEnd"/>
    </w:p>
    <w:p w14:paraId="754DB3A5" w14:textId="404F58DC" w:rsidR="001A6423" w:rsidRDefault="001A6423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im Kreis </w:t>
      </w:r>
      <w:proofErr w:type="spellStart"/>
      <w:r w:rsidR="003663EC">
        <w:rPr>
          <w:rFonts w:ascii="Times New Roman" w:hAnsi="Times New Roman" w:cs="Times New Roman"/>
          <w:sz w:val="24"/>
          <w:szCs w:val="24"/>
          <w:lang w:val="de-DE"/>
        </w:rPr>
        <w:t>Jihočeský</w:t>
      </w:r>
      <w:proofErr w:type="spellEnd"/>
      <w:r w:rsidR="003663EC"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proofErr w:type="spellStart"/>
      <w:r w:rsidR="003663EC">
        <w:rPr>
          <w:rFonts w:ascii="Times New Roman" w:hAnsi="Times New Roman" w:cs="Times New Roman"/>
          <w:sz w:val="24"/>
          <w:szCs w:val="24"/>
          <w:lang w:val="de-DE"/>
        </w:rPr>
        <w:t>Vysočina</w:t>
      </w:r>
      <w:proofErr w:type="spellEnd"/>
    </w:p>
    <w:p w14:paraId="795C71F4" w14:textId="1CFAE12B" w:rsidR="001A6423" w:rsidRDefault="001A6423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im Kreis </w:t>
      </w:r>
      <w:proofErr w:type="spellStart"/>
      <w:r w:rsidR="003663EC">
        <w:rPr>
          <w:rFonts w:ascii="Times New Roman" w:hAnsi="Times New Roman" w:cs="Times New Roman"/>
          <w:sz w:val="24"/>
          <w:szCs w:val="24"/>
          <w:lang w:val="de-DE"/>
        </w:rPr>
        <w:t>Jihomoravský</w:t>
      </w:r>
      <w:proofErr w:type="spellEnd"/>
      <w:r w:rsidR="003663EC">
        <w:rPr>
          <w:rFonts w:ascii="Times New Roman" w:hAnsi="Times New Roman" w:cs="Times New Roman"/>
          <w:sz w:val="24"/>
          <w:szCs w:val="24"/>
          <w:lang w:val="de-DE"/>
        </w:rPr>
        <w:t xml:space="preserve"> und in Brno</w:t>
      </w:r>
    </w:p>
    <w:p w14:paraId="5F9CFBB9" w14:textId="428FC05B" w:rsidR="00377DCB" w:rsidRDefault="00377DCB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Tourismus im Kreis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Zlínský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Olomoucký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Moravskoslezský</w:t>
      </w:r>
      <w:proofErr w:type="spellEnd"/>
    </w:p>
    <w:p w14:paraId="0946AF79" w14:textId="5344F2A1" w:rsidR="001A6423" w:rsidRDefault="001A6423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UNESCO Denkmäler der Tschechischen Republik</w:t>
      </w:r>
    </w:p>
    <w:p w14:paraId="171CDA97" w14:textId="50D8B81D" w:rsidR="001D7100" w:rsidRDefault="001D7100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Wirtschaftliche Lage der Tschechischen Republik</w:t>
      </w:r>
    </w:p>
    <w:p w14:paraId="1C8FE6C6" w14:textId="798CD68C" w:rsidR="004C03B8" w:rsidRDefault="004C03B8" w:rsidP="004C03B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Tschechische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Persönlichkeiten auf dem kulturellen Gebiet</w:t>
      </w:r>
    </w:p>
    <w:p w14:paraId="251C1132" w14:textId="6A93AC72" w:rsidR="001D7100" w:rsidRDefault="001A0A90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Politische Beziehungen der Tschechischen Republik mit Österreich, Liechtenstein, Luxemburg und der Schweiz</w:t>
      </w:r>
    </w:p>
    <w:p w14:paraId="470245D4" w14:textId="2DB0E28C" w:rsidR="003663EC" w:rsidRPr="00377DCB" w:rsidRDefault="003663EC" w:rsidP="009449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377DCB">
        <w:rPr>
          <w:rFonts w:ascii="Times New Roman" w:hAnsi="Times New Roman" w:cs="Times New Roman"/>
          <w:sz w:val="24"/>
          <w:szCs w:val="24"/>
          <w:lang w:val="de-DE"/>
        </w:rPr>
        <w:t>Historische Beziehungen der Tschechischen Republik mit den deutschsprachigen Ländern</w:t>
      </w:r>
    </w:p>
    <w:sectPr w:rsidR="003663EC" w:rsidRPr="00377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BD5"/>
    <w:multiLevelType w:val="hybridMultilevel"/>
    <w:tmpl w:val="1CD68BCC"/>
    <w:lvl w:ilvl="0" w:tplc="748C8068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A6CA6"/>
    <w:multiLevelType w:val="hybridMultilevel"/>
    <w:tmpl w:val="2F88EEF4"/>
    <w:lvl w:ilvl="0" w:tplc="CBE0E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FC1119"/>
    <w:multiLevelType w:val="hybridMultilevel"/>
    <w:tmpl w:val="1BC01026"/>
    <w:lvl w:ilvl="0" w:tplc="AC62A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4527E"/>
    <w:multiLevelType w:val="hybridMultilevel"/>
    <w:tmpl w:val="ED187772"/>
    <w:lvl w:ilvl="0" w:tplc="035E7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155E4A"/>
    <w:multiLevelType w:val="hybridMultilevel"/>
    <w:tmpl w:val="6D50138A"/>
    <w:lvl w:ilvl="0" w:tplc="73FA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081842">
    <w:abstractNumId w:val="0"/>
  </w:num>
  <w:num w:numId="2" w16cid:durableId="101076111">
    <w:abstractNumId w:val="2"/>
  </w:num>
  <w:num w:numId="3" w16cid:durableId="921065332">
    <w:abstractNumId w:val="4"/>
  </w:num>
  <w:num w:numId="4" w16cid:durableId="2099016110">
    <w:abstractNumId w:val="3"/>
  </w:num>
  <w:num w:numId="5" w16cid:durableId="125385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F2"/>
    <w:rsid w:val="001A0A90"/>
    <w:rsid w:val="001A6423"/>
    <w:rsid w:val="001D7100"/>
    <w:rsid w:val="003154B3"/>
    <w:rsid w:val="003663EC"/>
    <w:rsid w:val="00377DCB"/>
    <w:rsid w:val="00484BDB"/>
    <w:rsid w:val="004C03B8"/>
    <w:rsid w:val="0062033F"/>
    <w:rsid w:val="00861DA6"/>
    <w:rsid w:val="008F246C"/>
    <w:rsid w:val="00944960"/>
    <w:rsid w:val="00A02C81"/>
    <w:rsid w:val="00AB69FA"/>
    <w:rsid w:val="00B259C3"/>
    <w:rsid w:val="00B4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B78438"/>
  <w15:chartTrackingRefBased/>
  <w15:docId w15:val="{6C7A34C6-5DE3-4797-A4E8-279EEC6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</dc:creator>
  <cp:keywords/>
  <dc:description/>
  <cp:lastModifiedBy>Pavel B</cp:lastModifiedBy>
  <cp:revision>5</cp:revision>
  <dcterms:created xsi:type="dcterms:W3CDTF">2022-04-20T06:44:00Z</dcterms:created>
  <dcterms:modified xsi:type="dcterms:W3CDTF">2022-04-20T08:11:00Z</dcterms:modified>
</cp:coreProperties>
</file>