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086"/>
        <w:gridCol w:w="567"/>
        <w:gridCol w:w="1134"/>
        <w:gridCol w:w="889"/>
        <w:gridCol w:w="816"/>
        <w:gridCol w:w="2156"/>
        <w:gridCol w:w="539"/>
        <w:gridCol w:w="668"/>
      </w:tblGrid>
      <w:tr w:rsidR="002855AF" w:rsidTr="00B8117C">
        <w:tc>
          <w:tcPr>
            <w:tcW w:w="9855" w:type="dxa"/>
            <w:gridSpan w:val="8"/>
            <w:tcBorders>
              <w:bottom w:val="double" w:sz="4" w:space="0" w:color="auto"/>
            </w:tcBorders>
            <w:shd w:val="clear" w:color="auto" w:fill="B4C6E7" w:themeFill="accent1" w:themeFillTint="66"/>
          </w:tcPr>
          <w:p w:rsidR="002855AF" w:rsidRDefault="002855AF" w:rsidP="00B8117C">
            <w:pPr>
              <w:jc w:val="both"/>
              <w:rPr>
                <w:b/>
                <w:sz w:val="28"/>
              </w:rPr>
            </w:pPr>
            <w:r>
              <w:br w:type="page"/>
            </w:r>
            <w:r>
              <w:rPr>
                <w:b/>
                <w:sz w:val="28"/>
              </w:rPr>
              <w:t>B-III – Charakteristika studijního předmětu</w:t>
            </w:r>
          </w:p>
        </w:tc>
      </w:tr>
      <w:tr w:rsidR="002855AF" w:rsidTr="00B8117C">
        <w:tc>
          <w:tcPr>
            <w:tcW w:w="3086" w:type="dxa"/>
            <w:tcBorders>
              <w:top w:val="double" w:sz="4" w:space="0" w:color="auto"/>
            </w:tcBorders>
            <w:shd w:val="clear" w:color="auto" w:fill="F7CAAC" w:themeFill="accent2" w:themeFillTint="66"/>
          </w:tcPr>
          <w:p w:rsidR="002855AF" w:rsidRDefault="002855AF" w:rsidP="00B8117C">
            <w:pPr>
              <w:jc w:val="both"/>
              <w:rPr>
                <w:b/>
              </w:rPr>
            </w:pPr>
            <w:r>
              <w:rPr>
                <w:b/>
              </w:rPr>
              <w:t>Název studijního předmětu</w:t>
            </w:r>
          </w:p>
        </w:tc>
        <w:tc>
          <w:tcPr>
            <w:tcW w:w="6769" w:type="dxa"/>
            <w:gridSpan w:val="7"/>
            <w:tcBorders>
              <w:top w:val="double" w:sz="4" w:space="0" w:color="auto"/>
            </w:tcBorders>
          </w:tcPr>
          <w:p w:rsidR="002855AF" w:rsidRDefault="002855AF" w:rsidP="00B8117C">
            <w:pPr>
              <w:jc w:val="both"/>
            </w:pPr>
            <w:r w:rsidRPr="00D35B5B">
              <w:t>Vybrané kapitoly filosofické a teologické antropologie</w:t>
            </w:r>
          </w:p>
        </w:tc>
      </w:tr>
      <w:tr w:rsidR="002855AF" w:rsidTr="00B8117C">
        <w:tc>
          <w:tcPr>
            <w:tcW w:w="3086" w:type="dxa"/>
            <w:shd w:val="clear" w:color="auto" w:fill="F7CAAC" w:themeFill="accent2" w:themeFillTint="66"/>
          </w:tcPr>
          <w:p w:rsidR="002855AF" w:rsidRDefault="002855AF" w:rsidP="00B8117C">
            <w:pPr>
              <w:jc w:val="both"/>
              <w:rPr>
                <w:b/>
              </w:rPr>
            </w:pPr>
            <w:r>
              <w:rPr>
                <w:b/>
              </w:rPr>
              <w:t>Typ předmětu</w:t>
            </w:r>
          </w:p>
        </w:tc>
        <w:tc>
          <w:tcPr>
            <w:tcW w:w="3406" w:type="dxa"/>
            <w:gridSpan w:val="4"/>
          </w:tcPr>
          <w:p w:rsidR="002855AF" w:rsidRDefault="002855AF" w:rsidP="00B8117C">
            <w:pPr>
              <w:jc w:val="both"/>
            </w:pPr>
            <w:r>
              <w:t>Povinný, ZT</w:t>
            </w:r>
          </w:p>
        </w:tc>
        <w:tc>
          <w:tcPr>
            <w:tcW w:w="2695" w:type="dxa"/>
            <w:gridSpan w:val="2"/>
            <w:shd w:val="clear" w:color="auto" w:fill="F7CAAC" w:themeFill="accent2" w:themeFillTint="66"/>
          </w:tcPr>
          <w:p w:rsidR="002855AF" w:rsidRDefault="002855AF" w:rsidP="00B8117C">
            <w:pPr>
              <w:jc w:val="both"/>
            </w:pPr>
            <w:r>
              <w:rPr>
                <w:b/>
              </w:rPr>
              <w:t>doporučený ročník / semestr</w:t>
            </w:r>
          </w:p>
        </w:tc>
        <w:tc>
          <w:tcPr>
            <w:tcW w:w="668" w:type="dxa"/>
          </w:tcPr>
          <w:p w:rsidR="002855AF" w:rsidRDefault="002855AF" w:rsidP="00B8117C">
            <w:pPr>
              <w:jc w:val="both"/>
            </w:pPr>
            <w:r>
              <w:t>1/1</w:t>
            </w:r>
          </w:p>
        </w:tc>
      </w:tr>
      <w:tr w:rsidR="002855AF" w:rsidTr="00B8117C">
        <w:tc>
          <w:tcPr>
            <w:tcW w:w="3086" w:type="dxa"/>
            <w:shd w:val="clear" w:color="auto" w:fill="F7CAAC" w:themeFill="accent2" w:themeFillTint="66"/>
          </w:tcPr>
          <w:p w:rsidR="002855AF" w:rsidRDefault="002855AF" w:rsidP="00B8117C">
            <w:pPr>
              <w:jc w:val="both"/>
              <w:rPr>
                <w:b/>
              </w:rPr>
            </w:pPr>
            <w:r>
              <w:rPr>
                <w:b/>
              </w:rPr>
              <w:t>Rozsah studijního předmětu</w:t>
            </w:r>
          </w:p>
        </w:tc>
        <w:tc>
          <w:tcPr>
            <w:tcW w:w="1701" w:type="dxa"/>
            <w:gridSpan w:val="2"/>
          </w:tcPr>
          <w:p w:rsidR="002855AF" w:rsidRDefault="002855AF" w:rsidP="00B8117C">
            <w:pPr>
              <w:jc w:val="both"/>
            </w:pPr>
            <w:r>
              <w:t>13s</w:t>
            </w:r>
          </w:p>
        </w:tc>
        <w:tc>
          <w:tcPr>
            <w:tcW w:w="889" w:type="dxa"/>
            <w:shd w:val="clear" w:color="auto" w:fill="F7CAAC" w:themeFill="accent2" w:themeFillTint="66"/>
          </w:tcPr>
          <w:p w:rsidR="002855AF" w:rsidRDefault="002855AF" w:rsidP="00B8117C">
            <w:pPr>
              <w:jc w:val="both"/>
              <w:rPr>
                <w:b/>
              </w:rPr>
            </w:pPr>
            <w:r>
              <w:rPr>
                <w:b/>
              </w:rPr>
              <w:t xml:space="preserve">hod. </w:t>
            </w:r>
          </w:p>
        </w:tc>
        <w:tc>
          <w:tcPr>
            <w:tcW w:w="816" w:type="dxa"/>
          </w:tcPr>
          <w:p w:rsidR="002855AF" w:rsidRDefault="002855AF" w:rsidP="00B8117C">
            <w:pPr>
              <w:jc w:val="both"/>
            </w:pPr>
          </w:p>
        </w:tc>
        <w:tc>
          <w:tcPr>
            <w:tcW w:w="2156" w:type="dxa"/>
            <w:shd w:val="clear" w:color="auto" w:fill="F7CAAC" w:themeFill="accent2" w:themeFillTint="66"/>
          </w:tcPr>
          <w:p w:rsidR="002855AF" w:rsidRDefault="002855AF" w:rsidP="00B8117C">
            <w:pPr>
              <w:jc w:val="both"/>
              <w:rPr>
                <w:b/>
              </w:rPr>
            </w:pPr>
            <w:r>
              <w:rPr>
                <w:b/>
              </w:rPr>
              <w:t>kreditů</w:t>
            </w:r>
          </w:p>
        </w:tc>
        <w:tc>
          <w:tcPr>
            <w:tcW w:w="1207" w:type="dxa"/>
            <w:gridSpan w:val="2"/>
          </w:tcPr>
          <w:p w:rsidR="002855AF" w:rsidRPr="00664EB2" w:rsidRDefault="002855AF" w:rsidP="00B8117C">
            <w:pPr>
              <w:jc w:val="both"/>
            </w:pPr>
            <w:r>
              <w:t>10</w:t>
            </w:r>
          </w:p>
        </w:tc>
      </w:tr>
      <w:tr w:rsidR="002855AF" w:rsidTr="00B8117C">
        <w:tc>
          <w:tcPr>
            <w:tcW w:w="3086" w:type="dxa"/>
            <w:shd w:val="clear" w:color="auto" w:fill="F7CAAC" w:themeFill="accent2" w:themeFillTint="66"/>
          </w:tcPr>
          <w:p w:rsidR="002855AF" w:rsidRDefault="002855AF" w:rsidP="00B8117C">
            <w:pPr>
              <w:jc w:val="both"/>
              <w:rPr>
                <w:b/>
                <w:sz w:val="22"/>
              </w:rPr>
            </w:pPr>
            <w:r>
              <w:rPr>
                <w:b/>
              </w:rPr>
              <w:t>Prerekvizity, korekvizity, ekvivalence</w:t>
            </w:r>
          </w:p>
        </w:tc>
        <w:tc>
          <w:tcPr>
            <w:tcW w:w="6769" w:type="dxa"/>
            <w:gridSpan w:val="7"/>
          </w:tcPr>
          <w:p w:rsidR="002855AF" w:rsidRDefault="002855AF" w:rsidP="00B8117C">
            <w:pPr>
              <w:jc w:val="both"/>
            </w:pPr>
          </w:p>
        </w:tc>
      </w:tr>
      <w:tr w:rsidR="002855AF" w:rsidTr="00B8117C">
        <w:tc>
          <w:tcPr>
            <w:tcW w:w="3086" w:type="dxa"/>
            <w:shd w:val="clear" w:color="auto" w:fill="F7CAAC" w:themeFill="accent2" w:themeFillTint="66"/>
          </w:tcPr>
          <w:p w:rsidR="002855AF" w:rsidRDefault="002855AF" w:rsidP="00B8117C">
            <w:pPr>
              <w:jc w:val="both"/>
              <w:rPr>
                <w:b/>
              </w:rPr>
            </w:pPr>
            <w:r>
              <w:rPr>
                <w:b/>
              </w:rPr>
              <w:t>Způsob ověření studijních výsledků</w:t>
            </w:r>
          </w:p>
        </w:tc>
        <w:tc>
          <w:tcPr>
            <w:tcW w:w="3406" w:type="dxa"/>
            <w:gridSpan w:val="4"/>
          </w:tcPr>
          <w:p w:rsidR="002855AF" w:rsidRDefault="002855AF" w:rsidP="00B8117C">
            <w:pPr>
              <w:jc w:val="both"/>
            </w:pPr>
            <w:r>
              <w:t>zkouška</w:t>
            </w:r>
          </w:p>
        </w:tc>
        <w:tc>
          <w:tcPr>
            <w:tcW w:w="2156" w:type="dxa"/>
            <w:shd w:val="clear" w:color="auto" w:fill="F7CAAC" w:themeFill="accent2" w:themeFillTint="66"/>
          </w:tcPr>
          <w:p w:rsidR="002855AF" w:rsidRDefault="002855AF" w:rsidP="00B8117C">
            <w:pPr>
              <w:jc w:val="both"/>
              <w:rPr>
                <w:b/>
              </w:rPr>
            </w:pPr>
            <w:r>
              <w:rPr>
                <w:b/>
              </w:rPr>
              <w:t>Forma výuky</w:t>
            </w:r>
          </w:p>
        </w:tc>
        <w:tc>
          <w:tcPr>
            <w:tcW w:w="1207" w:type="dxa"/>
            <w:gridSpan w:val="2"/>
          </w:tcPr>
          <w:p w:rsidR="002855AF" w:rsidRDefault="002855AF" w:rsidP="00B8117C">
            <w:pPr>
              <w:jc w:val="both"/>
            </w:pPr>
            <w:r>
              <w:t>seminář</w:t>
            </w:r>
          </w:p>
        </w:tc>
      </w:tr>
      <w:tr w:rsidR="002855AF" w:rsidTr="00B8117C">
        <w:tc>
          <w:tcPr>
            <w:tcW w:w="3086" w:type="dxa"/>
            <w:shd w:val="clear" w:color="auto" w:fill="F7CAAC" w:themeFill="accent2" w:themeFillTint="66"/>
          </w:tcPr>
          <w:p w:rsidR="002855AF" w:rsidRDefault="002855AF" w:rsidP="00B8117C">
            <w:pPr>
              <w:jc w:val="both"/>
              <w:rPr>
                <w:b/>
              </w:rPr>
            </w:pPr>
            <w:r>
              <w:rPr>
                <w:b/>
              </w:rPr>
              <w:t>Forma způsobu ověření studijních výsledků a další požadavky na studenta</w:t>
            </w:r>
          </w:p>
        </w:tc>
        <w:tc>
          <w:tcPr>
            <w:tcW w:w="6769" w:type="dxa"/>
            <w:gridSpan w:val="7"/>
            <w:tcBorders>
              <w:bottom w:val="nil"/>
            </w:tcBorders>
          </w:tcPr>
          <w:p w:rsidR="002855AF" w:rsidRDefault="002855AF" w:rsidP="00B8117C">
            <w:pPr>
              <w:jc w:val="both"/>
            </w:pPr>
          </w:p>
        </w:tc>
      </w:tr>
      <w:tr w:rsidR="002855AF" w:rsidTr="00B8117C">
        <w:trPr>
          <w:trHeight w:val="554"/>
        </w:trPr>
        <w:tc>
          <w:tcPr>
            <w:tcW w:w="9855" w:type="dxa"/>
            <w:gridSpan w:val="8"/>
            <w:tcBorders>
              <w:top w:val="nil"/>
            </w:tcBorders>
          </w:tcPr>
          <w:p w:rsidR="002855AF" w:rsidRDefault="002855AF" w:rsidP="00B8117C">
            <w:pPr>
              <w:jc w:val="both"/>
            </w:pPr>
            <w:r>
              <w:t>Ústní zkouška a písemné podklady k přípravě dizertační práce (reflexe problematiky ve vztahu k tématu dizertace)</w:t>
            </w:r>
          </w:p>
          <w:p w:rsidR="002855AF" w:rsidRDefault="002855AF" w:rsidP="00B8117C">
            <w:pPr>
              <w:jc w:val="both"/>
              <w:rPr>
                <w:lang w:eastAsia="en-US"/>
              </w:rPr>
            </w:pPr>
            <w:r w:rsidRPr="28365C1A">
              <w:rPr>
                <w:lang w:eastAsia="en-US"/>
              </w:rPr>
              <w:t xml:space="preserve">Studijní zátěž 300 hodin, z toho 13 hodin přímé výuky a 200 samostudium, 87 příprava písemných výstupů.  </w:t>
            </w:r>
          </w:p>
          <w:p w:rsidR="002855AF" w:rsidRDefault="002855AF" w:rsidP="00B8117C">
            <w:pPr>
              <w:jc w:val="both"/>
            </w:pPr>
          </w:p>
        </w:tc>
      </w:tr>
      <w:tr w:rsidR="002855AF" w:rsidTr="00B8117C">
        <w:trPr>
          <w:trHeight w:val="197"/>
        </w:trPr>
        <w:tc>
          <w:tcPr>
            <w:tcW w:w="3086" w:type="dxa"/>
            <w:tcBorders>
              <w:top w:val="nil"/>
            </w:tcBorders>
            <w:shd w:val="clear" w:color="auto" w:fill="F7CAAC" w:themeFill="accent2" w:themeFillTint="66"/>
          </w:tcPr>
          <w:p w:rsidR="002855AF" w:rsidRDefault="002855AF" w:rsidP="00B8117C">
            <w:pPr>
              <w:jc w:val="both"/>
              <w:rPr>
                <w:b/>
              </w:rPr>
            </w:pPr>
            <w:r>
              <w:rPr>
                <w:b/>
              </w:rPr>
              <w:t>Garant předmětu</w:t>
            </w:r>
          </w:p>
        </w:tc>
        <w:tc>
          <w:tcPr>
            <w:tcW w:w="6769" w:type="dxa"/>
            <w:gridSpan w:val="7"/>
            <w:tcBorders>
              <w:top w:val="nil"/>
            </w:tcBorders>
          </w:tcPr>
          <w:p w:rsidR="002855AF" w:rsidRPr="00DD1043" w:rsidRDefault="002855AF" w:rsidP="00B8117C">
            <w:pPr>
              <w:jc w:val="both"/>
              <w:rPr>
                <w:color w:val="FF0000"/>
                <w:highlight w:val="yellow"/>
              </w:rPr>
            </w:pPr>
            <w:r w:rsidRPr="238A77ED">
              <w:t>doc. Mgr. Jan Hojda, Th.D.</w:t>
            </w:r>
          </w:p>
        </w:tc>
      </w:tr>
      <w:tr w:rsidR="002855AF" w:rsidTr="00B8117C">
        <w:trPr>
          <w:trHeight w:val="243"/>
        </w:trPr>
        <w:tc>
          <w:tcPr>
            <w:tcW w:w="3086" w:type="dxa"/>
            <w:tcBorders>
              <w:top w:val="nil"/>
            </w:tcBorders>
            <w:shd w:val="clear" w:color="auto" w:fill="F7CAAC" w:themeFill="accent2" w:themeFillTint="66"/>
          </w:tcPr>
          <w:p w:rsidR="002855AF" w:rsidRDefault="002855AF" w:rsidP="00B8117C">
            <w:pPr>
              <w:jc w:val="both"/>
              <w:rPr>
                <w:b/>
              </w:rPr>
            </w:pPr>
            <w:r>
              <w:rPr>
                <w:b/>
              </w:rPr>
              <w:t>Zapojení garanta do výuky předmětu</w:t>
            </w:r>
          </w:p>
        </w:tc>
        <w:tc>
          <w:tcPr>
            <w:tcW w:w="6769" w:type="dxa"/>
            <w:gridSpan w:val="7"/>
            <w:tcBorders>
              <w:top w:val="nil"/>
            </w:tcBorders>
          </w:tcPr>
          <w:p w:rsidR="002855AF" w:rsidRPr="00AD7296" w:rsidRDefault="002855AF" w:rsidP="00B8117C">
            <w:pPr>
              <w:jc w:val="both"/>
            </w:pPr>
            <w:r w:rsidRPr="000D190F">
              <w:t xml:space="preserve">vedení seminářů </w:t>
            </w:r>
            <w:r>
              <w:t>67</w:t>
            </w:r>
            <w:r w:rsidRPr="000D190F">
              <w:t xml:space="preserve"> %</w:t>
            </w:r>
            <w:r>
              <w:t xml:space="preserve"> </w:t>
            </w:r>
          </w:p>
        </w:tc>
      </w:tr>
      <w:tr w:rsidR="002855AF" w:rsidTr="00B8117C">
        <w:tc>
          <w:tcPr>
            <w:tcW w:w="3086" w:type="dxa"/>
            <w:shd w:val="clear" w:color="auto" w:fill="F7CAAC" w:themeFill="accent2" w:themeFillTint="66"/>
          </w:tcPr>
          <w:p w:rsidR="002855AF" w:rsidRDefault="002855AF" w:rsidP="00B8117C">
            <w:pPr>
              <w:jc w:val="both"/>
              <w:rPr>
                <w:b/>
              </w:rPr>
            </w:pPr>
            <w:r>
              <w:rPr>
                <w:b/>
              </w:rPr>
              <w:t>Vyučující</w:t>
            </w:r>
          </w:p>
        </w:tc>
        <w:tc>
          <w:tcPr>
            <w:tcW w:w="6769" w:type="dxa"/>
            <w:gridSpan w:val="7"/>
            <w:tcBorders>
              <w:bottom w:val="nil"/>
            </w:tcBorders>
          </w:tcPr>
          <w:p w:rsidR="002855AF" w:rsidRDefault="002855AF" w:rsidP="00B8117C">
            <w:pPr>
              <w:jc w:val="both"/>
            </w:pPr>
          </w:p>
        </w:tc>
      </w:tr>
      <w:tr w:rsidR="002855AF" w:rsidTr="00B8117C">
        <w:trPr>
          <w:trHeight w:val="554"/>
        </w:trPr>
        <w:tc>
          <w:tcPr>
            <w:tcW w:w="9855" w:type="dxa"/>
            <w:gridSpan w:val="8"/>
            <w:tcBorders>
              <w:top w:val="nil"/>
            </w:tcBorders>
          </w:tcPr>
          <w:p w:rsidR="002855AF" w:rsidRDefault="002855AF" w:rsidP="00B8117C">
            <w:pPr>
              <w:jc w:val="both"/>
            </w:pPr>
            <w:r w:rsidRPr="238A77ED">
              <w:t>doc. Mgr. Jan Hojda, Th.D.</w:t>
            </w:r>
            <w:r>
              <w:t xml:space="preserve"> (vede semináře 67 %)</w:t>
            </w:r>
            <w:r w:rsidRPr="238A77ED">
              <w:t xml:space="preserve">, </w:t>
            </w:r>
          </w:p>
          <w:p w:rsidR="002855AF" w:rsidRPr="00BA3962" w:rsidRDefault="002855AF" w:rsidP="00B8117C">
            <w:pPr>
              <w:jc w:val="both"/>
            </w:pPr>
            <w:r w:rsidRPr="238A77ED">
              <w:t>Mgr. Petr Macek, Ph.D. (</w:t>
            </w:r>
            <w:r>
              <w:t>vede semináře 33</w:t>
            </w:r>
            <w:r w:rsidRPr="238A77ED">
              <w:t xml:space="preserve"> %)</w:t>
            </w:r>
          </w:p>
        </w:tc>
      </w:tr>
      <w:tr w:rsidR="002855AF" w:rsidTr="00B8117C">
        <w:tc>
          <w:tcPr>
            <w:tcW w:w="3086" w:type="dxa"/>
            <w:shd w:val="clear" w:color="auto" w:fill="F7CAAC" w:themeFill="accent2" w:themeFillTint="66"/>
          </w:tcPr>
          <w:p w:rsidR="002855AF" w:rsidRDefault="002855AF" w:rsidP="00B8117C">
            <w:pPr>
              <w:jc w:val="both"/>
              <w:rPr>
                <w:b/>
              </w:rPr>
            </w:pPr>
            <w:r>
              <w:rPr>
                <w:b/>
              </w:rPr>
              <w:t>Stručná anotace předmětu</w:t>
            </w:r>
          </w:p>
        </w:tc>
        <w:tc>
          <w:tcPr>
            <w:tcW w:w="6769" w:type="dxa"/>
            <w:gridSpan w:val="7"/>
            <w:tcBorders>
              <w:bottom w:val="nil"/>
            </w:tcBorders>
          </w:tcPr>
          <w:p w:rsidR="002855AF" w:rsidRDefault="002855AF" w:rsidP="00B8117C">
            <w:pPr>
              <w:jc w:val="both"/>
            </w:pPr>
          </w:p>
        </w:tc>
      </w:tr>
      <w:tr w:rsidR="002855AF" w:rsidTr="00B8117C">
        <w:trPr>
          <w:trHeight w:val="3938"/>
        </w:trPr>
        <w:tc>
          <w:tcPr>
            <w:tcW w:w="9855" w:type="dxa"/>
            <w:gridSpan w:val="8"/>
            <w:tcBorders>
              <w:top w:val="nil"/>
              <w:bottom w:val="single" w:sz="12" w:space="0" w:color="auto"/>
            </w:tcBorders>
          </w:tcPr>
          <w:p w:rsidR="002855AF" w:rsidRDefault="002855AF" w:rsidP="00B8117C">
            <w:pPr>
              <w:spacing w:before="120"/>
              <w:jc w:val="both"/>
            </w:pPr>
            <w:r>
              <w:t xml:space="preserve">Předmět je zaměřen na seznámení s přístupy filosofické a teologické antropologie k člověku v návaznosti na dosavadní znalosti studentů. Jako jeden ze základních doktorských seminářů je zaměřen zejména na tvůrčí využití těchto přístupů v rámci zpracování dizertačního projektu studentů. Důraz tak není kladen pouze na prohloubení znalostí různých pojetí člověka (zde zejména jako osoby), ale také na otázku po samotných možnostech objasnění specifického způsobu lidského bytí, resp. po jejich tvůrčím využití při interpretaci jednotlivých kulturních jevů (na jejichž zkoumání je práce doktorandů zaměřena). </w:t>
            </w:r>
          </w:p>
          <w:p w:rsidR="002855AF" w:rsidRDefault="002855AF" w:rsidP="00B8117C">
            <w:pPr>
              <w:spacing w:before="120"/>
              <w:jc w:val="both"/>
            </w:pPr>
            <w:r>
              <w:t xml:space="preserve">U studentů je předpokládána zejména základní orientace ve filosoficko-antropologické problematice, spolu s jejím tvůrčím rozvinutím předmět nabízí také perspektivu teologicko-antropologickou, a to v míře adekvátní jednotlivým dizertačním projektům.  </w:t>
            </w:r>
          </w:p>
          <w:p w:rsidR="002855AF" w:rsidRDefault="002855AF" w:rsidP="00B8117C">
            <w:pPr>
              <w:jc w:val="both"/>
            </w:pPr>
          </w:p>
          <w:p w:rsidR="002855AF" w:rsidRDefault="002855AF" w:rsidP="00B8117C">
            <w:pPr>
              <w:jc w:val="both"/>
            </w:pPr>
            <w:r>
              <w:t>Nabízené perspektivy</w:t>
            </w:r>
            <w:r w:rsidRPr="238A77ED">
              <w:t>:</w:t>
            </w:r>
          </w:p>
          <w:p w:rsidR="002855AF" w:rsidRDefault="002855AF" w:rsidP="00B8117C">
            <w:pPr>
              <w:pStyle w:val="Odstavecseseznamem"/>
              <w:numPr>
                <w:ilvl w:val="0"/>
                <w:numId w:val="12"/>
              </w:numPr>
              <w:jc w:val="both"/>
              <w:rPr>
                <w:rFonts w:ascii="Times New Roman" w:eastAsia="Times New Roman" w:hAnsi="Times New Roman" w:cs="Times New Roman"/>
                <w:sz w:val="20"/>
                <w:szCs w:val="20"/>
              </w:rPr>
            </w:pPr>
            <w:r w:rsidRPr="238A77ED">
              <w:rPr>
                <w:rFonts w:ascii="Times New Roman" w:eastAsia="Times New Roman" w:hAnsi="Times New Roman" w:cs="Times New Roman"/>
                <w:sz w:val="20"/>
                <w:szCs w:val="20"/>
              </w:rPr>
              <w:t>metafyzické zhodnocení transcendentální reflexe (Emerich Coreth, Arno Arzenbacher)</w:t>
            </w:r>
          </w:p>
          <w:p w:rsidR="002855AF" w:rsidRDefault="002855AF" w:rsidP="00B8117C">
            <w:pPr>
              <w:pStyle w:val="Odstavecseseznamem"/>
              <w:numPr>
                <w:ilvl w:val="0"/>
                <w:numId w:val="12"/>
              </w:numPr>
              <w:jc w:val="both"/>
              <w:rPr>
                <w:rFonts w:ascii="Times New Roman" w:eastAsia="Times New Roman" w:hAnsi="Times New Roman" w:cs="Times New Roman"/>
                <w:sz w:val="20"/>
                <w:szCs w:val="20"/>
              </w:rPr>
            </w:pPr>
            <w:r w:rsidRPr="238A77ED">
              <w:rPr>
                <w:rFonts w:ascii="Times New Roman" w:eastAsia="Times New Roman" w:hAnsi="Times New Roman" w:cs="Times New Roman"/>
                <w:sz w:val="20"/>
                <w:szCs w:val="20"/>
              </w:rPr>
              <w:t>personalistické rozvinutí tomistické filosofie člověka (W. Norris Clarke)</w:t>
            </w:r>
          </w:p>
          <w:p w:rsidR="002855AF" w:rsidRDefault="002855AF" w:rsidP="00B8117C">
            <w:pPr>
              <w:pStyle w:val="Odstavecseseznamem"/>
              <w:numPr>
                <w:ilvl w:val="0"/>
                <w:numId w:val="12"/>
              </w:numPr>
              <w:jc w:val="both"/>
              <w:rPr>
                <w:rFonts w:ascii="Times New Roman" w:eastAsia="Times New Roman" w:hAnsi="Times New Roman" w:cs="Times New Roman"/>
                <w:sz w:val="20"/>
                <w:szCs w:val="20"/>
              </w:rPr>
            </w:pPr>
            <w:r w:rsidRPr="238A77ED">
              <w:rPr>
                <w:rFonts w:ascii="Times New Roman" w:eastAsia="Times New Roman" w:hAnsi="Times New Roman" w:cs="Times New Roman"/>
                <w:sz w:val="20"/>
                <w:szCs w:val="20"/>
              </w:rPr>
              <w:t>fenomenologie křesťanské existence jako východisko porozumění lidské personality (Romano Guardini)</w:t>
            </w:r>
          </w:p>
          <w:p w:rsidR="002855AF" w:rsidRPr="00B83F5F" w:rsidRDefault="002855AF" w:rsidP="00B8117C">
            <w:pPr>
              <w:pStyle w:val="Odstavecseseznamem"/>
              <w:numPr>
                <w:ilvl w:val="0"/>
                <w:numId w:val="12"/>
              </w:numPr>
              <w:jc w:val="both"/>
              <w:rPr>
                <w:rFonts w:ascii="Times New Roman" w:eastAsia="Times New Roman" w:hAnsi="Times New Roman" w:cs="Times New Roman"/>
                <w:sz w:val="20"/>
                <w:szCs w:val="20"/>
              </w:rPr>
            </w:pPr>
            <w:r w:rsidRPr="00B83F5F">
              <w:rPr>
                <w:rFonts w:ascii="Times New Roman" w:eastAsia="Times New Roman" w:hAnsi="Times New Roman" w:cs="Times New Roman"/>
                <w:sz w:val="20"/>
                <w:szCs w:val="20"/>
              </w:rPr>
              <w:t>od pozitivních věd k lidské osobě (Jan Sokol)</w:t>
            </w:r>
          </w:p>
          <w:p w:rsidR="002855AF" w:rsidRPr="00B83F5F" w:rsidRDefault="002855AF" w:rsidP="00B8117C">
            <w:pPr>
              <w:pStyle w:val="Odstavecseseznamem"/>
              <w:numPr>
                <w:ilvl w:val="0"/>
                <w:numId w:val="12"/>
              </w:numPr>
              <w:jc w:val="both"/>
              <w:rPr>
                <w:rFonts w:ascii="Times New Roman" w:eastAsia="Times New Roman" w:hAnsi="Times New Roman" w:cs="Times New Roman"/>
                <w:sz w:val="20"/>
                <w:szCs w:val="20"/>
              </w:rPr>
            </w:pPr>
            <w:r w:rsidRPr="00B83F5F">
              <w:rPr>
                <w:rFonts w:ascii="Times New Roman" w:eastAsia="Times New Roman" w:hAnsi="Times New Roman" w:cs="Times New Roman"/>
                <w:sz w:val="20"/>
                <w:szCs w:val="20"/>
              </w:rPr>
              <w:t>kritika moderního humanismu a podstata člověka (Remi Brague, Roger Scruton)</w:t>
            </w:r>
          </w:p>
          <w:p w:rsidR="002855AF" w:rsidRDefault="002855AF" w:rsidP="00B8117C">
            <w:pPr>
              <w:pStyle w:val="Odstavecseseznamem"/>
              <w:numPr>
                <w:ilvl w:val="0"/>
                <w:numId w:val="12"/>
              </w:numPr>
              <w:jc w:val="both"/>
              <w:rPr>
                <w:rFonts w:ascii="Times New Roman" w:eastAsia="Times New Roman" w:hAnsi="Times New Roman" w:cs="Times New Roman"/>
                <w:sz w:val="20"/>
                <w:szCs w:val="20"/>
              </w:rPr>
            </w:pPr>
            <w:r w:rsidRPr="238A77ED">
              <w:rPr>
                <w:rFonts w:ascii="Times New Roman" w:eastAsia="Times New Roman" w:hAnsi="Times New Roman" w:cs="Times New Roman"/>
                <w:sz w:val="20"/>
                <w:szCs w:val="20"/>
              </w:rPr>
              <w:t>ikonické existování – hermeneutický přístup k</w:t>
            </w:r>
            <w:r>
              <w:rPr>
                <w:rFonts w:ascii="Times New Roman" w:eastAsia="Times New Roman" w:hAnsi="Times New Roman" w:cs="Times New Roman"/>
                <w:sz w:val="20"/>
                <w:szCs w:val="20"/>
              </w:rPr>
              <w:t xml:space="preserve"> specifickému</w:t>
            </w:r>
            <w:r w:rsidRPr="238A77ED">
              <w:rPr>
                <w:rFonts w:ascii="Times New Roman" w:eastAsia="Times New Roman" w:hAnsi="Times New Roman" w:cs="Times New Roman"/>
                <w:sz w:val="20"/>
                <w:szCs w:val="20"/>
              </w:rPr>
              <w:t xml:space="preserve"> způsobu lidského bytí (Holger Zaborowski)</w:t>
            </w:r>
          </w:p>
          <w:p w:rsidR="002855AF" w:rsidRDefault="002855AF" w:rsidP="00B8117C">
            <w:pPr>
              <w:pStyle w:val="Odstavecseseznamem"/>
              <w:numPr>
                <w:ilvl w:val="0"/>
                <w:numId w:val="12"/>
              </w:numPr>
              <w:jc w:val="both"/>
              <w:rPr>
                <w:rFonts w:ascii="Times New Roman" w:eastAsia="Times New Roman" w:hAnsi="Times New Roman" w:cs="Times New Roman"/>
                <w:sz w:val="20"/>
                <w:szCs w:val="20"/>
              </w:rPr>
            </w:pPr>
            <w:r w:rsidRPr="238A77ED">
              <w:rPr>
                <w:rFonts w:ascii="Times New Roman" w:eastAsia="Times New Roman" w:hAnsi="Times New Roman" w:cs="Times New Roman"/>
                <w:sz w:val="20"/>
                <w:szCs w:val="20"/>
              </w:rPr>
              <w:t>pohyb existence – podněty fenomenologie Jana Patočky</w:t>
            </w:r>
          </w:p>
          <w:p w:rsidR="002855AF" w:rsidRPr="001F54A6" w:rsidRDefault="002855AF" w:rsidP="00B8117C">
            <w:pPr>
              <w:pStyle w:val="Odstavecseseznamem"/>
              <w:numPr>
                <w:ilvl w:val="0"/>
                <w:numId w:val="12"/>
              </w:numPr>
              <w:jc w:val="both"/>
              <w:rPr>
                <w:rFonts w:ascii="Times New Roman" w:eastAsia="Times New Roman" w:hAnsi="Times New Roman" w:cs="Times New Roman"/>
                <w:sz w:val="20"/>
                <w:szCs w:val="20"/>
              </w:rPr>
            </w:pPr>
            <w:r w:rsidRPr="001F54A6">
              <w:rPr>
                <w:rFonts w:ascii="Times New Roman" w:eastAsia="Times New Roman" w:hAnsi="Times New Roman" w:cs="Times New Roman"/>
                <w:sz w:val="20"/>
                <w:szCs w:val="20"/>
              </w:rPr>
              <w:t>metoda imanence a paradox člověka – nutnost a nenárokovatelnost nadpřirozeného daru lásky (Maurice Blondel, Henri de Lubac)</w:t>
            </w:r>
          </w:p>
          <w:p w:rsidR="002855AF" w:rsidRPr="001F54A6" w:rsidRDefault="002855AF" w:rsidP="00B8117C">
            <w:pPr>
              <w:pStyle w:val="Odstavecseseznamem"/>
              <w:numPr>
                <w:ilvl w:val="0"/>
                <w:numId w:val="12"/>
              </w:numPr>
              <w:jc w:val="both"/>
              <w:rPr>
                <w:rFonts w:ascii="Times New Roman" w:eastAsia="Times New Roman" w:hAnsi="Times New Roman" w:cs="Times New Roman"/>
                <w:sz w:val="20"/>
                <w:szCs w:val="20"/>
              </w:rPr>
            </w:pPr>
            <w:r w:rsidRPr="001F54A6">
              <w:rPr>
                <w:rFonts w:ascii="Times New Roman" w:eastAsia="Times New Roman" w:hAnsi="Times New Roman" w:cs="Times New Roman"/>
                <w:sz w:val="20"/>
                <w:szCs w:val="20"/>
              </w:rPr>
              <w:t>transcendentální teologie (Karl Rahner)</w:t>
            </w:r>
          </w:p>
          <w:p w:rsidR="002855AF" w:rsidRPr="001F54A6" w:rsidRDefault="002855AF" w:rsidP="00B8117C">
            <w:pPr>
              <w:pStyle w:val="Odstavecseseznamem"/>
              <w:numPr>
                <w:ilvl w:val="0"/>
                <w:numId w:val="12"/>
              </w:numPr>
              <w:jc w:val="both"/>
              <w:rPr>
                <w:rFonts w:ascii="Times New Roman" w:eastAsia="Times New Roman" w:hAnsi="Times New Roman" w:cs="Times New Roman"/>
                <w:sz w:val="20"/>
                <w:szCs w:val="20"/>
              </w:rPr>
            </w:pPr>
            <w:r w:rsidRPr="001F54A6">
              <w:rPr>
                <w:rFonts w:ascii="Times New Roman" w:eastAsia="Times New Roman" w:hAnsi="Times New Roman" w:cs="Times New Roman"/>
                <w:sz w:val="20"/>
                <w:szCs w:val="20"/>
              </w:rPr>
              <w:t xml:space="preserve">extatický a ekleziální charakter personality – impulzy křesťanského Východu (Christos Yannaras, John </w:t>
            </w:r>
            <w:r w:rsidRPr="001F54A6">
              <w:rPr>
                <w:rFonts w:ascii="Times New Roman" w:eastAsia="Times New Roman" w:hAnsi="Times New Roman" w:cs="Times New Roman"/>
                <w:iCs/>
                <w:sz w:val="20"/>
                <w:szCs w:val="20"/>
              </w:rPr>
              <w:t>Zizioulas</w:t>
            </w:r>
            <w:r w:rsidRPr="001F54A6">
              <w:rPr>
                <w:rFonts w:ascii="Times New Roman" w:eastAsia="Times New Roman" w:hAnsi="Times New Roman" w:cs="Times New Roman"/>
                <w:sz w:val="20"/>
                <w:szCs w:val="20"/>
              </w:rPr>
              <w:t>)</w:t>
            </w:r>
          </w:p>
          <w:p w:rsidR="002855AF" w:rsidRPr="001F54A6" w:rsidRDefault="002855AF" w:rsidP="00B8117C">
            <w:pPr>
              <w:pStyle w:val="Odstavecseseznamem"/>
              <w:numPr>
                <w:ilvl w:val="0"/>
                <w:numId w:val="12"/>
              </w:numPr>
              <w:jc w:val="both"/>
              <w:rPr>
                <w:rFonts w:ascii="Times New Roman" w:eastAsia="Times New Roman" w:hAnsi="Times New Roman" w:cs="Times New Roman"/>
                <w:sz w:val="20"/>
                <w:szCs w:val="20"/>
              </w:rPr>
            </w:pPr>
            <w:r w:rsidRPr="001F54A6">
              <w:rPr>
                <w:rFonts w:ascii="Times New Roman" w:eastAsia="Times New Roman" w:hAnsi="Times New Roman" w:cs="Times New Roman"/>
                <w:sz w:val="20"/>
                <w:szCs w:val="20"/>
              </w:rPr>
              <w:t xml:space="preserve">muž a žena jako identita v transcendenci </w:t>
            </w:r>
            <w:r>
              <w:rPr>
                <w:rFonts w:ascii="Times New Roman" w:eastAsia="Times New Roman" w:hAnsi="Times New Roman" w:cs="Times New Roman"/>
                <w:sz w:val="20"/>
                <w:szCs w:val="20"/>
              </w:rPr>
              <w:t xml:space="preserve">a klíčový význam „svatebního tajemství“ </w:t>
            </w:r>
            <w:r w:rsidRPr="001F54A6">
              <w:rPr>
                <w:rFonts w:ascii="Times New Roman" w:eastAsia="Times New Roman" w:hAnsi="Times New Roman" w:cs="Times New Roman"/>
                <w:sz w:val="20"/>
                <w:szCs w:val="20"/>
              </w:rPr>
              <w:t>(Angelo Scola, Peter Henrici)</w:t>
            </w:r>
          </w:p>
          <w:p w:rsidR="002855AF" w:rsidRDefault="002855AF" w:rsidP="00B8117C">
            <w:pPr>
              <w:pStyle w:val="Odstavecseseznamem"/>
              <w:numPr>
                <w:ilvl w:val="0"/>
                <w:numId w:val="12"/>
              </w:numPr>
              <w:jc w:val="both"/>
            </w:pPr>
            <w:r w:rsidRPr="001F54A6">
              <w:rPr>
                <w:rFonts w:ascii="Times New Roman" w:eastAsia="Times New Roman" w:hAnsi="Times New Roman" w:cs="Times New Roman"/>
                <w:sz w:val="20"/>
                <w:szCs w:val="20"/>
              </w:rPr>
              <w:t>člověk jako vnitřní předpoklad sdílení tr</w:t>
            </w:r>
            <w:r>
              <w:rPr>
                <w:rFonts w:ascii="Times New Roman" w:eastAsia="Times New Roman" w:hAnsi="Times New Roman" w:cs="Times New Roman"/>
                <w:sz w:val="20"/>
                <w:szCs w:val="20"/>
              </w:rPr>
              <w:t>initární</w:t>
            </w:r>
            <w:r w:rsidRPr="001F54A6">
              <w:rPr>
                <w:rFonts w:ascii="Times New Roman" w:eastAsia="Times New Roman" w:hAnsi="Times New Roman" w:cs="Times New Roman"/>
                <w:sz w:val="20"/>
                <w:szCs w:val="20"/>
              </w:rPr>
              <w:t xml:space="preserve"> lásky</w:t>
            </w:r>
            <w:r>
              <w:rPr>
                <w:rFonts w:ascii="Times New Roman" w:eastAsia="Times New Roman" w:hAnsi="Times New Roman" w:cs="Times New Roman"/>
                <w:sz w:val="20"/>
                <w:szCs w:val="20"/>
              </w:rPr>
              <w:t xml:space="preserve"> ad extra</w:t>
            </w:r>
          </w:p>
        </w:tc>
      </w:tr>
      <w:tr w:rsidR="002855AF" w:rsidTr="00B8117C">
        <w:trPr>
          <w:trHeight w:val="265"/>
        </w:trPr>
        <w:tc>
          <w:tcPr>
            <w:tcW w:w="3653" w:type="dxa"/>
            <w:gridSpan w:val="2"/>
            <w:tcBorders>
              <w:top w:val="nil"/>
            </w:tcBorders>
            <w:shd w:val="clear" w:color="auto" w:fill="F7CAAC" w:themeFill="accent2" w:themeFillTint="66"/>
          </w:tcPr>
          <w:p w:rsidR="002855AF" w:rsidRDefault="002855AF" w:rsidP="00B8117C">
            <w:pPr>
              <w:jc w:val="both"/>
            </w:pPr>
            <w:r>
              <w:rPr>
                <w:b/>
              </w:rPr>
              <w:t>Studijní literatura a studijní pomůcky</w:t>
            </w:r>
          </w:p>
        </w:tc>
        <w:tc>
          <w:tcPr>
            <w:tcW w:w="6202" w:type="dxa"/>
            <w:gridSpan w:val="6"/>
            <w:tcBorders>
              <w:top w:val="nil"/>
              <w:bottom w:val="nil"/>
            </w:tcBorders>
          </w:tcPr>
          <w:p w:rsidR="002855AF" w:rsidRDefault="002855AF" w:rsidP="00B8117C">
            <w:pPr>
              <w:jc w:val="both"/>
            </w:pPr>
          </w:p>
        </w:tc>
      </w:tr>
      <w:tr w:rsidR="002855AF" w:rsidTr="00B8117C">
        <w:trPr>
          <w:trHeight w:val="1497"/>
        </w:trPr>
        <w:tc>
          <w:tcPr>
            <w:tcW w:w="9855" w:type="dxa"/>
            <w:gridSpan w:val="8"/>
            <w:tcBorders>
              <w:top w:val="nil"/>
            </w:tcBorders>
          </w:tcPr>
          <w:p w:rsidR="002855AF" w:rsidRPr="004F1BF0" w:rsidRDefault="002855AF" w:rsidP="00B8117C">
            <w:pPr>
              <w:pStyle w:val="Textpoznpodarou"/>
              <w:widowControl/>
              <w:spacing w:before="120"/>
              <w:jc w:val="both"/>
              <w:rPr>
                <w:b/>
                <w:bCs/>
                <w:i/>
                <w:iCs/>
              </w:rPr>
            </w:pPr>
            <w:r w:rsidRPr="6C1FC44E">
              <w:rPr>
                <w:b/>
                <w:bCs/>
                <w:i/>
                <w:iCs/>
              </w:rPr>
              <w:t>Povinná literatura</w:t>
            </w:r>
          </w:p>
          <w:p w:rsidR="002855AF" w:rsidRDefault="002855AF" w:rsidP="00B8117C">
            <w:pPr>
              <w:spacing w:before="120"/>
              <w:jc w:val="both"/>
              <w:rPr>
                <w:smallCaps/>
              </w:rPr>
            </w:pPr>
            <w:r>
              <w:rPr>
                <w:caps/>
              </w:rPr>
              <w:t>Barbaras</w:t>
            </w:r>
            <w:r>
              <w:t xml:space="preserve">, Renaud. </w:t>
            </w:r>
            <w:r>
              <w:rPr>
                <w:i/>
                <w:iCs/>
              </w:rPr>
              <w:t>Pohyb existence: studie k fenomenologii Jana Patočky</w:t>
            </w:r>
            <w:r>
              <w:t>. Červený Kostelec: Pavel Mervart, 2016.</w:t>
            </w:r>
            <w:r>
              <w:rPr>
                <w:smallCaps/>
              </w:rPr>
              <w:t xml:space="preserve"> </w:t>
            </w:r>
          </w:p>
          <w:p w:rsidR="002855AF" w:rsidRDefault="002855AF" w:rsidP="00B8117C">
            <w:pPr>
              <w:spacing w:before="120"/>
              <w:jc w:val="both"/>
              <w:rPr>
                <w:smallCaps/>
              </w:rPr>
            </w:pPr>
            <w:r w:rsidRPr="6C1FC44E">
              <w:rPr>
                <w:caps/>
              </w:rPr>
              <w:t>Brague</w:t>
            </w:r>
            <w:r>
              <w:t xml:space="preserve">, Rémi. </w:t>
            </w:r>
            <w:r w:rsidRPr="6C1FC44E">
              <w:rPr>
                <w:i/>
                <w:iCs/>
              </w:rPr>
              <w:t>Podstata člověka: o ohrožení lidské legitimity</w:t>
            </w:r>
            <w:r>
              <w:t>. Brno: CDK, 2017.</w:t>
            </w:r>
            <w:r w:rsidRPr="6C1FC44E">
              <w:rPr>
                <w:smallCaps/>
              </w:rPr>
              <w:t xml:space="preserve"> </w:t>
            </w:r>
          </w:p>
          <w:p w:rsidR="002855AF" w:rsidRDefault="002855AF" w:rsidP="00B8117C">
            <w:pPr>
              <w:spacing w:before="120"/>
              <w:jc w:val="both"/>
            </w:pPr>
            <w:r w:rsidRPr="6C1FC44E">
              <w:rPr>
                <w:caps/>
              </w:rPr>
              <w:t>Coreth</w:t>
            </w:r>
            <w:r w:rsidRPr="6C1FC44E">
              <w:t xml:space="preserve">, Emerich. </w:t>
            </w:r>
            <w:r w:rsidRPr="6C1FC44E">
              <w:rPr>
                <w:i/>
                <w:iCs/>
              </w:rPr>
              <w:t>Základy metafyziky</w:t>
            </w:r>
            <w:r w:rsidRPr="6C1FC44E">
              <w:t>. Svitavy: Trinitas, 2000.</w:t>
            </w:r>
            <w:r w:rsidRPr="6C1FC44E">
              <w:rPr>
                <w:smallCaps/>
              </w:rPr>
              <w:t xml:space="preserve"> </w:t>
            </w:r>
          </w:p>
          <w:p w:rsidR="002855AF" w:rsidRDefault="002855AF" w:rsidP="00B8117C">
            <w:pPr>
              <w:spacing w:before="120"/>
              <w:jc w:val="both"/>
            </w:pPr>
            <w:r w:rsidRPr="6C1FC44E">
              <w:rPr>
                <w:smallCaps/>
              </w:rPr>
              <w:t>CLARKE</w:t>
            </w:r>
            <w:r>
              <w:t xml:space="preserve">, W. Norris. </w:t>
            </w:r>
            <w:r w:rsidRPr="6C1FC44E">
              <w:rPr>
                <w:i/>
                <w:iCs/>
              </w:rPr>
              <w:t>Osoba a bytí</w:t>
            </w:r>
            <w:r>
              <w:t>. Praha: Krystal OP; Kostelní Vydří: Karmelitánské nakladatelství, 2007.</w:t>
            </w:r>
          </w:p>
          <w:p w:rsidR="002855AF" w:rsidRDefault="002855AF" w:rsidP="00B8117C">
            <w:pPr>
              <w:spacing w:before="120"/>
              <w:jc w:val="both"/>
            </w:pPr>
            <w:r>
              <w:lastRenderedPageBreak/>
              <w:t>CLARKE, W. Norris.</w:t>
            </w:r>
            <w:r w:rsidRPr="6C1FC44E">
              <w:rPr>
                <w:i/>
                <w:iCs/>
              </w:rPr>
              <w:t xml:space="preserve"> </w:t>
            </w:r>
            <w:r>
              <w:t>Person, Being, and St. Thomas.</w:t>
            </w:r>
            <w:r w:rsidRPr="6C1FC44E">
              <w:rPr>
                <w:i/>
                <w:iCs/>
              </w:rPr>
              <w:t xml:space="preserve"> Communio: ICR,</w:t>
            </w:r>
            <w:r>
              <w:t xml:space="preserve"> 1992, Vol. 19, Nr. 4, pp. 601</w:t>
            </w:r>
            <w:r w:rsidRPr="6C1FC44E">
              <w:rPr>
                <w:color w:val="000000" w:themeColor="text1"/>
                <w:sz w:val="19"/>
                <w:szCs w:val="19"/>
              </w:rPr>
              <w:t>–</w:t>
            </w:r>
            <w:r>
              <w:t xml:space="preserve">618. </w:t>
            </w:r>
          </w:p>
          <w:p w:rsidR="002855AF" w:rsidRDefault="002855AF" w:rsidP="00B8117C">
            <w:pPr>
              <w:spacing w:before="120"/>
              <w:jc w:val="both"/>
            </w:pPr>
            <w:r>
              <w:t xml:space="preserve">GUARDINI, Romano. </w:t>
            </w:r>
            <w:r>
              <w:rPr>
                <w:i/>
              </w:rPr>
              <w:t>Svět a osoba</w:t>
            </w:r>
            <w:r>
              <w:t>. Svitavy: Trinitas, 2005.</w:t>
            </w:r>
          </w:p>
          <w:p w:rsidR="002855AF" w:rsidRPr="00E63B04" w:rsidRDefault="002855AF" w:rsidP="00B8117C">
            <w:pPr>
              <w:spacing w:before="120"/>
              <w:jc w:val="both"/>
            </w:pPr>
            <w:r>
              <w:t xml:space="preserve">HOJDA, Jan. V paradoxu lásky: tělesnost jako vnitřní podmínka Božího zjevení a téma systematické teologie. </w:t>
            </w:r>
            <w:r w:rsidRPr="6C1FC44E">
              <w:rPr>
                <w:i/>
                <w:iCs/>
              </w:rPr>
              <w:t>Verba Theologica</w:t>
            </w:r>
            <w:r>
              <w:t xml:space="preserve">, 2019, č. 2, s. 5–26. </w:t>
            </w:r>
          </w:p>
          <w:p w:rsidR="002855AF" w:rsidRDefault="002855AF" w:rsidP="00B8117C">
            <w:pPr>
              <w:pStyle w:val="Textpoznpodarou"/>
              <w:spacing w:before="120"/>
              <w:jc w:val="both"/>
            </w:pPr>
            <w:r w:rsidRPr="6C1FC44E">
              <w:rPr>
                <w:caps/>
              </w:rPr>
              <w:t>Patočka</w:t>
            </w:r>
            <w:r w:rsidRPr="6C1FC44E">
              <w:t xml:space="preserve">, Jan, </w:t>
            </w:r>
            <w:r w:rsidRPr="6C1FC44E">
              <w:rPr>
                <w:i/>
                <w:iCs/>
              </w:rPr>
              <w:t>Fenomenologické spisy. I</w:t>
            </w:r>
            <w:r w:rsidRPr="6C1FC44E">
              <w:rPr>
                <w:color w:val="000000" w:themeColor="text1"/>
                <w:sz w:val="19"/>
                <w:szCs w:val="19"/>
              </w:rPr>
              <w:t>–</w:t>
            </w:r>
            <w:r w:rsidRPr="6C1FC44E">
              <w:rPr>
                <w:i/>
                <w:iCs/>
              </w:rPr>
              <w:t xml:space="preserve"> III/2. </w:t>
            </w:r>
            <w:r w:rsidRPr="6C1FC44E">
              <w:t xml:space="preserve">Praha: OIKOYMENH, 2008–2016. </w:t>
            </w:r>
          </w:p>
          <w:p w:rsidR="002855AF" w:rsidRDefault="002855AF" w:rsidP="00B8117C">
            <w:pPr>
              <w:pStyle w:val="Textpoznpodarou"/>
              <w:widowControl/>
              <w:spacing w:before="120"/>
              <w:jc w:val="both"/>
            </w:pPr>
            <w:r w:rsidRPr="6C1FC44E">
              <w:rPr>
                <w:caps/>
              </w:rPr>
              <w:t xml:space="preserve">Pröpper, </w:t>
            </w:r>
            <w:r>
              <w:t xml:space="preserve">Thomas. </w:t>
            </w:r>
            <w:r w:rsidRPr="6C1FC44E">
              <w:rPr>
                <w:i/>
                <w:iCs/>
              </w:rPr>
              <w:t>Theologische Anthropologie.</w:t>
            </w:r>
            <w:r w:rsidRPr="6C1FC44E">
              <w:t xml:space="preserve"> 2 Bände. 2. Aufl. Freiburg im Breisgau: Herder, 201</w:t>
            </w:r>
            <w:r>
              <w:t xml:space="preserve">2. </w:t>
            </w:r>
          </w:p>
          <w:p w:rsidR="002855AF" w:rsidRDefault="002855AF" w:rsidP="00B8117C">
            <w:pPr>
              <w:pStyle w:val="Nadpis1"/>
              <w:spacing w:before="120"/>
              <w:rPr>
                <w:rFonts w:ascii="Times New Roman" w:eastAsia="Times New Roman" w:hAnsi="Times New Roman" w:cs="Times New Roman"/>
                <w:i/>
                <w:iCs/>
                <w:color w:val="auto"/>
                <w:sz w:val="20"/>
                <w:szCs w:val="20"/>
              </w:rPr>
            </w:pPr>
            <w:r w:rsidRPr="6C1FC44E">
              <w:rPr>
                <w:rFonts w:ascii="Times New Roman" w:eastAsia="Times New Roman" w:hAnsi="Times New Roman" w:cs="Times New Roman"/>
                <w:color w:val="auto"/>
                <w:sz w:val="20"/>
                <w:szCs w:val="20"/>
              </w:rPr>
              <w:t xml:space="preserve">RAHNER, Karl. </w:t>
            </w:r>
            <w:r w:rsidRPr="6C1FC44E">
              <w:rPr>
                <w:rFonts w:ascii="Times New Roman" w:eastAsia="Times New Roman" w:hAnsi="Times New Roman" w:cs="Times New Roman"/>
                <w:i/>
                <w:iCs/>
                <w:color w:val="auto"/>
                <w:sz w:val="20"/>
                <w:szCs w:val="20"/>
              </w:rPr>
              <w:t>Hörer des Wortes. Schriften zur Religionphilosophie und zur Grundlegung der Theologie</w:t>
            </w:r>
            <w:r w:rsidRPr="6C1FC44E">
              <w:rPr>
                <w:rFonts w:ascii="Times New Roman" w:eastAsia="Times New Roman" w:hAnsi="Times New Roman" w:cs="Times New Roman"/>
                <w:color w:val="auto"/>
                <w:sz w:val="20"/>
                <w:szCs w:val="20"/>
              </w:rPr>
              <w:t>. Karl Rahner Samtliche Werke, Band 4, Freiburg im Breisgau: Herder, 1997.</w:t>
            </w:r>
          </w:p>
          <w:p w:rsidR="002855AF" w:rsidRDefault="002855AF" w:rsidP="00B8117C">
            <w:pPr>
              <w:pStyle w:val="Textpoznpodarou"/>
              <w:widowControl/>
              <w:spacing w:before="120"/>
              <w:jc w:val="both"/>
            </w:pPr>
            <w:r w:rsidRPr="6C1FC44E">
              <w:rPr>
                <w:caps/>
              </w:rPr>
              <w:t>Rahner</w:t>
            </w:r>
            <w:r>
              <w:t xml:space="preserve">, Karl. </w:t>
            </w:r>
            <w:r w:rsidRPr="6C1FC44E">
              <w:rPr>
                <w:i/>
                <w:iCs/>
              </w:rPr>
              <w:t>Základy křesťanské víry: uvedení do pojmu křesťanství</w:t>
            </w:r>
            <w:r>
              <w:t>. 2. vyd. Svitavy: Trinitas, 2004.</w:t>
            </w:r>
          </w:p>
          <w:p w:rsidR="002855AF" w:rsidRDefault="002855AF" w:rsidP="00B8117C">
            <w:pPr>
              <w:pStyle w:val="Textpoznpodarou"/>
              <w:widowControl/>
              <w:spacing w:before="120"/>
              <w:jc w:val="both"/>
            </w:pPr>
            <w:r w:rsidRPr="6C1FC44E">
              <w:rPr>
                <w:caps/>
              </w:rPr>
              <w:t>Sokol</w:t>
            </w:r>
            <w:r w:rsidRPr="6C1FC44E">
              <w:t xml:space="preserve">, Jan. </w:t>
            </w:r>
            <w:r w:rsidRPr="6C1FC44E">
              <w:rPr>
                <w:i/>
                <w:iCs/>
              </w:rPr>
              <w:t>Člověk jako osoba: filosofická antropologie</w:t>
            </w:r>
            <w:r w:rsidRPr="6C1FC44E">
              <w:t xml:space="preserve">. 3. vyd. Praha: Vyšehrad, 2016. </w:t>
            </w:r>
          </w:p>
          <w:p w:rsidR="002855AF" w:rsidRDefault="002855AF" w:rsidP="00B8117C">
            <w:pPr>
              <w:pStyle w:val="Textpoznpodarou"/>
              <w:widowControl/>
              <w:spacing w:before="120"/>
              <w:jc w:val="both"/>
            </w:pPr>
            <w:r>
              <w:t xml:space="preserve">ZABOROWSKI, Holger. Ikonické existování. K hermeneutice toho, co znamená být člověkem. </w:t>
            </w:r>
            <w:r w:rsidRPr="6C1FC44E">
              <w:rPr>
                <w:i/>
                <w:iCs/>
              </w:rPr>
              <w:t>MKR Communio</w:t>
            </w:r>
            <w:r>
              <w:t>, 2006, roč. 10, č. 3, s.  245–267.</w:t>
            </w:r>
          </w:p>
          <w:p w:rsidR="002855AF" w:rsidRDefault="002855AF" w:rsidP="00B8117C">
            <w:pPr>
              <w:pStyle w:val="Textpoznpodarou"/>
              <w:spacing w:before="120"/>
              <w:jc w:val="both"/>
            </w:pPr>
            <w:r>
              <w:t xml:space="preserve">ZABOROWSKI, Holger. Zur Phänenomenologie des Wohnens. </w:t>
            </w:r>
            <w:r w:rsidRPr="15D0A53B">
              <w:rPr>
                <w:i/>
                <w:iCs/>
              </w:rPr>
              <w:t>IkZ Communio</w:t>
            </w:r>
            <w:r>
              <w:t xml:space="preserve">, 2004, 33, Mai–Juni, s.  210–230 (překlad: ‘Towards a phenomenology of dwelling’. </w:t>
            </w:r>
            <w:r w:rsidRPr="15D0A53B">
              <w:rPr>
                <w:i/>
                <w:iCs/>
              </w:rPr>
              <w:t>Communio: ICR,</w:t>
            </w:r>
            <w:r>
              <w:t xml:space="preserve"> 2005, Vol. 32, Nr. 3, pp. 492–516).</w:t>
            </w:r>
          </w:p>
          <w:p w:rsidR="002855AF" w:rsidRDefault="002855AF" w:rsidP="00B8117C">
            <w:pPr>
              <w:pStyle w:val="Textpoznpodarou"/>
              <w:widowControl/>
              <w:spacing w:before="120"/>
              <w:jc w:val="both"/>
              <w:rPr>
                <w:i/>
              </w:rPr>
            </w:pPr>
          </w:p>
          <w:p w:rsidR="002855AF" w:rsidRPr="004F1BF0" w:rsidRDefault="002855AF" w:rsidP="00B8117C">
            <w:pPr>
              <w:pStyle w:val="Textpoznpodarou"/>
              <w:widowControl/>
              <w:spacing w:before="120"/>
              <w:jc w:val="both"/>
              <w:rPr>
                <w:b/>
                <w:bCs/>
                <w:i/>
                <w:iCs/>
              </w:rPr>
            </w:pPr>
            <w:r w:rsidRPr="1DC5A2C3">
              <w:rPr>
                <w:b/>
                <w:bCs/>
                <w:i/>
                <w:iCs/>
              </w:rPr>
              <w:t>Doporučená literatura</w:t>
            </w:r>
          </w:p>
          <w:p w:rsidR="002855AF" w:rsidRDefault="002855AF" w:rsidP="00B8117C">
            <w:pPr>
              <w:spacing w:before="120"/>
              <w:jc w:val="both"/>
            </w:pPr>
            <w:r>
              <w:t xml:space="preserve">BURDA, František. </w:t>
            </w:r>
            <w:r w:rsidRPr="15D0A53B">
              <w:rPr>
                <w:i/>
                <w:iCs/>
              </w:rPr>
              <w:t xml:space="preserve">Člověk a jeho cesta ke svobodě na pozadí humanistických koncepcí dvacátého století. </w:t>
            </w:r>
            <w:r>
              <w:t>Hradec Králové: Gaudeamus, 2010.</w:t>
            </w:r>
          </w:p>
          <w:p w:rsidR="002855AF" w:rsidRDefault="002855AF" w:rsidP="00B8117C">
            <w:pPr>
              <w:spacing w:before="120"/>
              <w:jc w:val="both"/>
            </w:pPr>
            <w:r w:rsidRPr="15D0A53B">
              <w:rPr>
                <w:caps/>
              </w:rPr>
              <w:t>Burda</w:t>
            </w:r>
            <w:r w:rsidRPr="15D0A53B">
              <w:t xml:space="preserve">, František. </w:t>
            </w:r>
            <w:r w:rsidRPr="15D0A53B">
              <w:rPr>
                <w:i/>
                <w:iCs/>
              </w:rPr>
              <w:t>Za hranice kultur transkulturní perspektiva</w:t>
            </w:r>
            <w:r w:rsidRPr="15D0A53B">
              <w:t>. Brno: Centrum pro studium demokracie a kultury, 2016.</w:t>
            </w:r>
          </w:p>
          <w:p w:rsidR="002855AF" w:rsidRDefault="002855AF" w:rsidP="00B8117C">
            <w:pPr>
              <w:spacing w:before="120"/>
              <w:jc w:val="both"/>
            </w:pPr>
            <w:r>
              <w:t>CLARKE, W. Norris.</w:t>
            </w:r>
            <w:r w:rsidRPr="6C1FC44E">
              <w:rPr>
                <w:i/>
                <w:iCs/>
              </w:rPr>
              <w:t xml:space="preserve"> </w:t>
            </w:r>
            <w:r>
              <w:t xml:space="preserve">Metaphysics as Mediator Between Revelation and the Natural Sciences. </w:t>
            </w:r>
            <w:r w:rsidRPr="6C1FC44E">
              <w:rPr>
                <w:i/>
                <w:iCs/>
              </w:rPr>
              <w:t>Communio: ICR,</w:t>
            </w:r>
            <w:r>
              <w:t xml:space="preserve"> 2001, Vol. 28, Nr. 3, pp. 464-487. </w:t>
            </w:r>
          </w:p>
          <w:p w:rsidR="002855AF" w:rsidRDefault="002855AF" w:rsidP="00B8117C">
            <w:pPr>
              <w:spacing w:before="120"/>
              <w:jc w:val="both"/>
            </w:pPr>
            <w:r>
              <w:t xml:space="preserve">GUARDINI, Romano. </w:t>
            </w:r>
            <w:r>
              <w:rPr>
                <w:i/>
              </w:rPr>
              <w:t xml:space="preserve">Konec novověku. Pokus o orientaci. </w:t>
            </w:r>
            <w:r>
              <w:t>Praha: Vyšehrad, 1992.</w:t>
            </w:r>
          </w:p>
          <w:p w:rsidR="002855AF" w:rsidRPr="00E63B04" w:rsidRDefault="002855AF" w:rsidP="00B8117C">
            <w:pPr>
              <w:spacing w:before="120"/>
              <w:jc w:val="both"/>
            </w:pPr>
            <w:r>
              <w:t xml:space="preserve">HENRICI, Peter. Meta-antropologie pohlaví. Filozofické úvahy ke dvojímu pohlaví u člověka. </w:t>
            </w:r>
            <w:r w:rsidRPr="15D0A53B">
              <w:rPr>
                <w:i/>
                <w:iCs/>
              </w:rPr>
              <w:t>MKR Communio</w:t>
            </w:r>
            <w:r>
              <w:t>, 2006, č. 4, s. 341–349.</w:t>
            </w:r>
          </w:p>
          <w:p w:rsidR="002855AF" w:rsidRPr="00E63B04" w:rsidRDefault="002855AF" w:rsidP="00B8117C">
            <w:pPr>
              <w:spacing w:before="120"/>
              <w:jc w:val="both"/>
            </w:pPr>
            <w:r>
              <w:t xml:space="preserve">HOJDA, Jan. „Jen z lásky žít.“ Hranice nicoty jako vnitřní moment křesťanské víry. </w:t>
            </w:r>
            <w:r w:rsidRPr="15D0A53B">
              <w:rPr>
                <w:i/>
                <w:iCs/>
              </w:rPr>
              <w:t>MKR Communio</w:t>
            </w:r>
            <w:r>
              <w:t xml:space="preserve">, 2020, roč. 24, č. 3, s. 303–318. </w:t>
            </w:r>
          </w:p>
          <w:p w:rsidR="002855AF" w:rsidRDefault="002855AF" w:rsidP="00B8117C">
            <w:pPr>
              <w:spacing w:before="120"/>
              <w:jc w:val="both"/>
            </w:pPr>
            <w:r w:rsidRPr="7264CCBD">
              <w:t xml:space="preserve">HOJDA, Jan. Chudý před Bohem a chudý v Bohu. „Nepřiměřená“ láska Boha k člověku a její trinitární základ. </w:t>
            </w:r>
            <w:r w:rsidRPr="7264CCBD">
              <w:rPr>
                <w:i/>
                <w:iCs/>
              </w:rPr>
              <w:t>MKR Communio</w:t>
            </w:r>
            <w:r w:rsidRPr="7264CCBD">
              <w:t>, 2015, roč. 19, č. 4, s. 58–68.</w:t>
            </w:r>
          </w:p>
          <w:p w:rsidR="002855AF" w:rsidRDefault="002855AF" w:rsidP="00B8117C">
            <w:pPr>
              <w:spacing w:before="120"/>
              <w:jc w:val="both"/>
              <w:rPr>
                <w:color w:val="000000" w:themeColor="text1"/>
              </w:rPr>
            </w:pPr>
            <w:r>
              <w:t xml:space="preserve">OUELLET, Marc. Paradox and/or Supernatural Existential. </w:t>
            </w:r>
            <w:r w:rsidRPr="6C1FC44E">
              <w:rPr>
                <w:i/>
                <w:iCs/>
              </w:rPr>
              <w:t>Communio: ICR</w:t>
            </w:r>
            <w:r>
              <w:t>, 1991, Vol. 18, Nr. 2, pp. 259</w:t>
            </w:r>
            <w:r w:rsidRPr="6C1FC44E">
              <w:rPr>
                <w:color w:val="000000" w:themeColor="text1"/>
                <w:sz w:val="19"/>
                <w:szCs w:val="19"/>
              </w:rPr>
              <w:t>–280.</w:t>
            </w:r>
          </w:p>
          <w:p w:rsidR="002855AF" w:rsidRDefault="002855AF" w:rsidP="00B8117C">
            <w:pPr>
              <w:spacing w:before="120"/>
              <w:jc w:val="both"/>
              <w:rPr>
                <w:i/>
                <w:iCs/>
                <w:color w:val="000000" w:themeColor="text1"/>
                <w:sz w:val="19"/>
                <w:szCs w:val="19"/>
              </w:rPr>
            </w:pPr>
            <w:r w:rsidRPr="6C1FC44E">
              <w:rPr>
                <w:color w:val="000000" w:themeColor="text1"/>
                <w:sz w:val="19"/>
                <w:szCs w:val="19"/>
              </w:rPr>
              <w:t xml:space="preserve">SCHUMACHER, Michele. </w:t>
            </w:r>
            <w:r w:rsidRPr="6C1FC44E">
              <w:rPr>
                <w:i/>
                <w:iCs/>
                <w:color w:val="000000" w:themeColor="text1"/>
                <w:sz w:val="19"/>
                <w:szCs w:val="19"/>
              </w:rPr>
              <w:t xml:space="preserve">A Trinitarian Anthropology: Adrienne von Speyr and Hans Urs von Balthasar in Dialogue with Thomas Aquinas. </w:t>
            </w:r>
            <w:r w:rsidRPr="6C1FC44E">
              <w:rPr>
                <w:color w:val="000000" w:themeColor="text1"/>
                <w:sz w:val="19"/>
                <w:szCs w:val="19"/>
              </w:rPr>
              <w:t>The Catholic University of America Press, 2014.</w:t>
            </w:r>
          </w:p>
          <w:p w:rsidR="002855AF" w:rsidRDefault="002855AF" w:rsidP="00B8117C">
            <w:pPr>
              <w:pStyle w:val="Textpoznpodarou"/>
              <w:widowControl/>
              <w:spacing w:before="120"/>
              <w:jc w:val="both"/>
            </w:pPr>
            <w:r>
              <w:t xml:space="preserve">SCOLA. Angelo. </w:t>
            </w:r>
            <w:r w:rsidRPr="15D0A53B">
              <w:rPr>
                <w:i/>
                <w:iCs/>
              </w:rPr>
              <w:t>The Nuptial Mystery</w:t>
            </w:r>
            <w:r>
              <w:t>. Grand Rapids, Michigan: Wm B. Eerdmans Publishing Co. 2005.</w:t>
            </w:r>
          </w:p>
          <w:p w:rsidR="002855AF" w:rsidRDefault="002855AF" w:rsidP="00B8117C">
            <w:pPr>
              <w:pStyle w:val="Textpoznpodarou"/>
              <w:spacing w:before="120"/>
              <w:jc w:val="both"/>
            </w:pPr>
            <w:r>
              <w:t xml:space="preserve">SCOLA, Angelo. The Nuptial Mystery at the Heart of the Church. </w:t>
            </w:r>
            <w:r w:rsidRPr="1DC5A2C3">
              <w:rPr>
                <w:i/>
                <w:iCs/>
              </w:rPr>
              <w:t>Communio: ICR</w:t>
            </w:r>
            <w:r>
              <w:t>, 1998, Vol. 25, Nr. 4, pp. 630–662.</w:t>
            </w:r>
          </w:p>
          <w:p w:rsidR="002855AF" w:rsidRDefault="002855AF" w:rsidP="00B8117C">
            <w:pPr>
              <w:pStyle w:val="Textpoznpodarou"/>
              <w:widowControl/>
              <w:spacing w:before="120"/>
              <w:jc w:val="both"/>
            </w:pPr>
            <w:r w:rsidRPr="00E63B04">
              <w:t>SCRUTON</w:t>
            </w:r>
            <w:r>
              <w:t>,</w:t>
            </w:r>
            <w:r w:rsidRPr="00E63B04">
              <w:t xml:space="preserve"> Roger. </w:t>
            </w:r>
            <w:r w:rsidRPr="00E63B04">
              <w:rPr>
                <w:i/>
              </w:rPr>
              <w:t>On Human Nature</w:t>
            </w:r>
            <w:r w:rsidRPr="00E63B04">
              <w:t>. Princeton and Oxford: Princeton University Press, 2017</w:t>
            </w:r>
            <w:r>
              <w:t>.</w:t>
            </w:r>
          </w:p>
          <w:p w:rsidR="002855AF" w:rsidRDefault="002855AF" w:rsidP="00B8117C">
            <w:pPr>
              <w:pStyle w:val="Textpoznpodarou"/>
              <w:widowControl/>
              <w:spacing w:before="120"/>
              <w:jc w:val="both"/>
            </w:pPr>
            <w:r>
              <w:t>Y</w:t>
            </w:r>
            <w:r w:rsidRPr="001F54A6">
              <w:t>ANNARAS</w:t>
            </w:r>
            <w:r>
              <w:t>,</w:t>
            </w:r>
            <w:r w:rsidRPr="001F54A6">
              <w:t xml:space="preserve"> Christos</w:t>
            </w:r>
            <w:r>
              <w:t xml:space="preserve">. </w:t>
            </w:r>
            <w:r w:rsidRPr="004F1BF0">
              <w:rPr>
                <w:i/>
              </w:rPr>
              <w:t>Person and Eros</w:t>
            </w:r>
            <w:r>
              <w:t>. Brookline: Holy Cross Orthodox Press, 2007.</w:t>
            </w:r>
          </w:p>
          <w:p w:rsidR="002855AF" w:rsidRDefault="002855AF" w:rsidP="00B8117C">
            <w:pPr>
              <w:pStyle w:val="Textpoznpodarou"/>
              <w:widowControl/>
              <w:spacing w:before="120"/>
              <w:jc w:val="both"/>
            </w:pPr>
            <w:r>
              <w:t xml:space="preserve">ZIZIOULAS, John. </w:t>
            </w:r>
            <w:r>
              <w:rPr>
                <w:rStyle w:val="Zdraznn"/>
              </w:rPr>
              <w:t>Being as Communion: Studies in Personhood and the Church</w:t>
            </w:r>
            <w:r>
              <w:t xml:space="preserve">. Crestwood, New York: </w:t>
            </w:r>
            <w:r w:rsidRPr="004F1BF0">
              <w:rPr>
                <w:rStyle w:val="a-list-item"/>
              </w:rPr>
              <w:t>St. Vladimir's Seminary Press</w:t>
            </w:r>
            <w:r>
              <w:t>, 1985.</w:t>
            </w:r>
          </w:p>
        </w:tc>
      </w:tr>
      <w:tr w:rsidR="002855AF" w:rsidTr="00B8117C">
        <w:tc>
          <w:tcPr>
            <w:tcW w:w="9855" w:type="dxa"/>
            <w:gridSpan w:val="8"/>
            <w:tcBorders>
              <w:top w:val="single" w:sz="12" w:space="0" w:color="auto"/>
              <w:left w:val="single" w:sz="2" w:space="0" w:color="auto"/>
              <w:bottom w:val="single" w:sz="2" w:space="0" w:color="auto"/>
              <w:right w:val="single" w:sz="2" w:space="0" w:color="auto"/>
            </w:tcBorders>
            <w:shd w:val="clear" w:color="auto" w:fill="F7CAAC" w:themeFill="accent2" w:themeFillTint="66"/>
          </w:tcPr>
          <w:p w:rsidR="002855AF" w:rsidRDefault="002855AF" w:rsidP="00B8117C">
            <w:pPr>
              <w:jc w:val="center"/>
              <w:rPr>
                <w:b/>
              </w:rPr>
            </w:pPr>
            <w:r>
              <w:rPr>
                <w:b/>
              </w:rPr>
              <w:lastRenderedPageBreak/>
              <w:t>Informace ke kombinované nebo distanční formě</w:t>
            </w:r>
          </w:p>
        </w:tc>
      </w:tr>
      <w:tr w:rsidR="002855AF" w:rsidTr="00B8117C">
        <w:tc>
          <w:tcPr>
            <w:tcW w:w="4787" w:type="dxa"/>
            <w:gridSpan w:val="3"/>
            <w:tcBorders>
              <w:top w:val="single" w:sz="2" w:space="0" w:color="auto"/>
            </w:tcBorders>
            <w:shd w:val="clear" w:color="auto" w:fill="F7CAAC" w:themeFill="accent2" w:themeFillTint="66"/>
          </w:tcPr>
          <w:p w:rsidR="002855AF" w:rsidRDefault="002855AF" w:rsidP="00B8117C">
            <w:pPr>
              <w:jc w:val="both"/>
            </w:pPr>
            <w:r>
              <w:rPr>
                <w:b/>
              </w:rPr>
              <w:t>Rozsah konzultací (soustředění)</w:t>
            </w:r>
          </w:p>
        </w:tc>
        <w:tc>
          <w:tcPr>
            <w:tcW w:w="889" w:type="dxa"/>
            <w:tcBorders>
              <w:top w:val="single" w:sz="2" w:space="0" w:color="auto"/>
            </w:tcBorders>
          </w:tcPr>
          <w:p w:rsidR="002855AF" w:rsidRDefault="002855AF" w:rsidP="00B8117C">
            <w:pPr>
              <w:jc w:val="both"/>
            </w:pPr>
            <w:r>
              <w:t>13s</w:t>
            </w:r>
          </w:p>
        </w:tc>
        <w:tc>
          <w:tcPr>
            <w:tcW w:w="4179" w:type="dxa"/>
            <w:gridSpan w:val="4"/>
            <w:tcBorders>
              <w:top w:val="single" w:sz="2" w:space="0" w:color="auto"/>
            </w:tcBorders>
            <w:shd w:val="clear" w:color="auto" w:fill="F7CAAC" w:themeFill="accent2" w:themeFillTint="66"/>
          </w:tcPr>
          <w:p w:rsidR="002855AF" w:rsidRDefault="002855AF" w:rsidP="00B8117C">
            <w:pPr>
              <w:jc w:val="both"/>
              <w:rPr>
                <w:b/>
              </w:rPr>
            </w:pPr>
            <w:r>
              <w:rPr>
                <w:b/>
              </w:rPr>
              <w:t xml:space="preserve">hodin </w:t>
            </w:r>
          </w:p>
        </w:tc>
      </w:tr>
      <w:tr w:rsidR="002855AF" w:rsidTr="00B8117C">
        <w:tc>
          <w:tcPr>
            <w:tcW w:w="9855" w:type="dxa"/>
            <w:gridSpan w:val="8"/>
            <w:shd w:val="clear" w:color="auto" w:fill="F7CAAC" w:themeFill="accent2" w:themeFillTint="66"/>
          </w:tcPr>
          <w:p w:rsidR="002855AF" w:rsidRDefault="002855AF" w:rsidP="00B8117C">
            <w:pPr>
              <w:jc w:val="both"/>
              <w:rPr>
                <w:b/>
              </w:rPr>
            </w:pPr>
            <w:r>
              <w:rPr>
                <w:b/>
              </w:rPr>
              <w:t>Informace o způsobu kontaktu s vyučujícím</w:t>
            </w:r>
          </w:p>
        </w:tc>
      </w:tr>
      <w:tr w:rsidR="002855AF" w:rsidTr="00B8117C">
        <w:trPr>
          <w:trHeight w:val="633"/>
        </w:trPr>
        <w:tc>
          <w:tcPr>
            <w:tcW w:w="9855" w:type="dxa"/>
            <w:gridSpan w:val="8"/>
          </w:tcPr>
          <w:p w:rsidR="002855AF" w:rsidRPr="00E46BA4" w:rsidRDefault="002855AF" w:rsidP="00B8117C">
            <w:pPr>
              <w:jc w:val="both"/>
            </w:pPr>
            <w:r w:rsidRPr="00C56571">
              <w:rPr>
                <w:rFonts w:eastAsia="Calibri"/>
                <w:lang w:eastAsia="en-US"/>
              </w:rPr>
              <w:t>individuální konzultace; e</w:t>
            </w:r>
            <w:r>
              <w:rPr>
                <w:rFonts w:eastAsia="Calibri"/>
                <w:lang w:eastAsia="en-US"/>
              </w:rPr>
              <w:t>-</w:t>
            </w:r>
            <w:r w:rsidRPr="00C56571">
              <w:rPr>
                <w:rFonts w:eastAsia="Calibri"/>
                <w:lang w:eastAsia="en-US"/>
              </w:rPr>
              <w:t xml:space="preserve">mail: </w:t>
            </w:r>
            <w:hyperlink r:id="rId5" w:history="1">
              <w:r w:rsidRPr="0076648B">
                <w:rPr>
                  <w:rStyle w:val="Hypertextovodkaz"/>
                  <w:rFonts w:eastAsia="Calibri"/>
                  <w:lang w:eastAsia="en-US"/>
                </w:rPr>
                <w:t>jan.hojda@uhk.cz</w:t>
              </w:r>
            </w:hyperlink>
            <w:r w:rsidRPr="00C56571">
              <w:rPr>
                <w:rFonts w:eastAsia="Calibri"/>
                <w:lang w:eastAsia="en-US"/>
              </w:rPr>
              <w:t>; písemný kontakt</w:t>
            </w:r>
          </w:p>
        </w:tc>
      </w:tr>
    </w:tbl>
    <w:p w:rsidR="002855AF" w:rsidRDefault="002855AF" w:rsidP="002855AF"/>
    <w:p w:rsidR="002855AF" w:rsidRDefault="002855AF" w:rsidP="002855AF">
      <w:pPr>
        <w:spacing w:after="160" w:line="259" w:lineRule="auto"/>
      </w:pPr>
      <w:r>
        <w:br w:type="page"/>
      </w:r>
    </w:p>
    <w:p w:rsidR="002855AF" w:rsidRDefault="002855AF" w:rsidP="002855AF"/>
    <w:p w:rsidR="002855AF" w:rsidRDefault="002855AF" w:rsidP="002855AF"/>
    <w:tbl>
      <w:tblPr>
        <w:tblW w:w="995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12"/>
        <w:gridCol w:w="998"/>
        <w:gridCol w:w="847"/>
        <w:gridCol w:w="726"/>
        <w:gridCol w:w="2004"/>
        <w:gridCol w:w="539"/>
        <w:gridCol w:w="1522"/>
      </w:tblGrid>
      <w:tr w:rsidR="002855AF" w:rsidTr="00B8117C">
        <w:tc>
          <w:tcPr>
            <w:tcW w:w="9956" w:type="dxa"/>
            <w:gridSpan w:val="8"/>
            <w:tcBorders>
              <w:top w:val="single" w:sz="4" w:space="0" w:color="auto"/>
              <w:left w:val="single" w:sz="4" w:space="0" w:color="auto"/>
              <w:bottom w:val="double" w:sz="4" w:space="0" w:color="auto"/>
              <w:right w:val="single" w:sz="4" w:space="0" w:color="auto"/>
            </w:tcBorders>
            <w:shd w:val="clear" w:color="auto" w:fill="B4C6E7" w:themeFill="accent1" w:themeFillTint="66"/>
          </w:tcPr>
          <w:p w:rsidR="002855AF" w:rsidRDefault="002855AF" w:rsidP="00B8117C">
            <w:pPr>
              <w:jc w:val="both"/>
              <w:rPr>
                <w:b/>
                <w:bCs/>
                <w:sz w:val="28"/>
                <w:szCs w:val="28"/>
              </w:rPr>
            </w:pPr>
            <w:r w:rsidRPr="4616D4B1">
              <w:rPr>
                <w:b/>
                <w:bCs/>
                <w:sz w:val="28"/>
                <w:szCs w:val="28"/>
              </w:rPr>
              <w:t>B-III – Charakteristika studijního předmětu</w:t>
            </w:r>
          </w:p>
        </w:tc>
      </w:tr>
      <w:tr w:rsidR="002855AF" w:rsidTr="00B8117C">
        <w:tc>
          <w:tcPr>
            <w:tcW w:w="2808" w:type="dxa"/>
            <w:tcBorders>
              <w:top w:val="double" w:sz="4" w:space="0" w:color="auto"/>
            </w:tcBorders>
            <w:shd w:val="clear" w:color="auto" w:fill="F7CAAC" w:themeFill="accent2" w:themeFillTint="66"/>
          </w:tcPr>
          <w:p w:rsidR="002855AF" w:rsidRDefault="002855AF" w:rsidP="00B8117C">
            <w:pPr>
              <w:jc w:val="both"/>
              <w:rPr>
                <w:b/>
                <w:bCs/>
              </w:rPr>
            </w:pPr>
            <w:r w:rsidRPr="4616D4B1">
              <w:rPr>
                <w:b/>
                <w:bCs/>
              </w:rPr>
              <w:t>Název studijního předmětu</w:t>
            </w:r>
          </w:p>
        </w:tc>
        <w:tc>
          <w:tcPr>
            <w:tcW w:w="7148" w:type="dxa"/>
            <w:gridSpan w:val="7"/>
            <w:tcBorders>
              <w:top w:val="double" w:sz="4" w:space="0" w:color="auto"/>
            </w:tcBorders>
          </w:tcPr>
          <w:p w:rsidR="002855AF" w:rsidRDefault="002855AF" w:rsidP="00B8117C">
            <w:pPr>
              <w:jc w:val="both"/>
            </w:pPr>
            <w:r>
              <w:t>Vybrané kapitoly filosofie kultury</w:t>
            </w:r>
          </w:p>
        </w:tc>
      </w:tr>
      <w:tr w:rsidR="002855AF" w:rsidTr="00B8117C">
        <w:tc>
          <w:tcPr>
            <w:tcW w:w="2808" w:type="dxa"/>
            <w:shd w:val="clear" w:color="auto" w:fill="F7CAAC" w:themeFill="accent2" w:themeFillTint="66"/>
          </w:tcPr>
          <w:p w:rsidR="002855AF" w:rsidRDefault="002855AF" w:rsidP="00B8117C">
            <w:pPr>
              <w:jc w:val="both"/>
              <w:rPr>
                <w:b/>
                <w:bCs/>
              </w:rPr>
            </w:pPr>
            <w:r w:rsidRPr="4616D4B1">
              <w:rPr>
                <w:b/>
                <w:bCs/>
              </w:rPr>
              <w:t>Typ předmětu</w:t>
            </w:r>
          </w:p>
        </w:tc>
        <w:tc>
          <w:tcPr>
            <w:tcW w:w="3083" w:type="dxa"/>
            <w:gridSpan w:val="4"/>
          </w:tcPr>
          <w:p w:rsidR="002855AF" w:rsidRDefault="002855AF" w:rsidP="00B8117C">
            <w:pPr>
              <w:jc w:val="both"/>
            </w:pPr>
            <w:r>
              <w:t>Povinně-volitelný</w:t>
            </w:r>
          </w:p>
        </w:tc>
        <w:tc>
          <w:tcPr>
            <w:tcW w:w="2543" w:type="dxa"/>
            <w:gridSpan w:val="2"/>
            <w:shd w:val="clear" w:color="auto" w:fill="F7CAAC" w:themeFill="accent2" w:themeFillTint="66"/>
          </w:tcPr>
          <w:p w:rsidR="002855AF" w:rsidRDefault="002855AF" w:rsidP="00B8117C">
            <w:pPr>
              <w:jc w:val="both"/>
            </w:pPr>
            <w:r w:rsidRPr="4616D4B1">
              <w:rPr>
                <w:b/>
                <w:bCs/>
              </w:rPr>
              <w:t>doporučený ročník / semestr</w:t>
            </w:r>
          </w:p>
        </w:tc>
        <w:tc>
          <w:tcPr>
            <w:tcW w:w="1522" w:type="dxa"/>
          </w:tcPr>
          <w:p w:rsidR="002855AF" w:rsidRDefault="002855AF" w:rsidP="00B8117C">
            <w:pPr>
              <w:jc w:val="both"/>
            </w:pPr>
            <w:r>
              <w:t>1/1</w:t>
            </w:r>
          </w:p>
        </w:tc>
      </w:tr>
      <w:tr w:rsidR="002855AF" w:rsidTr="00B8117C">
        <w:tc>
          <w:tcPr>
            <w:tcW w:w="2808" w:type="dxa"/>
            <w:shd w:val="clear" w:color="auto" w:fill="F7CAAC" w:themeFill="accent2" w:themeFillTint="66"/>
          </w:tcPr>
          <w:p w:rsidR="002855AF" w:rsidRDefault="002855AF" w:rsidP="00B8117C">
            <w:pPr>
              <w:jc w:val="both"/>
              <w:rPr>
                <w:b/>
                <w:bCs/>
              </w:rPr>
            </w:pPr>
            <w:r w:rsidRPr="4616D4B1">
              <w:rPr>
                <w:b/>
                <w:bCs/>
              </w:rPr>
              <w:t>Rozsah studijního předmětu</w:t>
            </w:r>
          </w:p>
        </w:tc>
        <w:tc>
          <w:tcPr>
            <w:tcW w:w="1510" w:type="dxa"/>
            <w:gridSpan w:val="2"/>
          </w:tcPr>
          <w:p w:rsidR="002855AF" w:rsidRDefault="002855AF" w:rsidP="00B8117C">
            <w:pPr>
              <w:jc w:val="both"/>
            </w:pPr>
            <w:r>
              <w:t>13s</w:t>
            </w:r>
          </w:p>
        </w:tc>
        <w:tc>
          <w:tcPr>
            <w:tcW w:w="847" w:type="dxa"/>
            <w:shd w:val="clear" w:color="auto" w:fill="F7CAAC" w:themeFill="accent2" w:themeFillTint="66"/>
          </w:tcPr>
          <w:p w:rsidR="002855AF" w:rsidRDefault="002855AF" w:rsidP="00B8117C">
            <w:pPr>
              <w:jc w:val="both"/>
              <w:rPr>
                <w:b/>
                <w:bCs/>
              </w:rPr>
            </w:pPr>
            <w:r w:rsidRPr="4616D4B1">
              <w:rPr>
                <w:b/>
                <w:bCs/>
              </w:rPr>
              <w:t xml:space="preserve">hod. </w:t>
            </w:r>
          </w:p>
        </w:tc>
        <w:tc>
          <w:tcPr>
            <w:tcW w:w="726" w:type="dxa"/>
          </w:tcPr>
          <w:p w:rsidR="002855AF" w:rsidRDefault="002855AF" w:rsidP="00B8117C">
            <w:pPr>
              <w:jc w:val="both"/>
            </w:pPr>
          </w:p>
        </w:tc>
        <w:tc>
          <w:tcPr>
            <w:tcW w:w="2004" w:type="dxa"/>
            <w:shd w:val="clear" w:color="auto" w:fill="F7CAAC" w:themeFill="accent2" w:themeFillTint="66"/>
          </w:tcPr>
          <w:p w:rsidR="002855AF" w:rsidRDefault="002855AF" w:rsidP="00B8117C">
            <w:pPr>
              <w:jc w:val="both"/>
              <w:rPr>
                <w:b/>
                <w:bCs/>
              </w:rPr>
            </w:pPr>
            <w:r w:rsidRPr="4616D4B1">
              <w:rPr>
                <w:b/>
                <w:bCs/>
              </w:rPr>
              <w:t>kreditů</w:t>
            </w:r>
          </w:p>
        </w:tc>
        <w:tc>
          <w:tcPr>
            <w:tcW w:w="2061" w:type="dxa"/>
            <w:gridSpan w:val="2"/>
          </w:tcPr>
          <w:p w:rsidR="002855AF" w:rsidRDefault="002855AF" w:rsidP="00B8117C">
            <w:pPr>
              <w:jc w:val="both"/>
            </w:pPr>
            <w:r>
              <w:t>10</w:t>
            </w:r>
          </w:p>
        </w:tc>
      </w:tr>
      <w:tr w:rsidR="002855AF" w:rsidTr="00B8117C">
        <w:tc>
          <w:tcPr>
            <w:tcW w:w="2808" w:type="dxa"/>
            <w:shd w:val="clear" w:color="auto" w:fill="F7CAAC" w:themeFill="accent2" w:themeFillTint="66"/>
          </w:tcPr>
          <w:p w:rsidR="002855AF" w:rsidRDefault="002855AF" w:rsidP="00B8117C">
            <w:pPr>
              <w:jc w:val="both"/>
              <w:rPr>
                <w:b/>
                <w:bCs/>
                <w:sz w:val="22"/>
                <w:szCs w:val="22"/>
              </w:rPr>
            </w:pPr>
            <w:r w:rsidRPr="4616D4B1">
              <w:rPr>
                <w:b/>
                <w:bCs/>
              </w:rPr>
              <w:t>Prerekvizity, korekvizity, ekvivalence</w:t>
            </w:r>
          </w:p>
        </w:tc>
        <w:tc>
          <w:tcPr>
            <w:tcW w:w="7148" w:type="dxa"/>
            <w:gridSpan w:val="7"/>
          </w:tcPr>
          <w:p w:rsidR="002855AF" w:rsidRDefault="002855AF" w:rsidP="00B8117C">
            <w:pPr>
              <w:jc w:val="both"/>
            </w:pPr>
          </w:p>
        </w:tc>
      </w:tr>
      <w:tr w:rsidR="002855AF" w:rsidTr="00B8117C">
        <w:tc>
          <w:tcPr>
            <w:tcW w:w="2808" w:type="dxa"/>
            <w:shd w:val="clear" w:color="auto" w:fill="F7CAAC" w:themeFill="accent2" w:themeFillTint="66"/>
          </w:tcPr>
          <w:p w:rsidR="002855AF" w:rsidRDefault="002855AF" w:rsidP="00B8117C">
            <w:pPr>
              <w:jc w:val="both"/>
              <w:rPr>
                <w:b/>
                <w:bCs/>
              </w:rPr>
            </w:pPr>
            <w:r w:rsidRPr="4616D4B1">
              <w:rPr>
                <w:b/>
                <w:bCs/>
              </w:rPr>
              <w:t>Způsob ověření studijních výsledků</w:t>
            </w:r>
          </w:p>
        </w:tc>
        <w:tc>
          <w:tcPr>
            <w:tcW w:w="3083" w:type="dxa"/>
            <w:gridSpan w:val="4"/>
          </w:tcPr>
          <w:p w:rsidR="002855AF" w:rsidRDefault="002855AF" w:rsidP="00B8117C">
            <w:pPr>
              <w:jc w:val="both"/>
            </w:pPr>
            <w:r>
              <w:t>zápočet</w:t>
            </w:r>
          </w:p>
        </w:tc>
        <w:tc>
          <w:tcPr>
            <w:tcW w:w="2004" w:type="dxa"/>
            <w:shd w:val="clear" w:color="auto" w:fill="F7CAAC" w:themeFill="accent2" w:themeFillTint="66"/>
          </w:tcPr>
          <w:p w:rsidR="002855AF" w:rsidRDefault="002855AF" w:rsidP="00B8117C">
            <w:pPr>
              <w:jc w:val="both"/>
              <w:rPr>
                <w:b/>
                <w:bCs/>
              </w:rPr>
            </w:pPr>
            <w:r w:rsidRPr="4616D4B1">
              <w:rPr>
                <w:b/>
                <w:bCs/>
              </w:rPr>
              <w:t>Forma výuky</w:t>
            </w:r>
          </w:p>
        </w:tc>
        <w:tc>
          <w:tcPr>
            <w:tcW w:w="2061" w:type="dxa"/>
            <w:gridSpan w:val="2"/>
          </w:tcPr>
          <w:p w:rsidR="002855AF" w:rsidRDefault="002855AF" w:rsidP="00B8117C">
            <w:pPr>
              <w:jc w:val="both"/>
            </w:pPr>
            <w:r>
              <w:t>Individuální konzultace</w:t>
            </w:r>
          </w:p>
        </w:tc>
      </w:tr>
      <w:tr w:rsidR="002855AF" w:rsidTr="00B8117C">
        <w:tc>
          <w:tcPr>
            <w:tcW w:w="2808" w:type="dxa"/>
            <w:shd w:val="clear" w:color="auto" w:fill="F7CAAC" w:themeFill="accent2" w:themeFillTint="66"/>
          </w:tcPr>
          <w:p w:rsidR="002855AF" w:rsidRDefault="002855AF" w:rsidP="00B8117C">
            <w:pPr>
              <w:jc w:val="both"/>
              <w:rPr>
                <w:b/>
                <w:bCs/>
              </w:rPr>
            </w:pPr>
            <w:r w:rsidRPr="4616D4B1">
              <w:rPr>
                <w:b/>
                <w:bCs/>
              </w:rPr>
              <w:t>Forma způsobu ověření studijních výsledků a další požadavky na studenta</w:t>
            </w:r>
          </w:p>
        </w:tc>
        <w:tc>
          <w:tcPr>
            <w:tcW w:w="7148" w:type="dxa"/>
            <w:gridSpan w:val="7"/>
            <w:tcBorders>
              <w:bottom w:val="nil"/>
            </w:tcBorders>
          </w:tcPr>
          <w:p w:rsidR="002855AF" w:rsidRDefault="002855AF" w:rsidP="00B8117C">
            <w:pPr>
              <w:jc w:val="both"/>
            </w:pPr>
          </w:p>
        </w:tc>
      </w:tr>
      <w:tr w:rsidR="002855AF" w:rsidTr="00B8117C">
        <w:trPr>
          <w:trHeight w:val="554"/>
        </w:trPr>
        <w:tc>
          <w:tcPr>
            <w:tcW w:w="9956" w:type="dxa"/>
            <w:gridSpan w:val="8"/>
            <w:tcBorders>
              <w:top w:val="nil"/>
            </w:tcBorders>
          </w:tcPr>
          <w:p w:rsidR="002855AF" w:rsidRDefault="002855AF" w:rsidP="00B8117C">
            <w:pPr>
              <w:jc w:val="both"/>
            </w:pPr>
            <w:r>
              <w:t>Ústní kolokvium a esej na dané téma.</w:t>
            </w:r>
          </w:p>
          <w:p w:rsidR="002855AF" w:rsidRDefault="002855AF" w:rsidP="00B8117C">
            <w:pPr>
              <w:jc w:val="both"/>
              <w:rPr>
                <w:lang w:eastAsia="en-US"/>
              </w:rPr>
            </w:pPr>
            <w:r w:rsidRPr="4616D4B1">
              <w:rPr>
                <w:lang w:eastAsia="en-US"/>
              </w:rPr>
              <w:t xml:space="preserve">Studijní zátěž 300 hodin, z toho 13 hodin individuálních konzultací a 200 samostudium, 87 příprava písemných výstupů.   </w:t>
            </w:r>
          </w:p>
        </w:tc>
      </w:tr>
      <w:tr w:rsidR="002855AF" w:rsidTr="00B8117C">
        <w:trPr>
          <w:trHeight w:val="197"/>
        </w:trPr>
        <w:tc>
          <w:tcPr>
            <w:tcW w:w="2808" w:type="dxa"/>
            <w:tcBorders>
              <w:top w:val="nil"/>
            </w:tcBorders>
            <w:shd w:val="clear" w:color="auto" w:fill="F7CAAC" w:themeFill="accent2" w:themeFillTint="66"/>
          </w:tcPr>
          <w:p w:rsidR="002855AF" w:rsidRDefault="002855AF" w:rsidP="00B8117C">
            <w:pPr>
              <w:jc w:val="both"/>
              <w:rPr>
                <w:b/>
                <w:bCs/>
              </w:rPr>
            </w:pPr>
            <w:r w:rsidRPr="4616D4B1">
              <w:rPr>
                <w:b/>
                <w:bCs/>
              </w:rPr>
              <w:t>Garant předmětu</w:t>
            </w:r>
          </w:p>
        </w:tc>
        <w:tc>
          <w:tcPr>
            <w:tcW w:w="7148" w:type="dxa"/>
            <w:gridSpan w:val="7"/>
            <w:tcBorders>
              <w:top w:val="nil"/>
            </w:tcBorders>
          </w:tcPr>
          <w:p w:rsidR="002855AF" w:rsidRDefault="002855AF" w:rsidP="00B8117C">
            <w:pPr>
              <w:jc w:val="both"/>
              <w:rPr>
                <w:color w:val="000000" w:themeColor="text1"/>
              </w:rPr>
            </w:pPr>
            <w:r w:rsidRPr="4616D4B1">
              <w:rPr>
                <w:color w:val="000000" w:themeColor="text1"/>
                <w:sz w:val="19"/>
                <w:szCs w:val="19"/>
              </w:rPr>
              <w:t>doc. Mgr. Martin Paleček, Ph.D.</w:t>
            </w:r>
          </w:p>
        </w:tc>
      </w:tr>
      <w:tr w:rsidR="002855AF" w:rsidTr="00B8117C">
        <w:trPr>
          <w:trHeight w:val="243"/>
        </w:trPr>
        <w:tc>
          <w:tcPr>
            <w:tcW w:w="2808" w:type="dxa"/>
            <w:tcBorders>
              <w:top w:val="nil"/>
            </w:tcBorders>
            <w:shd w:val="clear" w:color="auto" w:fill="F7CAAC" w:themeFill="accent2" w:themeFillTint="66"/>
          </w:tcPr>
          <w:p w:rsidR="002855AF" w:rsidRDefault="002855AF" w:rsidP="00B8117C">
            <w:pPr>
              <w:jc w:val="both"/>
              <w:rPr>
                <w:b/>
                <w:bCs/>
              </w:rPr>
            </w:pPr>
            <w:r w:rsidRPr="4616D4B1">
              <w:rPr>
                <w:b/>
                <w:bCs/>
              </w:rPr>
              <w:t>Zapojení garanta do výuky předmětu</w:t>
            </w:r>
          </w:p>
        </w:tc>
        <w:tc>
          <w:tcPr>
            <w:tcW w:w="7148" w:type="dxa"/>
            <w:gridSpan w:val="7"/>
            <w:tcBorders>
              <w:top w:val="nil"/>
            </w:tcBorders>
          </w:tcPr>
          <w:p w:rsidR="002855AF" w:rsidRDefault="002855AF" w:rsidP="00B8117C">
            <w:pPr>
              <w:jc w:val="both"/>
              <w:rPr>
                <w:sz w:val="24"/>
                <w:szCs w:val="24"/>
                <w:vertAlign w:val="subscript"/>
              </w:rPr>
            </w:pPr>
            <w:r w:rsidRPr="4616D4B1">
              <w:rPr>
                <w:sz w:val="24"/>
                <w:szCs w:val="24"/>
                <w:vertAlign w:val="subscript"/>
              </w:rPr>
              <w:t>vedení seminářů 100%</w:t>
            </w:r>
          </w:p>
        </w:tc>
      </w:tr>
      <w:tr w:rsidR="002855AF" w:rsidTr="00B8117C">
        <w:tc>
          <w:tcPr>
            <w:tcW w:w="2808" w:type="dxa"/>
            <w:shd w:val="clear" w:color="auto" w:fill="F7CAAC" w:themeFill="accent2" w:themeFillTint="66"/>
          </w:tcPr>
          <w:p w:rsidR="002855AF" w:rsidRDefault="002855AF" w:rsidP="00B8117C">
            <w:pPr>
              <w:jc w:val="both"/>
              <w:rPr>
                <w:b/>
                <w:bCs/>
              </w:rPr>
            </w:pPr>
            <w:r w:rsidRPr="4616D4B1">
              <w:rPr>
                <w:b/>
                <w:bCs/>
              </w:rPr>
              <w:t>Vyučující</w:t>
            </w:r>
          </w:p>
        </w:tc>
        <w:tc>
          <w:tcPr>
            <w:tcW w:w="7148" w:type="dxa"/>
            <w:gridSpan w:val="7"/>
            <w:tcBorders>
              <w:bottom w:val="nil"/>
            </w:tcBorders>
          </w:tcPr>
          <w:p w:rsidR="002855AF" w:rsidRDefault="002855AF" w:rsidP="00B8117C">
            <w:pPr>
              <w:jc w:val="both"/>
            </w:pPr>
          </w:p>
        </w:tc>
      </w:tr>
      <w:tr w:rsidR="002855AF" w:rsidTr="00B8117C">
        <w:trPr>
          <w:trHeight w:val="554"/>
        </w:trPr>
        <w:tc>
          <w:tcPr>
            <w:tcW w:w="9956" w:type="dxa"/>
            <w:gridSpan w:val="8"/>
            <w:tcBorders>
              <w:top w:val="nil"/>
            </w:tcBorders>
          </w:tcPr>
          <w:p w:rsidR="002855AF" w:rsidRDefault="002855AF" w:rsidP="00B8117C">
            <w:pPr>
              <w:jc w:val="both"/>
            </w:pPr>
            <w:r>
              <w:t>doc. Mgr. Martin Paleček, Ph.D. (vedení seminářů 100 %)</w:t>
            </w:r>
          </w:p>
        </w:tc>
      </w:tr>
      <w:tr w:rsidR="002855AF" w:rsidTr="00B8117C">
        <w:tc>
          <w:tcPr>
            <w:tcW w:w="2808" w:type="dxa"/>
            <w:shd w:val="clear" w:color="auto" w:fill="F7CAAC" w:themeFill="accent2" w:themeFillTint="66"/>
          </w:tcPr>
          <w:p w:rsidR="002855AF" w:rsidRDefault="002855AF" w:rsidP="00B8117C">
            <w:pPr>
              <w:jc w:val="both"/>
              <w:rPr>
                <w:b/>
                <w:bCs/>
              </w:rPr>
            </w:pPr>
            <w:r w:rsidRPr="4616D4B1">
              <w:rPr>
                <w:b/>
                <w:bCs/>
              </w:rPr>
              <w:t>Stručná anotace předmětu</w:t>
            </w:r>
          </w:p>
        </w:tc>
        <w:tc>
          <w:tcPr>
            <w:tcW w:w="7148" w:type="dxa"/>
            <w:gridSpan w:val="7"/>
            <w:tcBorders>
              <w:bottom w:val="nil"/>
            </w:tcBorders>
          </w:tcPr>
          <w:p w:rsidR="002855AF" w:rsidRDefault="002855AF" w:rsidP="00B8117C">
            <w:pPr>
              <w:jc w:val="both"/>
            </w:pPr>
          </w:p>
        </w:tc>
      </w:tr>
      <w:tr w:rsidR="002855AF" w:rsidTr="00B8117C">
        <w:trPr>
          <w:trHeight w:val="2684"/>
        </w:trPr>
        <w:tc>
          <w:tcPr>
            <w:tcW w:w="9956" w:type="dxa"/>
            <w:gridSpan w:val="8"/>
            <w:tcBorders>
              <w:top w:val="nil"/>
              <w:bottom w:val="single" w:sz="12" w:space="0" w:color="auto"/>
            </w:tcBorders>
          </w:tcPr>
          <w:p w:rsidR="002855AF" w:rsidRPr="00C101C5" w:rsidRDefault="002855AF" w:rsidP="00B8117C">
            <w:pPr>
              <w:spacing w:before="120"/>
              <w:jc w:val="both"/>
            </w:pPr>
            <w:r w:rsidRPr="00C101C5">
              <w:t xml:space="preserve">Ačkoli byl pojem kultury na konci 20. století silně kritizován antropology samými, nikdy nebyl zcela opuštěn. V současné době jsou to zejména evoluční psychologové a kognitivní vědci, kteří používají teoretický model kultury pro své výzkumy. </w:t>
            </w:r>
          </w:p>
          <w:p w:rsidR="002855AF" w:rsidRPr="00C101C5" w:rsidRDefault="002855AF" w:rsidP="00B8117C">
            <w:pPr>
              <w:spacing w:before="120"/>
              <w:jc w:val="both"/>
            </w:pPr>
            <w:r w:rsidRPr="00C101C5">
              <w:t>Kurz je koncipován tak, aby se posluchači mohli seznámit s genezí pojmu kultury, s jeho užitím, kritikou i možnou transformací, která doufá v obnovení explanační síly. Pozornost bude věnována následujícím tématům.</w:t>
            </w:r>
          </w:p>
          <w:p w:rsidR="002855AF" w:rsidRPr="00C101C5" w:rsidRDefault="002855AF" w:rsidP="00B8117C">
            <w:pPr>
              <w:pStyle w:val="Odstavecseseznamem"/>
              <w:numPr>
                <w:ilvl w:val="0"/>
                <w:numId w:val="50"/>
              </w:numPr>
              <w:spacing w:before="120" w:after="0" w:line="240" w:lineRule="auto"/>
              <w:jc w:val="both"/>
              <w:rPr>
                <w:rFonts w:ascii="Times New Roman" w:hAnsi="Times New Roman" w:cs="Times New Roman"/>
                <w:sz w:val="20"/>
                <w:szCs w:val="20"/>
              </w:rPr>
            </w:pPr>
            <w:r w:rsidRPr="00C101C5">
              <w:rPr>
                <w:rFonts w:ascii="Times New Roman" w:hAnsi="Times New Roman" w:cs="Times New Roman"/>
                <w:sz w:val="20"/>
                <w:szCs w:val="20"/>
              </w:rPr>
              <w:t>Kulturní antropologie – kritéria pro stanovení evidence v oboru (vybrané problémy z epistemologie a filozofie společenských věd).</w:t>
            </w:r>
          </w:p>
          <w:p w:rsidR="002855AF" w:rsidRPr="00C101C5" w:rsidRDefault="002855AF" w:rsidP="00B8117C">
            <w:pPr>
              <w:pStyle w:val="Odstavecseseznamem"/>
              <w:numPr>
                <w:ilvl w:val="0"/>
                <w:numId w:val="50"/>
              </w:numPr>
              <w:spacing w:before="120" w:after="0" w:line="240" w:lineRule="auto"/>
              <w:jc w:val="both"/>
              <w:rPr>
                <w:rFonts w:ascii="Times New Roman" w:hAnsi="Times New Roman" w:cs="Times New Roman"/>
                <w:sz w:val="20"/>
                <w:szCs w:val="20"/>
              </w:rPr>
            </w:pPr>
            <w:r w:rsidRPr="00C101C5">
              <w:rPr>
                <w:rFonts w:ascii="Times New Roman" w:hAnsi="Times New Roman" w:cs="Times New Roman"/>
                <w:sz w:val="20"/>
                <w:szCs w:val="20"/>
              </w:rPr>
              <w:t>Pojem kultury – geneze, užití a jeho smysl.</w:t>
            </w:r>
          </w:p>
          <w:p w:rsidR="002855AF" w:rsidRPr="00C101C5" w:rsidRDefault="002855AF" w:rsidP="00B8117C">
            <w:pPr>
              <w:pStyle w:val="Odstavecseseznamem"/>
              <w:numPr>
                <w:ilvl w:val="0"/>
                <w:numId w:val="50"/>
              </w:numPr>
              <w:spacing w:before="120" w:after="0" w:line="240" w:lineRule="auto"/>
              <w:jc w:val="both"/>
              <w:rPr>
                <w:rFonts w:ascii="Times New Roman" w:hAnsi="Times New Roman" w:cs="Times New Roman"/>
                <w:sz w:val="20"/>
                <w:szCs w:val="20"/>
              </w:rPr>
            </w:pPr>
            <w:r w:rsidRPr="00C101C5">
              <w:rPr>
                <w:rFonts w:ascii="Times New Roman" w:hAnsi="Times New Roman" w:cs="Times New Roman"/>
                <w:sz w:val="20"/>
                <w:szCs w:val="20"/>
              </w:rPr>
              <w:t>Post-moderní kritika pojmu kultury.</w:t>
            </w:r>
          </w:p>
          <w:p w:rsidR="002855AF" w:rsidRPr="00C101C5" w:rsidRDefault="002855AF" w:rsidP="00B8117C">
            <w:pPr>
              <w:pStyle w:val="Odstavecseseznamem"/>
              <w:numPr>
                <w:ilvl w:val="0"/>
                <w:numId w:val="50"/>
              </w:numPr>
              <w:spacing w:before="120" w:after="0" w:line="240" w:lineRule="auto"/>
              <w:jc w:val="both"/>
              <w:rPr>
                <w:rFonts w:ascii="Times New Roman" w:hAnsi="Times New Roman" w:cs="Times New Roman"/>
                <w:sz w:val="20"/>
                <w:szCs w:val="20"/>
              </w:rPr>
            </w:pPr>
            <w:r w:rsidRPr="00C101C5">
              <w:rPr>
                <w:rFonts w:ascii="Times New Roman" w:hAnsi="Times New Roman" w:cs="Times New Roman"/>
                <w:sz w:val="20"/>
                <w:szCs w:val="20"/>
              </w:rPr>
              <w:t>Povaha post-moderního myšlení a co je špatně na postmoderních předpokladech – příklad tzv. ontologického obratu.</w:t>
            </w:r>
          </w:p>
          <w:p w:rsidR="002855AF" w:rsidRPr="00C101C5" w:rsidRDefault="002855AF" w:rsidP="00B8117C">
            <w:pPr>
              <w:pStyle w:val="Odstavecseseznamem"/>
              <w:numPr>
                <w:ilvl w:val="0"/>
                <w:numId w:val="50"/>
              </w:numPr>
              <w:spacing w:before="120" w:after="0" w:line="240" w:lineRule="auto"/>
              <w:jc w:val="both"/>
              <w:rPr>
                <w:rFonts w:ascii="Times New Roman" w:hAnsi="Times New Roman" w:cs="Times New Roman"/>
                <w:sz w:val="20"/>
                <w:szCs w:val="20"/>
              </w:rPr>
            </w:pPr>
            <w:r w:rsidRPr="00C101C5">
              <w:rPr>
                <w:rFonts w:ascii="Times New Roman" w:hAnsi="Times New Roman" w:cs="Times New Roman"/>
                <w:sz w:val="20"/>
                <w:szCs w:val="20"/>
              </w:rPr>
              <w:t>Modely kultury a naturalistické pojetí kulturní evoluce</w:t>
            </w:r>
          </w:p>
          <w:p w:rsidR="002855AF" w:rsidRPr="00C101C5" w:rsidRDefault="002855AF" w:rsidP="00B8117C">
            <w:pPr>
              <w:pStyle w:val="Odstavecseseznamem"/>
              <w:numPr>
                <w:ilvl w:val="0"/>
                <w:numId w:val="50"/>
              </w:numPr>
              <w:spacing w:before="120" w:after="0" w:line="240" w:lineRule="auto"/>
              <w:jc w:val="both"/>
              <w:rPr>
                <w:rFonts w:ascii="Times New Roman" w:hAnsi="Times New Roman" w:cs="Times New Roman"/>
                <w:sz w:val="20"/>
                <w:szCs w:val="20"/>
              </w:rPr>
            </w:pPr>
            <w:r w:rsidRPr="00C101C5">
              <w:rPr>
                <w:rFonts w:ascii="Times New Roman" w:hAnsi="Times New Roman" w:cs="Times New Roman"/>
                <w:sz w:val="20"/>
                <w:szCs w:val="20"/>
              </w:rPr>
              <w:t xml:space="preserve">Funkcionalizmus v Petriho misce – </w:t>
            </w:r>
            <w:r>
              <w:rPr>
                <w:rFonts w:ascii="Times New Roman" w:hAnsi="Times New Roman" w:cs="Times New Roman"/>
                <w:sz w:val="20"/>
                <w:szCs w:val="20"/>
              </w:rPr>
              <w:t>k</w:t>
            </w:r>
            <w:r w:rsidRPr="00C101C5">
              <w:rPr>
                <w:rFonts w:ascii="Times New Roman" w:hAnsi="Times New Roman" w:cs="Times New Roman"/>
                <w:sz w:val="20"/>
                <w:szCs w:val="20"/>
              </w:rPr>
              <w:t>ulturně evoluční vědy (Cultural Evolutionary Sciences)</w:t>
            </w:r>
          </w:p>
          <w:p w:rsidR="002855AF" w:rsidRPr="00C101C5" w:rsidRDefault="002855AF" w:rsidP="00B8117C">
            <w:pPr>
              <w:pStyle w:val="Odstavecseseznamem"/>
              <w:numPr>
                <w:ilvl w:val="0"/>
                <w:numId w:val="50"/>
              </w:numPr>
              <w:spacing w:before="120" w:after="0" w:line="240" w:lineRule="auto"/>
              <w:jc w:val="both"/>
              <w:rPr>
                <w:rFonts w:ascii="Times New Roman" w:hAnsi="Times New Roman" w:cs="Times New Roman"/>
                <w:sz w:val="20"/>
                <w:szCs w:val="20"/>
              </w:rPr>
            </w:pPr>
            <w:r w:rsidRPr="00C101C5">
              <w:rPr>
                <w:rFonts w:ascii="Times New Roman" w:hAnsi="Times New Roman" w:cs="Times New Roman"/>
                <w:sz w:val="20"/>
                <w:szCs w:val="20"/>
              </w:rPr>
              <w:t>Sperberův evolucionizmus a kritika pojmu kultury</w:t>
            </w:r>
          </w:p>
        </w:tc>
      </w:tr>
      <w:tr w:rsidR="002855AF" w:rsidTr="00B8117C">
        <w:trPr>
          <w:trHeight w:val="265"/>
        </w:trPr>
        <w:tc>
          <w:tcPr>
            <w:tcW w:w="3320" w:type="dxa"/>
            <w:gridSpan w:val="2"/>
            <w:tcBorders>
              <w:top w:val="nil"/>
            </w:tcBorders>
            <w:shd w:val="clear" w:color="auto" w:fill="F7CAAC" w:themeFill="accent2" w:themeFillTint="66"/>
          </w:tcPr>
          <w:p w:rsidR="002855AF" w:rsidRDefault="002855AF" w:rsidP="00B8117C">
            <w:pPr>
              <w:jc w:val="both"/>
            </w:pPr>
            <w:r w:rsidRPr="4616D4B1">
              <w:rPr>
                <w:b/>
                <w:bCs/>
              </w:rPr>
              <w:t>Studijní literatura a studijní pomůcky</w:t>
            </w:r>
          </w:p>
        </w:tc>
        <w:tc>
          <w:tcPr>
            <w:tcW w:w="6636" w:type="dxa"/>
            <w:gridSpan w:val="6"/>
            <w:tcBorders>
              <w:top w:val="nil"/>
              <w:bottom w:val="nil"/>
            </w:tcBorders>
          </w:tcPr>
          <w:p w:rsidR="002855AF" w:rsidRDefault="002855AF" w:rsidP="00B8117C">
            <w:pPr>
              <w:jc w:val="both"/>
            </w:pPr>
            <w:r>
              <w:t>Pro předmět bude vytvořena elektronická podpora (kurzy.uhk.cz).</w:t>
            </w:r>
          </w:p>
        </w:tc>
      </w:tr>
      <w:tr w:rsidR="002855AF" w:rsidTr="00B8117C">
        <w:trPr>
          <w:trHeight w:val="1497"/>
        </w:trPr>
        <w:tc>
          <w:tcPr>
            <w:tcW w:w="9956" w:type="dxa"/>
            <w:gridSpan w:val="8"/>
            <w:tcBorders>
              <w:top w:val="nil"/>
            </w:tcBorders>
          </w:tcPr>
          <w:p w:rsidR="002855AF" w:rsidRDefault="002855AF" w:rsidP="00B8117C">
            <w:pPr>
              <w:pStyle w:val="Textpoznpodarou"/>
              <w:spacing w:before="120"/>
              <w:jc w:val="both"/>
              <w:rPr>
                <w:b/>
                <w:bCs/>
                <w:i/>
                <w:iCs/>
              </w:rPr>
            </w:pPr>
            <w:r w:rsidRPr="4616D4B1">
              <w:rPr>
                <w:b/>
                <w:bCs/>
                <w:i/>
                <w:iCs/>
              </w:rPr>
              <w:t>Povinná literatura</w:t>
            </w:r>
          </w:p>
          <w:p w:rsidR="002855AF" w:rsidRPr="00973E83" w:rsidRDefault="002855AF" w:rsidP="00B8117C">
            <w:pPr>
              <w:jc w:val="both"/>
            </w:pPr>
            <w:r w:rsidRPr="004D39DA">
              <w:t>ERICKSON, A. P</w:t>
            </w:r>
            <w:r>
              <w:t xml:space="preserve">., </w:t>
            </w:r>
            <w:r w:rsidRPr="004D39DA">
              <w:t>MURPHY D. L</w:t>
            </w:r>
            <w:r>
              <w:t>.</w:t>
            </w:r>
            <w:r w:rsidRPr="004D39DA">
              <w:t xml:space="preserve">, ed., </w:t>
            </w:r>
            <w:r w:rsidRPr="004D39DA">
              <w:rPr>
                <w:i/>
                <w:iCs/>
              </w:rPr>
              <w:t>Readings for a History of Anthropological Theory</w:t>
            </w:r>
            <w:r w:rsidRPr="004D39DA">
              <w:t>. North York: University of Toronto Press</w:t>
            </w:r>
            <w:r>
              <w:t xml:space="preserve">, </w:t>
            </w:r>
            <w:r w:rsidRPr="004D39DA">
              <w:t>2017</w:t>
            </w:r>
            <w:r>
              <w:t>.</w:t>
            </w:r>
            <w:r w:rsidRPr="004D39DA">
              <w:t xml:space="preserve"> </w:t>
            </w:r>
          </w:p>
          <w:p w:rsidR="002855AF" w:rsidRDefault="002855AF" w:rsidP="00B8117C">
            <w:pPr>
              <w:rPr>
                <w:lang w:eastAsia="en-US"/>
              </w:rPr>
            </w:pPr>
            <w:r>
              <w:t xml:space="preserve">HENRICH, Joseph, 2020. </w:t>
            </w:r>
            <w:r>
              <w:rPr>
                <w:i/>
                <w:iCs/>
              </w:rPr>
              <w:t>The WEIRDest People in the World: How the West Became Psychologically Peculiar and Particularly Prosperous</w:t>
            </w:r>
            <w:r>
              <w:t xml:space="preserve">. New York: Farrar, Straus and Giroux. ISBN 978-0-374-17322-7. </w:t>
            </w:r>
          </w:p>
          <w:p w:rsidR="002855AF" w:rsidRDefault="002855AF" w:rsidP="00B8117C">
            <w:pPr>
              <w:rPr>
                <w:lang w:eastAsia="en-US"/>
              </w:rPr>
            </w:pPr>
            <w:r>
              <w:t xml:space="preserve">HIRSCHFELD, Lawrence A., 2018. The Rutherford Atom of Culture. </w:t>
            </w:r>
            <w:r>
              <w:rPr>
                <w:i/>
                <w:iCs/>
              </w:rPr>
              <w:t>Journal of Cognition and Culture</w:t>
            </w:r>
            <w:r>
              <w:t xml:space="preserve"> [online]. </w:t>
            </w:r>
            <w:r>
              <w:rPr>
                <w:b/>
                <w:bCs/>
              </w:rPr>
              <w:t>18</w:t>
            </w:r>
            <w:r>
              <w:t>(3–4), 231–261. ISSN 15685373. Dostupné z: doi:</w:t>
            </w:r>
            <w:hyperlink r:id="rId6" w:history="1">
              <w:r>
                <w:rPr>
                  <w:rStyle w:val="Hypertextovodkaz"/>
                </w:rPr>
                <w:t>10.1163/15685373-12340029</w:t>
              </w:r>
            </w:hyperlink>
          </w:p>
          <w:p w:rsidR="002855AF" w:rsidRDefault="002855AF" w:rsidP="00B8117C">
            <w:pPr>
              <w:rPr>
                <w:lang w:eastAsia="en-US"/>
              </w:rPr>
            </w:pPr>
            <w:r>
              <w:t xml:space="preserve">POTOCHNIK, Angela, 2017. </w:t>
            </w:r>
            <w:r>
              <w:rPr>
                <w:i/>
                <w:iCs/>
              </w:rPr>
              <w:t>Idealization and the Aims of Science</w:t>
            </w:r>
            <w:r>
              <w:t xml:space="preserve">. Chicago, London: The University of Chicago Press. </w:t>
            </w:r>
          </w:p>
          <w:p w:rsidR="002855AF" w:rsidRDefault="002855AF" w:rsidP="00B8117C">
            <w:pPr>
              <w:rPr>
                <w:lang w:eastAsia="en-US"/>
              </w:rPr>
            </w:pPr>
            <w:r>
              <w:t xml:space="preserve">SPERBER, Dan, 1996. </w:t>
            </w:r>
            <w:r>
              <w:rPr>
                <w:i/>
                <w:iCs/>
              </w:rPr>
              <w:t>Explaining Culture</w:t>
            </w:r>
            <w:r>
              <w:t xml:space="preserve">. Oxford: Blackwell Publishing Inc. </w:t>
            </w:r>
          </w:p>
          <w:p w:rsidR="002855AF" w:rsidRDefault="002855AF" w:rsidP="00B8117C">
            <w:pPr>
              <w:pStyle w:val="Textpoznpodarou"/>
              <w:spacing w:before="120"/>
              <w:jc w:val="both"/>
              <w:rPr>
                <w:b/>
                <w:bCs/>
                <w:i/>
                <w:iCs/>
              </w:rPr>
            </w:pPr>
            <w:r w:rsidRPr="4616D4B1">
              <w:rPr>
                <w:b/>
                <w:bCs/>
                <w:i/>
                <w:iCs/>
              </w:rPr>
              <w:t>Doporučená literatura</w:t>
            </w:r>
          </w:p>
          <w:p w:rsidR="002855AF" w:rsidRDefault="002855AF" w:rsidP="00B8117C">
            <w:pPr>
              <w:rPr>
                <w:lang w:eastAsia="en-US"/>
              </w:rPr>
            </w:pPr>
            <w:r>
              <w:t xml:space="preserve">ATRAN, Scott, 2002. </w:t>
            </w:r>
            <w:r>
              <w:rPr>
                <w:i/>
                <w:iCs/>
              </w:rPr>
              <w:t>In Gods We Trust: The Evolutionary Landscape of Religion</w:t>
            </w:r>
            <w:r>
              <w:t xml:space="preserve">. B.m.: Oxford University Press. ISBN 0-19-988434-X. </w:t>
            </w:r>
          </w:p>
          <w:p w:rsidR="002855AF" w:rsidRDefault="002855AF" w:rsidP="00B8117C">
            <w:pPr>
              <w:rPr>
                <w:lang w:eastAsia="en-US"/>
              </w:rPr>
            </w:pPr>
            <w:r>
              <w:t xml:space="preserve">BOYER, Pascal, 2018. </w:t>
            </w:r>
            <w:r>
              <w:rPr>
                <w:i/>
                <w:iCs/>
              </w:rPr>
              <w:t>Minds Make Societies</w:t>
            </w:r>
            <w:r>
              <w:t xml:space="preserve">. New Haven and London: Yale University Press. </w:t>
            </w:r>
          </w:p>
          <w:p w:rsidR="002855AF" w:rsidRDefault="002855AF" w:rsidP="00B8117C">
            <w:pPr>
              <w:rPr>
                <w:lang w:eastAsia="en-US"/>
              </w:rPr>
            </w:pPr>
            <w:r>
              <w:t xml:space="preserve">CANDEA, Matei, 2018. </w:t>
            </w:r>
            <w:r>
              <w:rPr>
                <w:i/>
                <w:iCs/>
              </w:rPr>
              <w:t>Comparison in Anthropology</w:t>
            </w:r>
            <w:r>
              <w:t xml:space="preserve"> [online]. Cambridge: Cambridge University Press. New Departures in Anthropology. ISBN 978-1-108-47460-3. Dostupné z: </w:t>
            </w:r>
            <w:hyperlink r:id="rId7" w:history="1">
              <w:r>
                <w:rPr>
                  <w:rStyle w:val="Hypertextovodkaz"/>
                </w:rPr>
                <w:t>https://books.google.cz/books?id=YnaIDwAAQBAJ</w:t>
              </w:r>
            </w:hyperlink>
          </w:p>
          <w:p w:rsidR="002855AF" w:rsidRDefault="002855AF" w:rsidP="00B8117C">
            <w:pPr>
              <w:rPr>
                <w:lang w:eastAsia="en-US"/>
              </w:rPr>
            </w:pPr>
            <w:r>
              <w:lastRenderedPageBreak/>
              <w:t xml:space="preserve">CLIFFORD, James a George E. MARCUS, ed., 1986. </w:t>
            </w:r>
            <w:r>
              <w:rPr>
                <w:i/>
                <w:iCs/>
              </w:rPr>
              <w:t>Writing Culture: The Poetics and Politics of Ethnography</w:t>
            </w:r>
            <w:r>
              <w:t xml:space="preserve">. Berkeley: University of California Press. ISBN 0-520-05729-5. </w:t>
            </w:r>
          </w:p>
          <w:p w:rsidR="002855AF" w:rsidRDefault="002855AF" w:rsidP="00B8117C">
            <w:pPr>
              <w:rPr>
                <w:lang w:eastAsia="en-US"/>
              </w:rPr>
            </w:pPr>
            <w:r>
              <w:t xml:space="preserve">DURHAM, William H., 1991. </w:t>
            </w:r>
            <w:r>
              <w:rPr>
                <w:i/>
                <w:iCs/>
              </w:rPr>
              <w:t>Coevolution: genes, culture, and humandiversity.</w:t>
            </w:r>
            <w:r>
              <w:t xml:space="preserve"> Palo Alto, CA: Standford University Press. </w:t>
            </w:r>
          </w:p>
          <w:p w:rsidR="002855AF" w:rsidRDefault="002855AF" w:rsidP="00B8117C">
            <w:pPr>
              <w:rPr>
                <w:lang w:eastAsia="en-US"/>
              </w:rPr>
            </w:pPr>
            <w:r>
              <w:t xml:space="preserve">HOLBRAAD, Martin a Morten Axel PEDERSEN, 2017. </w:t>
            </w:r>
            <w:r>
              <w:rPr>
                <w:i/>
                <w:iCs/>
              </w:rPr>
              <w:t>The Ontological Turn</w:t>
            </w:r>
            <w:r>
              <w:t xml:space="preserve">. Cambridge: Cambridge University Press. ISBN 978-1-107-50394-6. </w:t>
            </w:r>
          </w:p>
          <w:p w:rsidR="002855AF" w:rsidRPr="004550EE" w:rsidRDefault="002855AF" w:rsidP="00B8117C">
            <w:pPr>
              <w:jc w:val="both"/>
            </w:pPr>
            <w:r>
              <w:t xml:space="preserve">PALEČEK, M. </w:t>
            </w:r>
            <w:r>
              <w:rPr>
                <w:i/>
                <w:iCs/>
              </w:rPr>
              <w:t>Antropologové v pasti? Mezi přírodou a kulturou</w:t>
            </w:r>
            <w:r>
              <w:t>. Červený Kostelec: Pavel Mervart, 2017.</w:t>
            </w:r>
          </w:p>
          <w:p w:rsidR="002855AF" w:rsidRDefault="002855AF" w:rsidP="00B8117C">
            <w:pPr>
              <w:rPr>
                <w:lang w:eastAsia="en-US"/>
              </w:rPr>
            </w:pPr>
            <w:r>
              <w:t xml:space="preserve">WAGNER, Roy, 1981. </w:t>
            </w:r>
            <w:r>
              <w:rPr>
                <w:i/>
                <w:iCs/>
              </w:rPr>
              <w:t>The Invention of Culture</w:t>
            </w:r>
            <w:r>
              <w:t xml:space="preserve">. Revisited. Chicago, London: The University of Chicago Press. </w:t>
            </w:r>
          </w:p>
          <w:p w:rsidR="002855AF" w:rsidRDefault="002855AF" w:rsidP="00B8117C">
            <w:pPr>
              <w:pStyle w:val="Textpoznpodarou"/>
              <w:spacing w:before="120"/>
              <w:jc w:val="both"/>
            </w:pPr>
          </w:p>
        </w:tc>
      </w:tr>
      <w:tr w:rsidR="002855AF" w:rsidTr="00B8117C">
        <w:tc>
          <w:tcPr>
            <w:tcW w:w="9956" w:type="dxa"/>
            <w:gridSpan w:val="8"/>
            <w:tcBorders>
              <w:top w:val="single" w:sz="12" w:space="0" w:color="auto"/>
              <w:left w:val="single" w:sz="2" w:space="0" w:color="auto"/>
              <w:bottom w:val="single" w:sz="2" w:space="0" w:color="auto"/>
              <w:right w:val="single" w:sz="2" w:space="0" w:color="auto"/>
            </w:tcBorders>
            <w:shd w:val="clear" w:color="auto" w:fill="F7CAAC" w:themeFill="accent2" w:themeFillTint="66"/>
          </w:tcPr>
          <w:p w:rsidR="002855AF" w:rsidRDefault="002855AF" w:rsidP="00B8117C">
            <w:pPr>
              <w:jc w:val="center"/>
              <w:rPr>
                <w:b/>
                <w:bCs/>
              </w:rPr>
            </w:pPr>
            <w:r w:rsidRPr="4616D4B1">
              <w:rPr>
                <w:b/>
                <w:bCs/>
              </w:rPr>
              <w:lastRenderedPageBreak/>
              <w:t>Informace ke kombinované nebo distanční formě</w:t>
            </w:r>
          </w:p>
        </w:tc>
      </w:tr>
      <w:tr w:rsidR="002855AF" w:rsidTr="00B8117C">
        <w:tc>
          <w:tcPr>
            <w:tcW w:w="4318" w:type="dxa"/>
            <w:gridSpan w:val="3"/>
            <w:tcBorders>
              <w:top w:val="single" w:sz="2" w:space="0" w:color="auto"/>
            </w:tcBorders>
            <w:shd w:val="clear" w:color="auto" w:fill="F7CAAC" w:themeFill="accent2" w:themeFillTint="66"/>
          </w:tcPr>
          <w:p w:rsidR="002855AF" w:rsidRDefault="002855AF" w:rsidP="00B8117C">
            <w:pPr>
              <w:jc w:val="both"/>
            </w:pPr>
            <w:r w:rsidRPr="4616D4B1">
              <w:rPr>
                <w:b/>
                <w:bCs/>
              </w:rPr>
              <w:t>Rozsah konzultací (soustředění)</w:t>
            </w:r>
          </w:p>
        </w:tc>
        <w:tc>
          <w:tcPr>
            <w:tcW w:w="847" w:type="dxa"/>
            <w:tcBorders>
              <w:top w:val="single" w:sz="2" w:space="0" w:color="auto"/>
            </w:tcBorders>
          </w:tcPr>
          <w:p w:rsidR="002855AF" w:rsidRDefault="002855AF" w:rsidP="00B8117C">
            <w:pPr>
              <w:jc w:val="both"/>
            </w:pPr>
            <w:r>
              <w:t>13s</w:t>
            </w:r>
          </w:p>
        </w:tc>
        <w:tc>
          <w:tcPr>
            <w:tcW w:w="4791" w:type="dxa"/>
            <w:gridSpan w:val="4"/>
            <w:tcBorders>
              <w:top w:val="single" w:sz="2" w:space="0" w:color="auto"/>
            </w:tcBorders>
            <w:shd w:val="clear" w:color="auto" w:fill="F7CAAC" w:themeFill="accent2" w:themeFillTint="66"/>
          </w:tcPr>
          <w:p w:rsidR="002855AF" w:rsidRDefault="002855AF" w:rsidP="00B8117C">
            <w:pPr>
              <w:jc w:val="both"/>
              <w:rPr>
                <w:b/>
                <w:bCs/>
              </w:rPr>
            </w:pPr>
            <w:r w:rsidRPr="4616D4B1">
              <w:rPr>
                <w:b/>
                <w:bCs/>
              </w:rPr>
              <w:t xml:space="preserve">hodin </w:t>
            </w:r>
          </w:p>
        </w:tc>
      </w:tr>
      <w:tr w:rsidR="002855AF" w:rsidTr="00B8117C">
        <w:tc>
          <w:tcPr>
            <w:tcW w:w="9956" w:type="dxa"/>
            <w:gridSpan w:val="8"/>
            <w:shd w:val="clear" w:color="auto" w:fill="F7CAAC" w:themeFill="accent2" w:themeFillTint="66"/>
          </w:tcPr>
          <w:p w:rsidR="002855AF" w:rsidRDefault="002855AF" w:rsidP="00B8117C">
            <w:pPr>
              <w:jc w:val="both"/>
              <w:rPr>
                <w:b/>
                <w:bCs/>
              </w:rPr>
            </w:pPr>
            <w:r w:rsidRPr="4616D4B1">
              <w:rPr>
                <w:b/>
                <w:bCs/>
              </w:rPr>
              <w:t>Informace o způsobu kontaktu s vyučujícím</w:t>
            </w:r>
          </w:p>
        </w:tc>
      </w:tr>
      <w:tr w:rsidR="002855AF" w:rsidTr="00B8117C">
        <w:trPr>
          <w:trHeight w:val="1373"/>
        </w:trPr>
        <w:tc>
          <w:tcPr>
            <w:tcW w:w="9956" w:type="dxa"/>
            <w:gridSpan w:val="8"/>
          </w:tcPr>
          <w:p w:rsidR="002855AF" w:rsidRDefault="002855AF" w:rsidP="00B8117C">
            <w:pPr>
              <w:jc w:val="both"/>
            </w:pPr>
            <w:r w:rsidRPr="4616D4B1">
              <w:rPr>
                <w:rFonts w:eastAsia="Calibri"/>
                <w:lang w:eastAsia="en-US"/>
              </w:rPr>
              <w:t>individuální konzultace; e-mail:</w:t>
            </w:r>
            <w:r>
              <w:rPr>
                <w:rFonts w:eastAsia="Calibri"/>
                <w:lang w:eastAsia="en-US"/>
              </w:rPr>
              <w:t xml:space="preserve"> martin.palecek@uhk.cz</w:t>
            </w:r>
            <w:r w:rsidRPr="4616D4B1">
              <w:rPr>
                <w:rFonts w:eastAsia="Calibri"/>
                <w:lang w:eastAsia="en-US"/>
              </w:rPr>
              <w:t>; písemný kontakt</w:t>
            </w:r>
          </w:p>
        </w:tc>
      </w:tr>
    </w:tbl>
    <w:p w:rsidR="002855AF" w:rsidRDefault="002855AF" w:rsidP="002855AF"/>
    <w:p w:rsidR="002855AF" w:rsidRDefault="002855AF" w:rsidP="002855AF">
      <w:pPr>
        <w:spacing w:after="160" w:line="259" w:lineRule="auto"/>
      </w:pPr>
      <w:r>
        <w:br w:type="page"/>
      </w:r>
    </w:p>
    <w:p w:rsidR="002855AF" w:rsidRDefault="002855AF" w:rsidP="002855AF"/>
    <w:tbl>
      <w:tblPr>
        <w:tblW w:w="995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516"/>
        <w:gridCol w:w="1008"/>
        <w:gridCol w:w="850"/>
        <w:gridCol w:w="732"/>
        <w:gridCol w:w="2014"/>
        <w:gridCol w:w="488"/>
        <w:gridCol w:w="1523"/>
      </w:tblGrid>
      <w:tr w:rsidR="002855AF" w:rsidTr="00B8117C">
        <w:tc>
          <w:tcPr>
            <w:tcW w:w="9956" w:type="dxa"/>
            <w:gridSpan w:val="8"/>
            <w:tcBorders>
              <w:bottom w:val="double" w:sz="4" w:space="0" w:color="auto"/>
            </w:tcBorders>
            <w:shd w:val="clear" w:color="auto" w:fill="B4C6E7" w:themeFill="accent1" w:themeFillTint="66"/>
          </w:tcPr>
          <w:p w:rsidR="002855AF" w:rsidRDefault="002855AF" w:rsidP="00B8117C">
            <w:pPr>
              <w:jc w:val="both"/>
              <w:rPr>
                <w:b/>
                <w:bCs/>
                <w:sz w:val="28"/>
                <w:szCs w:val="28"/>
              </w:rPr>
            </w:pPr>
            <w:r w:rsidRPr="6C1FC44E">
              <w:rPr>
                <w:b/>
                <w:bCs/>
                <w:sz w:val="28"/>
                <w:szCs w:val="28"/>
              </w:rPr>
              <w:t>B-III – Charakteristika studijního předmětu</w:t>
            </w:r>
          </w:p>
        </w:tc>
      </w:tr>
      <w:tr w:rsidR="002855AF" w:rsidTr="00B8117C">
        <w:tc>
          <w:tcPr>
            <w:tcW w:w="2825" w:type="dxa"/>
            <w:tcBorders>
              <w:top w:val="double" w:sz="4" w:space="0" w:color="auto"/>
            </w:tcBorders>
            <w:shd w:val="clear" w:color="auto" w:fill="F7CAAC" w:themeFill="accent2" w:themeFillTint="66"/>
          </w:tcPr>
          <w:p w:rsidR="002855AF" w:rsidRDefault="002855AF" w:rsidP="00B8117C">
            <w:pPr>
              <w:jc w:val="both"/>
              <w:rPr>
                <w:b/>
                <w:bCs/>
              </w:rPr>
            </w:pPr>
            <w:r w:rsidRPr="6C1FC44E">
              <w:rPr>
                <w:b/>
                <w:bCs/>
              </w:rPr>
              <w:t>Název studijního předmětu</w:t>
            </w:r>
          </w:p>
        </w:tc>
        <w:tc>
          <w:tcPr>
            <w:tcW w:w="7131" w:type="dxa"/>
            <w:gridSpan w:val="7"/>
            <w:tcBorders>
              <w:top w:val="double" w:sz="4" w:space="0" w:color="auto"/>
            </w:tcBorders>
          </w:tcPr>
          <w:p w:rsidR="002855AF" w:rsidRDefault="002855AF" w:rsidP="00B8117C">
            <w:pPr>
              <w:jc w:val="both"/>
            </w:pPr>
            <w:r>
              <w:t>Seminář k psaní dizertační práce 1–6</w:t>
            </w:r>
          </w:p>
        </w:tc>
      </w:tr>
      <w:tr w:rsidR="002855AF" w:rsidTr="00B8117C">
        <w:tc>
          <w:tcPr>
            <w:tcW w:w="2825" w:type="dxa"/>
            <w:shd w:val="clear" w:color="auto" w:fill="F7CAAC" w:themeFill="accent2" w:themeFillTint="66"/>
          </w:tcPr>
          <w:p w:rsidR="002855AF" w:rsidRDefault="002855AF" w:rsidP="00B8117C">
            <w:pPr>
              <w:jc w:val="both"/>
              <w:rPr>
                <w:b/>
                <w:bCs/>
              </w:rPr>
            </w:pPr>
            <w:r w:rsidRPr="6C1FC44E">
              <w:rPr>
                <w:b/>
                <w:bCs/>
              </w:rPr>
              <w:t>Typ předmětu</w:t>
            </w:r>
          </w:p>
        </w:tc>
        <w:tc>
          <w:tcPr>
            <w:tcW w:w="3106" w:type="dxa"/>
            <w:gridSpan w:val="4"/>
          </w:tcPr>
          <w:p w:rsidR="002855AF" w:rsidRDefault="002855AF" w:rsidP="00B8117C">
            <w:pPr>
              <w:jc w:val="both"/>
            </w:pPr>
            <w:r>
              <w:t>Povinný, PZ</w:t>
            </w:r>
          </w:p>
        </w:tc>
        <w:tc>
          <w:tcPr>
            <w:tcW w:w="2502" w:type="dxa"/>
            <w:gridSpan w:val="2"/>
            <w:shd w:val="clear" w:color="auto" w:fill="F7CAAC" w:themeFill="accent2" w:themeFillTint="66"/>
          </w:tcPr>
          <w:p w:rsidR="002855AF" w:rsidRDefault="002855AF" w:rsidP="00B8117C">
            <w:pPr>
              <w:jc w:val="both"/>
            </w:pPr>
            <w:r w:rsidRPr="6C1FC44E">
              <w:rPr>
                <w:b/>
                <w:bCs/>
              </w:rPr>
              <w:t>doporučený ročník / semestr</w:t>
            </w:r>
          </w:p>
        </w:tc>
        <w:tc>
          <w:tcPr>
            <w:tcW w:w="1523" w:type="dxa"/>
          </w:tcPr>
          <w:p w:rsidR="002855AF" w:rsidRDefault="002855AF" w:rsidP="00B8117C">
            <w:pPr>
              <w:jc w:val="both"/>
            </w:pPr>
            <w:r>
              <w:t xml:space="preserve"> </w:t>
            </w:r>
          </w:p>
        </w:tc>
      </w:tr>
      <w:tr w:rsidR="002855AF" w:rsidTr="00B8117C">
        <w:tc>
          <w:tcPr>
            <w:tcW w:w="2825" w:type="dxa"/>
            <w:shd w:val="clear" w:color="auto" w:fill="F7CAAC" w:themeFill="accent2" w:themeFillTint="66"/>
          </w:tcPr>
          <w:p w:rsidR="002855AF" w:rsidRDefault="002855AF" w:rsidP="00B8117C">
            <w:pPr>
              <w:jc w:val="both"/>
              <w:rPr>
                <w:b/>
                <w:bCs/>
              </w:rPr>
            </w:pPr>
            <w:r w:rsidRPr="6C1FC44E">
              <w:rPr>
                <w:b/>
                <w:bCs/>
              </w:rPr>
              <w:t>Rozsah studijního předmětu</w:t>
            </w:r>
          </w:p>
        </w:tc>
        <w:tc>
          <w:tcPr>
            <w:tcW w:w="1524" w:type="dxa"/>
            <w:gridSpan w:val="2"/>
          </w:tcPr>
          <w:p w:rsidR="002855AF" w:rsidRDefault="002855AF" w:rsidP="00B8117C">
            <w:pPr>
              <w:jc w:val="both"/>
            </w:pPr>
            <w:r>
              <w:t xml:space="preserve">13s  </w:t>
            </w:r>
          </w:p>
        </w:tc>
        <w:tc>
          <w:tcPr>
            <w:tcW w:w="850" w:type="dxa"/>
            <w:shd w:val="clear" w:color="auto" w:fill="F7CAAC" w:themeFill="accent2" w:themeFillTint="66"/>
          </w:tcPr>
          <w:p w:rsidR="002855AF" w:rsidRDefault="002855AF" w:rsidP="00B8117C">
            <w:pPr>
              <w:jc w:val="both"/>
              <w:rPr>
                <w:b/>
                <w:bCs/>
              </w:rPr>
            </w:pPr>
            <w:r w:rsidRPr="6C1FC44E">
              <w:rPr>
                <w:b/>
                <w:bCs/>
              </w:rPr>
              <w:t xml:space="preserve">hod. </w:t>
            </w:r>
          </w:p>
        </w:tc>
        <w:tc>
          <w:tcPr>
            <w:tcW w:w="732" w:type="dxa"/>
          </w:tcPr>
          <w:p w:rsidR="002855AF" w:rsidRDefault="002855AF" w:rsidP="00B8117C">
            <w:pPr>
              <w:jc w:val="both"/>
            </w:pPr>
          </w:p>
        </w:tc>
        <w:tc>
          <w:tcPr>
            <w:tcW w:w="2014" w:type="dxa"/>
            <w:shd w:val="clear" w:color="auto" w:fill="F7CAAC" w:themeFill="accent2" w:themeFillTint="66"/>
          </w:tcPr>
          <w:p w:rsidR="002855AF" w:rsidRDefault="002855AF" w:rsidP="00B8117C">
            <w:pPr>
              <w:jc w:val="both"/>
              <w:rPr>
                <w:b/>
                <w:bCs/>
              </w:rPr>
            </w:pPr>
            <w:r w:rsidRPr="6C1FC44E">
              <w:rPr>
                <w:b/>
                <w:bCs/>
              </w:rPr>
              <w:t>kreditů</w:t>
            </w:r>
          </w:p>
        </w:tc>
        <w:tc>
          <w:tcPr>
            <w:tcW w:w="2011" w:type="dxa"/>
            <w:gridSpan w:val="2"/>
          </w:tcPr>
          <w:p w:rsidR="002855AF" w:rsidRDefault="002855AF" w:rsidP="00B8117C">
            <w:pPr>
              <w:jc w:val="both"/>
            </w:pPr>
            <w:r>
              <w:t>10 kreditů</w:t>
            </w:r>
          </w:p>
        </w:tc>
      </w:tr>
      <w:tr w:rsidR="002855AF" w:rsidTr="00B8117C">
        <w:tc>
          <w:tcPr>
            <w:tcW w:w="2825" w:type="dxa"/>
            <w:shd w:val="clear" w:color="auto" w:fill="F7CAAC" w:themeFill="accent2" w:themeFillTint="66"/>
          </w:tcPr>
          <w:p w:rsidR="002855AF" w:rsidRDefault="002855AF" w:rsidP="00B8117C">
            <w:pPr>
              <w:jc w:val="both"/>
              <w:rPr>
                <w:b/>
                <w:bCs/>
                <w:sz w:val="22"/>
                <w:szCs w:val="22"/>
              </w:rPr>
            </w:pPr>
            <w:r w:rsidRPr="6C1FC44E">
              <w:rPr>
                <w:b/>
                <w:bCs/>
              </w:rPr>
              <w:t>Prerekvizity, korekvizity, ekvivalence</w:t>
            </w:r>
          </w:p>
        </w:tc>
        <w:tc>
          <w:tcPr>
            <w:tcW w:w="7131" w:type="dxa"/>
            <w:gridSpan w:val="7"/>
          </w:tcPr>
          <w:p w:rsidR="002855AF" w:rsidRDefault="002855AF" w:rsidP="00B8117C">
            <w:pPr>
              <w:jc w:val="both"/>
            </w:pPr>
          </w:p>
        </w:tc>
      </w:tr>
      <w:tr w:rsidR="002855AF" w:rsidTr="00B8117C">
        <w:tc>
          <w:tcPr>
            <w:tcW w:w="2825" w:type="dxa"/>
            <w:shd w:val="clear" w:color="auto" w:fill="F7CAAC" w:themeFill="accent2" w:themeFillTint="66"/>
          </w:tcPr>
          <w:p w:rsidR="002855AF" w:rsidRDefault="002855AF" w:rsidP="00B8117C">
            <w:pPr>
              <w:jc w:val="both"/>
              <w:rPr>
                <w:b/>
                <w:bCs/>
              </w:rPr>
            </w:pPr>
            <w:r w:rsidRPr="6C1FC44E">
              <w:rPr>
                <w:b/>
                <w:bCs/>
              </w:rPr>
              <w:t>Způsob ověření studijních výsledků</w:t>
            </w:r>
          </w:p>
        </w:tc>
        <w:tc>
          <w:tcPr>
            <w:tcW w:w="3106" w:type="dxa"/>
            <w:gridSpan w:val="4"/>
          </w:tcPr>
          <w:p w:rsidR="002855AF" w:rsidRDefault="002855AF" w:rsidP="00B8117C">
            <w:pPr>
              <w:jc w:val="both"/>
            </w:pPr>
            <w:r>
              <w:t>zápočet</w:t>
            </w:r>
          </w:p>
        </w:tc>
        <w:tc>
          <w:tcPr>
            <w:tcW w:w="2014" w:type="dxa"/>
            <w:shd w:val="clear" w:color="auto" w:fill="F7CAAC" w:themeFill="accent2" w:themeFillTint="66"/>
          </w:tcPr>
          <w:p w:rsidR="002855AF" w:rsidRDefault="002855AF" w:rsidP="00B8117C">
            <w:pPr>
              <w:jc w:val="both"/>
              <w:rPr>
                <w:b/>
                <w:bCs/>
              </w:rPr>
            </w:pPr>
            <w:r w:rsidRPr="6C1FC44E">
              <w:rPr>
                <w:b/>
                <w:bCs/>
              </w:rPr>
              <w:t>Forma výuky</w:t>
            </w:r>
          </w:p>
        </w:tc>
        <w:tc>
          <w:tcPr>
            <w:tcW w:w="2011" w:type="dxa"/>
            <w:gridSpan w:val="2"/>
          </w:tcPr>
          <w:p w:rsidR="002855AF" w:rsidRDefault="002855AF" w:rsidP="00B8117C">
            <w:pPr>
              <w:jc w:val="both"/>
            </w:pPr>
            <w:r>
              <w:t>seminář</w:t>
            </w:r>
          </w:p>
        </w:tc>
      </w:tr>
      <w:tr w:rsidR="002855AF" w:rsidTr="00B8117C">
        <w:tc>
          <w:tcPr>
            <w:tcW w:w="2825" w:type="dxa"/>
            <w:shd w:val="clear" w:color="auto" w:fill="F7CAAC" w:themeFill="accent2" w:themeFillTint="66"/>
          </w:tcPr>
          <w:p w:rsidR="002855AF" w:rsidRDefault="002855AF" w:rsidP="00B8117C">
            <w:pPr>
              <w:jc w:val="both"/>
              <w:rPr>
                <w:b/>
                <w:bCs/>
              </w:rPr>
            </w:pPr>
            <w:r w:rsidRPr="6C1FC44E">
              <w:rPr>
                <w:b/>
                <w:bCs/>
              </w:rPr>
              <w:t>Forma způsobu ověření studijních výsledků a další požadavky na studenta</w:t>
            </w:r>
          </w:p>
        </w:tc>
        <w:tc>
          <w:tcPr>
            <w:tcW w:w="7131" w:type="dxa"/>
            <w:gridSpan w:val="7"/>
            <w:tcBorders>
              <w:bottom w:val="nil"/>
            </w:tcBorders>
          </w:tcPr>
          <w:p w:rsidR="002855AF" w:rsidRDefault="002855AF" w:rsidP="00B8117C">
            <w:pPr>
              <w:jc w:val="both"/>
            </w:pPr>
          </w:p>
        </w:tc>
      </w:tr>
      <w:tr w:rsidR="002855AF" w:rsidTr="00B8117C">
        <w:trPr>
          <w:trHeight w:val="554"/>
        </w:trPr>
        <w:tc>
          <w:tcPr>
            <w:tcW w:w="9956" w:type="dxa"/>
            <w:gridSpan w:val="8"/>
            <w:tcBorders>
              <w:top w:val="nil"/>
            </w:tcBorders>
          </w:tcPr>
          <w:p w:rsidR="002855AF" w:rsidRDefault="002855AF" w:rsidP="00B8117C">
            <w:pPr>
              <w:jc w:val="both"/>
            </w:pPr>
            <w:r>
              <w:t>Ústní i písemná forma ověření studijních výsledků.</w:t>
            </w:r>
          </w:p>
          <w:p w:rsidR="002855AF" w:rsidRDefault="002855AF" w:rsidP="00B8117C">
            <w:pPr>
              <w:jc w:val="both"/>
            </w:pPr>
            <w:r>
              <w:t xml:space="preserve">Studenti připravují písemné podklady na základě požadavků vyučujícího a účastní se diskusí, které se zaměřují na metodologické ukotvení i konkrétní tematické a konceptuální vymezení dizertační práce své, a v případě skupinové výuky, i ostatních studentů.  </w:t>
            </w:r>
          </w:p>
          <w:p w:rsidR="002855AF" w:rsidRDefault="002855AF" w:rsidP="00B8117C">
            <w:pPr>
              <w:jc w:val="both"/>
              <w:rPr>
                <w:lang w:eastAsia="en-US"/>
              </w:rPr>
            </w:pPr>
            <w:r w:rsidRPr="6C1FC44E">
              <w:rPr>
                <w:lang w:eastAsia="en-US"/>
              </w:rPr>
              <w:t xml:space="preserve">Studijní zátěž 300 hodin, z toho 13 hodin přímé výuky a 200 samostudium, 87 příprava písemných výstupů.   </w:t>
            </w:r>
          </w:p>
        </w:tc>
      </w:tr>
      <w:tr w:rsidR="002855AF" w:rsidTr="00B8117C">
        <w:trPr>
          <w:trHeight w:val="197"/>
        </w:trPr>
        <w:tc>
          <w:tcPr>
            <w:tcW w:w="2825" w:type="dxa"/>
            <w:tcBorders>
              <w:top w:val="nil"/>
            </w:tcBorders>
            <w:shd w:val="clear" w:color="auto" w:fill="F7CAAC" w:themeFill="accent2" w:themeFillTint="66"/>
          </w:tcPr>
          <w:p w:rsidR="002855AF" w:rsidRDefault="002855AF" w:rsidP="00B8117C">
            <w:pPr>
              <w:jc w:val="both"/>
              <w:rPr>
                <w:b/>
                <w:bCs/>
              </w:rPr>
            </w:pPr>
            <w:r w:rsidRPr="6C1FC44E">
              <w:rPr>
                <w:b/>
                <w:bCs/>
              </w:rPr>
              <w:t>Garant předmětu</w:t>
            </w:r>
          </w:p>
        </w:tc>
        <w:tc>
          <w:tcPr>
            <w:tcW w:w="7131" w:type="dxa"/>
            <w:gridSpan w:val="7"/>
            <w:tcBorders>
              <w:top w:val="nil"/>
            </w:tcBorders>
          </w:tcPr>
          <w:p w:rsidR="002855AF" w:rsidRDefault="002855AF" w:rsidP="00B8117C">
            <w:pPr>
              <w:spacing w:before="120"/>
              <w:rPr>
                <w:color w:val="FF0000"/>
                <w:highlight w:val="yellow"/>
              </w:rPr>
            </w:pPr>
            <w:r>
              <w:t>prof. PhDr. Tomáš Petráček, Ph.D., Th.D.</w:t>
            </w:r>
          </w:p>
        </w:tc>
      </w:tr>
      <w:tr w:rsidR="002855AF" w:rsidTr="00B8117C">
        <w:trPr>
          <w:trHeight w:val="243"/>
        </w:trPr>
        <w:tc>
          <w:tcPr>
            <w:tcW w:w="2825" w:type="dxa"/>
            <w:tcBorders>
              <w:top w:val="nil"/>
            </w:tcBorders>
            <w:shd w:val="clear" w:color="auto" w:fill="F7CAAC" w:themeFill="accent2" w:themeFillTint="66"/>
          </w:tcPr>
          <w:p w:rsidR="002855AF" w:rsidRDefault="002855AF" w:rsidP="00B8117C">
            <w:pPr>
              <w:jc w:val="both"/>
              <w:rPr>
                <w:b/>
                <w:bCs/>
              </w:rPr>
            </w:pPr>
            <w:r w:rsidRPr="6C1FC44E">
              <w:rPr>
                <w:b/>
                <w:bCs/>
              </w:rPr>
              <w:t>Zapojení garanta do výuky předmětu</w:t>
            </w:r>
          </w:p>
        </w:tc>
        <w:tc>
          <w:tcPr>
            <w:tcW w:w="7131" w:type="dxa"/>
            <w:gridSpan w:val="7"/>
            <w:tcBorders>
              <w:top w:val="nil"/>
            </w:tcBorders>
          </w:tcPr>
          <w:p w:rsidR="002855AF" w:rsidRDefault="002855AF" w:rsidP="00B8117C">
            <w:pPr>
              <w:jc w:val="both"/>
            </w:pPr>
            <w:r>
              <w:t>garant koordinuje činnost školitelů 100%</w:t>
            </w:r>
          </w:p>
        </w:tc>
      </w:tr>
      <w:tr w:rsidR="002855AF" w:rsidTr="00B8117C">
        <w:tc>
          <w:tcPr>
            <w:tcW w:w="2825" w:type="dxa"/>
            <w:shd w:val="clear" w:color="auto" w:fill="F7CAAC" w:themeFill="accent2" w:themeFillTint="66"/>
          </w:tcPr>
          <w:p w:rsidR="002855AF" w:rsidRDefault="002855AF" w:rsidP="00B8117C">
            <w:pPr>
              <w:jc w:val="both"/>
              <w:rPr>
                <w:b/>
                <w:bCs/>
              </w:rPr>
            </w:pPr>
            <w:r w:rsidRPr="6C1FC44E">
              <w:rPr>
                <w:b/>
                <w:bCs/>
              </w:rPr>
              <w:t>Vyučující</w:t>
            </w:r>
          </w:p>
        </w:tc>
        <w:tc>
          <w:tcPr>
            <w:tcW w:w="7131" w:type="dxa"/>
            <w:gridSpan w:val="7"/>
            <w:tcBorders>
              <w:bottom w:val="nil"/>
            </w:tcBorders>
          </w:tcPr>
          <w:p w:rsidR="002855AF" w:rsidRDefault="002855AF" w:rsidP="00B8117C">
            <w:pPr>
              <w:jc w:val="both"/>
            </w:pPr>
          </w:p>
        </w:tc>
      </w:tr>
      <w:tr w:rsidR="002855AF" w:rsidTr="00B8117C">
        <w:trPr>
          <w:trHeight w:val="1678"/>
        </w:trPr>
        <w:tc>
          <w:tcPr>
            <w:tcW w:w="9956" w:type="dxa"/>
            <w:gridSpan w:val="8"/>
            <w:tcBorders>
              <w:top w:val="nil"/>
            </w:tcBorders>
          </w:tcPr>
          <w:p w:rsidR="002855AF" w:rsidRDefault="002855AF" w:rsidP="00B8117C">
            <w:pPr>
              <w:jc w:val="both"/>
            </w:pPr>
            <w:r>
              <w:t xml:space="preserve">Výuku zajišťují školitelé jednotlivých dizertačních prací. Část výuky lze realizovat též na základě spolupráce různých školitelů. </w:t>
            </w:r>
          </w:p>
          <w:p w:rsidR="002855AF" w:rsidRDefault="002855AF" w:rsidP="00B8117C">
            <w:r>
              <w:t xml:space="preserve">Petráček, Tomáš, prof., PhDr., Ph.D., Th.D. </w:t>
            </w:r>
          </w:p>
          <w:p w:rsidR="002855AF" w:rsidRDefault="002855AF" w:rsidP="00B8117C">
            <w:r>
              <w:t>Bouma, David, doc., Mgr., Ph.D.</w:t>
            </w:r>
          </w:p>
          <w:p w:rsidR="002855AF" w:rsidRDefault="002855AF" w:rsidP="00B8117C">
            <w:r>
              <w:t>Hábl, Jan, doc., PhDr., Ph.D.</w:t>
            </w:r>
          </w:p>
          <w:p w:rsidR="002855AF" w:rsidRDefault="002855AF" w:rsidP="00B8117C">
            <w:r>
              <w:t xml:space="preserve">Hojda, Jan, doc., Mgr., Th.D. </w:t>
            </w:r>
          </w:p>
          <w:p w:rsidR="002855AF" w:rsidRDefault="002855AF" w:rsidP="00B8117C">
            <w:r w:rsidRPr="6C1FC44E">
              <w:t>Paleček, Martin, doc., Mgr., Ph.D.</w:t>
            </w:r>
          </w:p>
          <w:p w:rsidR="002855AF" w:rsidRDefault="002855AF" w:rsidP="00B8117C">
            <w:pPr>
              <w:jc w:val="both"/>
            </w:pPr>
          </w:p>
        </w:tc>
      </w:tr>
      <w:tr w:rsidR="002855AF" w:rsidTr="00B8117C">
        <w:tc>
          <w:tcPr>
            <w:tcW w:w="2825" w:type="dxa"/>
            <w:shd w:val="clear" w:color="auto" w:fill="F7CAAC" w:themeFill="accent2" w:themeFillTint="66"/>
          </w:tcPr>
          <w:p w:rsidR="002855AF" w:rsidRDefault="002855AF" w:rsidP="00B8117C">
            <w:pPr>
              <w:jc w:val="both"/>
              <w:rPr>
                <w:b/>
                <w:bCs/>
              </w:rPr>
            </w:pPr>
            <w:r w:rsidRPr="6C1FC44E">
              <w:rPr>
                <w:b/>
                <w:bCs/>
              </w:rPr>
              <w:t>Stručná anotace předmětu</w:t>
            </w:r>
          </w:p>
        </w:tc>
        <w:tc>
          <w:tcPr>
            <w:tcW w:w="7131" w:type="dxa"/>
            <w:gridSpan w:val="7"/>
            <w:tcBorders>
              <w:bottom w:val="nil"/>
            </w:tcBorders>
          </w:tcPr>
          <w:p w:rsidR="002855AF" w:rsidRDefault="002855AF" w:rsidP="00B8117C">
            <w:pPr>
              <w:jc w:val="both"/>
            </w:pPr>
          </w:p>
        </w:tc>
      </w:tr>
      <w:tr w:rsidR="002855AF" w:rsidTr="00B8117C">
        <w:trPr>
          <w:trHeight w:val="3938"/>
        </w:trPr>
        <w:tc>
          <w:tcPr>
            <w:tcW w:w="9956" w:type="dxa"/>
            <w:gridSpan w:val="8"/>
            <w:tcBorders>
              <w:top w:val="nil"/>
              <w:bottom w:val="single" w:sz="12" w:space="0" w:color="auto"/>
            </w:tcBorders>
          </w:tcPr>
          <w:p w:rsidR="002855AF" w:rsidRDefault="002855AF" w:rsidP="00B8117C">
            <w:pPr>
              <w:spacing w:before="120"/>
              <w:jc w:val="both"/>
            </w:pPr>
            <w:r>
              <w:t xml:space="preserve">Seminář k psaní dizertační práce slouží k prohlubování konceptuálního, metodologického i tematického ukotvení dizertační práce. </w:t>
            </w:r>
          </w:p>
          <w:p w:rsidR="002855AF" w:rsidRDefault="002855AF" w:rsidP="00B8117C">
            <w:pPr>
              <w:spacing w:before="120"/>
              <w:jc w:val="both"/>
            </w:pPr>
            <w:r>
              <w:t xml:space="preserve">Seminář probíhá vždy pod vedením jednotlivých školitelů dizertační práce, je možné, aby probíhal buď v individuální nebo skupinové podobě. Část výuky lze realizovat též na základě spolupráce různých školitelů. </w:t>
            </w:r>
          </w:p>
          <w:p w:rsidR="002855AF" w:rsidRDefault="002855AF" w:rsidP="00B8117C">
            <w:pPr>
              <w:spacing w:before="120"/>
              <w:jc w:val="both"/>
            </w:pPr>
            <w:r>
              <w:t xml:space="preserve">Cílem semináře je prohlubování odbornosti studentů nutné pro jejich vlastní vědeckou a výzkumnou činnost a osvojení metod vědecké a badatelské práce nutných k zpracování tématu dizertační práce. Studenti jsou vedeni ke kvalifikovanému zhodnocení podnětů ze strany vedoucího a v případě skupinového průběhu semináře i ostatních doktorandů. Je též rozvíjena i jejich schopnost formulovat a zdůvodnit předmět, cíle i metodu vlastního zkoumání. </w:t>
            </w:r>
          </w:p>
        </w:tc>
      </w:tr>
      <w:tr w:rsidR="002855AF" w:rsidTr="00B8117C">
        <w:trPr>
          <w:trHeight w:val="265"/>
        </w:trPr>
        <w:tc>
          <w:tcPr>
            <w:tcW w:w="3341" w:type="dxa"/>
            <w:gridSpan w:val="2"/>
            <w:tcBorders>
              <w:top w:val="nil"/>
            </w:tcBorders>
            <w:shd w:val="clear" w:color="auto" w:fill="F7CAAC" w:themeFill="accent2" w:themeFillTint="66"/>
          </w:tcPr>
          <w:p w:rsidR="002855AF" w:rsidRDefault="002855AF" w:rsidP="00B8117C">
            <w:pPr>
              <w:jc w:val="both"/>
            </w:pPr>
            <w:r w:rsidRPr="6C1FC44E">
              <w:rPr>
                <w:b/>
                <w:bCs/>
              </w:rPr>
              <w:t>Studijní literatura a studijní pomůcky</w:t>
            </w:r>
          </w:p>
        </w:tc>
        <w:tc>
          <w:tcPr>
            <w:tcW w:w="6615" w:type="dxa"/>
            <w:gridSpan w:val="6"/>
            <w:tcBorders>
              <w:top w:val="nil"/>
              <w:bottom w:val="nil"/>
            </w:tcBorders>
          </w:tcPr>
          <w:p w:rsidR="002855AF" w:rsidRDefault="002855AF" w:rsidP="00B8117C">
            <w:pPr>
              <w:jc w:val="both"/>
            </w:pPr>
          </w:p>
        </w:tc>
      </w:tr>
      <w:tr w:rsidR="002855AF" w:rsidTr="00B8117C">
        <w:trPr>
          <w:trHeight w:val="496"/>
        </w:trPr>
        <w:tc>
          <w:tcPr>
            <w:tcW w:w="9956" w:type="dxa"/>
            <w:gridSpan w:val="8"/>
            <w:tcBorders>
              <w:top w:val="nil"/>
            </w:tcBorders>
          </w:tcPr>
          <w:p w:rsidR="002855AF" w:rsidRDefault="002855AF" w:rsidP="00B8117C">
            <w:pPr>
              <w:pStyle w:val="Textpoznpodarou"/>
              <w:widowControl/>
              <w:spacing w:before="120"/>
              <w:jc w:val="both"/>
            </w:pPr>
            <w:r>
              <w:t>Studijní literatura vychází z konkrétního tématu disertační práce.</w:t>
            </w:r>
          </w:p>
        </w:tc>
      </w:tr>
      <w:tr w:rsidR="002855AF" w:rsidTr="00B8117C">
        <w:tc>
          <w:tcPr>
            <w:tcW w:w="9956" w:type="dxa"/>
            <w:gridSpan w:val="8"/>
            <w:tcBorders>
              <w:top w:val="single" w:sz="12" w:space="0" w:color="auto"/>
              <w:left w:val="single" w:sz="2" w:space="0" w:color="auto"/>
              <w:bottom w:val="single" w:sz="2" w:space="0" w:color="auto"/>
              <w:right w:val="single" w:sz="2" w:space="0" w:color="auto"/>
            </w:tcBorders>
            <w:shd w:val="clear" w:color="auto" w:fill="F7CAAC" w:themeFill="accent2" w:themeFillTint="66"/>
          </w:tcPr>
          <w:p w:rsidR="002855AF" w:rsidRDefault="002855AF" w:rsidP="00B8117C">
            <w:pPr>
              <w:jc w:val="center"/>
              <w:rPr>
                <w:b/>
                <w:bCs/>
              </w:rPr>
            </w:pPr>
            <w:r w:rsidRPr="6C1FC44E">
              <w:rPr>
                <w:b/>
                <w:bCs/>
              </w:rPr>
              <w:t>Informace ke kombinované nebo distanční formě</w:t>
            </w:r>
          </w:p>
        </w:tc>
      </w:tr>
      <w:tr w:rsidR="002855AF" w:rsidTr="00B8117C">
        <w:tc>
          <w:tcPr>
            <w:tcW w:w="4349" w:type="dxa"/>
            <w:gridSpan w:val="3"/>
            <w:tcBorders>
              <w:top w:val="single" w:sz="2" w:space="0" w:color="auto"/>
            </w:tcBorders>
            <w:shd w:val="clear" w:color="auto" w:fill="F7CAAC" w:themeFill="accent2" w:themeFillTint="66"/>
          </w:tcPr>
          <w:p w:rsidR="002855AF" w:rsidRDefault="002855AF" w:rsidP="00B8117C">
            <w:pPr>
              <w:jc w:val="both"/>
            </w:pPr>
            <w:r w:rsidRPr="6C1FC44E">
              <w:rPr>
                <w:b/>
                <w:bCs/>
              </w:rPr>
              <w:t>Rozsah konzultací (soustředění)</w:t>
            </w:r>
          </w:p>
        </w:tc>
        <w:tc>
          <w:tcPr>
            <w:tcW w:w="850" w:type="dxa"/>
            <w:tcBorders>
              <w:top w:val="single" w:sz="2" w:space="0" w:color="auto"/>
            </w:tcBorders>
          </w:tcPr>
          <w:p w:rsidR="002855AF" w:rsidRDefault="002855AF" w:rsidP="00B8117C">
            <w:pPr>
              <w:jc w:val="both"/>
            </w:pPr>
            <w:r>
              <w:t>13s</w:t>
            </w:r>
          </w:p>
        </w:tc>
        <w:tc>
          <w:tcPr>
            <w:tcW w:w="4757" w:type="dxa"/>
            <w:gridSpan w:val="4"/>
            <w:tcBorders>
              <w:top w:val="single" w:sz="2" w:space="0" w:color="auto"/>
            </w:tcBorders>
            <w:shd w:val="clear" w:color="auto" w:fill="F7CAAC" w:themeFill="accent2" w:themeFillTint="66"/>
          </w:tcPr>
          <w:p w:rsidR="002855AF" w:rsidRDefault="002855AF" w:rsidP="00B8117C">
            <w:pPr>
              <w:jc w:val="both"/>
              <w:rPr>
                <w:b/>
                <w:bCs/>
              </w:rPr>
            </w:pPr>
            <w:r w:rsidRPr="6C1FC44E">
              <w:rPr>
                <w:b/>
                <w:bCs/>
              </w:rPr>
              <w:t xml:space="preserve">hodin </w:t>
            </w:r>
          </w:p>
        </w:tc>
      </w:tr>
      <w:tr w:rsidR="002855AF" w:rsidTr="00B8117C">
        <w:tc>
          <w:tcPr>
            <w:tcW w:w="9956" w:type="dxa"/>
            <w:gridSpan w:val="8"/>
            <w:shd w:val="clear" w:color="auto" w:fill="F7CAAC" w:themeFill="accent2" w:themeFillTint="66"/>
          </w:tcPr>
          <w:p w:rsidR="002855AF" w:rsidRDefault="002855AF" w:rsidP="00B8117C">
            <w:pPr>
              <w:jc w:val="both"/>
              <w:rPr>
                <w:b/>
                <w:bCs/>
              </w:rPr>
            </w:pPr>
            <w:r w:rsidRPr="6C1FC44E">
              <w:rPr>
                <w:b/>
                <w:bCs/>
              </w:rPr>
              <w:t>Informace o způsobu kontaktu s vyučujícím</w:t>
            </w:r>
          </w:p>
        </w:tc>
      </w:tr>
      <w:tr w:rsidR="002855AF" w:rsidTr="00B8117C">
        <w:trPr>
          <w:trHeight w:val="269"/>
        </w:trPr>
        <w:tc>
          <w:tcPr>
            <w:tcW w:w="9956" w:type="dxa"/>
            <w:gridSpan w:val="8"/>
          </w:tcPr>
          <w:p w:rsidR="002855AF" w:rsidRDefault="002855AF" w:rsidP="00B8117C">
            <w:pPr>
              <w:jc w:val="both"/>
            </w:pPr>
            <w:r w:rsidRPr="6C1FC44E">
              <w:rPr>
                <w:rFonts w:eastAsia="Calibri"/>
                <w:lang w:eastAsia="en-US"/>
              </w:rPr>
              <w:t>individuální konzultace; elektronickou poštou na adresu jednotlivých školitelů; písemný kontakt</w:t>
            </w:r>
          </w:p>
        </w:tc>
      </w:tr>
    </w:tbl>
    <w:p w:rsidR="002855AF" w:rsidRDefault="002855AF" w:rsidP="002855AF"/>
    <w:p w:rsidR="002855AF" w:rsidRDefault="002855AF" w:rsidP="002855AF">
      <w:pPr>
        <w:spacing w:after="160" w:line="259" w:lineRule="auto"/>
      </w:pPr>
      <w:r>
        <w:br w:type="page"/>
      </w:r>
    </w:p>
    <w:p w:rsidR="002855AF" w:rsidRDefault="002855AF" w:rsidP="002855AF"/>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086"/>
        <w:gridCol w:w="567"/>
        <w:gridCol w:w="1134"/>
        <w:gridCol w:w="889"/>
        <w:gridCol w:w="816"/>
        <w:gridCol w:w="2156"/>
        <w:gridCol w:w="539"/>
        <w:gridCol w:w="668"/>
      </w:tblGrid>
      <w:tr w:rsidR="002855AF" w:rsidTr="00B8117C">
        <w:tc>
          <w:tcPr>
            <w:tcW w:w="9855" w:type="dxa"/>
            <w:gridSpan w:val="8"/>
            <w:tcBorders>
              <w:bottom w:val="double" w:sz="4" w:space="0" w:color="auto"/>
            </w:tcBorders>
            <w:shd w:val="clear" w:color="auto" w:fill="B4C6E7" w:themeFill="accent1" w:themeFillTint="66"/>
          </w:tcPr>
          <w:p w:rsidR="002855AF" w:rsidRDefault="002855AF" w:rsidP="00B8117C">
            <w:pPr>
              <w:jc w:val="both"/>
              <w:rPr>
                <w:b/>
                <w:sz w:val="28"/>
              </w:rPr>
            </w:pPr>
            <w:r>
              <w:br w:type="page"/>
            </w:r>
            <w:r>
              <w:rPr>
                <w:b/>
                <w:sz w:val="28"/>
              </w:rPr>
              <w:t>B-III – Charakteristika studijního předmětu</w:t>
            </w:r>
          </w:p>
        </w:tc>
      </w:tr>
      <w:tr w:rsidR="002855AF" w:rsidTr="00B8117C">
        <w:tc>
          <w:tcPr>
            <w:tcW w:w="3086" w:type="dxa"/>
            <w:tcBorders>
              <w:top w:val="double" w:sz="4" w:space="0" w:color="auto"/>
            </w:tcBorders>
            <w:shd w:val="clear" w:color="auto" w:fill="F7CAAC" w:themeFill="accent2" w:themeFillTint="66"/>
          </w:tcPr>
          <w:p w:rsidR="002855AF" w:rsidRDefault="002855AF" w:rsidP="00B8117C">
            <w:pPr>
              <w:jc w:val="both"/>
              <w:rPr>
                <w:b/>
              </w:rPr>
            </w:pPr>
            <w:r>
              <w:rPr>
                <w:b/>
              </w:rPr>
              <w:t>Název studijního předmětu</w:t>
            </w:r>
          </w:p>
        </w:tc>
        <w:tc>
          <w:tcPr>
            <w:tcW w:w="6769" w:type="dxa"/>
            <w:gridSpan w:val="7"/>
            <w:tcBorders>
              <w:top w:val="double" w:sz="4" w:space="0" w:color="auto"/>
            </w:tcBorders>
          </w:tcPr>
          <w:p w:rsidR="002855AF" w:rsidRDefault="002855AF" w:rsidP="00B8117C">
            <w:pPr>
              <w:jc w:val="both"/>
            </w:pPr>
            <w:r>
              <w:t>Filosofie dějin</w:t>
            </w:r>
          </w:p>
        </w:tc>
      </w:tr>
      <w:tr w:rsidR="002855AF" w:rsidTr="00B8117C">
        <w:tc>
          <w:tcPr>
            <w:tcW w:w="3086" w:type="dxa"/>
            <w:shd w:val="clear" w:color="auto" w:fill="F7CAAC" w:themeFill="accent2" w:themeFillTint="66"/>
          </w:tcPr>
          <w:p w:rsidR="002855AF" w:rsidRDefault="002855AF" w:rsidP="00B8117C">
            <w:pPr>
              <w:jc w:val="both"/>
              <w:rPr>
                <w:b/>
              </w:rPr>
            </w:pPr>
            <w:r>
              <w:rPr>
                <w:b/>
              </w:rPr>
              <w:t>Typ předmětu</w:t>
            </w:r>
          </w:p>
        </w:tc>
        <w:tc>
          <w:tcPr>
            <w:tcW w:w="3406" w:type="dxa"/>
            <w:gridSpan w:val="4"/>
          </w:tcPr>
          <w:p w:rsidR="002855AF" w:rsidRDefault="002855AF" w:rsidP="00B8117C">
            <w:pPr>
              <w:jc w:val="both"/>
            </w:pPr>
            <w:r>
              <w:t>Povinný, ZT</w:t>
            </w:r>
          </w:p>
        </w:tc>
        <w:tc>
          <w:tcPr>
            <w:tcW w:w="2695" w:type="dxa"/>
            <w:gridSpan w:val="2"/>
            <w:shd w:val="clear" w:color="auto" w:fill="F7CAAC" w:themeFill="accent2" w:themeFillTint="66"/>
          </w:tcPr>
          <w:p w:rsidR="002855AF" w:rsidRDefault="002855AF" w:rsidP="00B8117C">
            <w:pPr>
              <w:jc w:val="both"/>
            </w:pPr>
            <w:r>
              <w:rPr>
                <w:b/>
              </w:rPr>
              <w:t>doporučený ročník / semestr</w:t>
            </w:r>
          </w:p>
        </w:tc>
        <w:tc>
          <w:tcPr>
            <w:tcW w:w="668" w:type="dxa"/>
          </w:tcPr>
          <w:p w:rsidR="002855AF" w:rsidRDefault="002855AF" w:rsidP="00B8117C">
            <w:pPr>
              <w:jc w:val="both"/>
            </w:pPr>
            <w:r>
              <w:t>1/2</w:t>
            </w:r>
          </w:p>
        </w:tc>
      </w:tr>
      <w:tr w:rsidR="002855AF" w:rsidTr="00B8117C">
        <w:tc>
          <w:tcPr>
            <w:tcW w:w="3086" w:type="dxa"/>
            <w:shd w:val="clear" w:color="auto" w:fill="F7CAAC" w:themeFill="accent2" w:themeFillTint="66"/>
          </w:tcPr>
          <w:p w:rsidR="002855AF" w:rsidRDefault="002855AF" w:rsidP="00B8117C">
            <w:pPr>
              <w:jc w:val="both"/>
              <w:rPr>
                <w:b/>
              </w:rPr>
            </w:pPr>
            <w:r>
              <w:rPr>
                <w:b/>
              </w:rPr>
              <w:t>Rozsah studijního předmětu</w:t>
            </w:r>
          </w:p>
        </w:tc>
        <w:tc>
          <w:tcPr>
            <w:tcW w:w="1701" w:type="dxa"/>
            <w:gridSpan w:val="2"/>
          </w:tcPr>
          <w:p w:rsidR="002855AF" w:rsidRDefault="002855AF" w:rsidP="00B8117C">
            <w:pPr>
              <w:jc w:val="both"/>
            </w:pPr>
            <w:r>
              <w:t>13s</w:t>
            </w:r>
          </w:p>
        </w:tc>
        <w:tc>
          <w:tcPr>
            <w:tcW w:w="889" w:type="dxa"/>
            <w:shd w:val="clear" w:color="auto" w:fill="F7CAAC" w:themeFill="accent2" w:themeFillTint="66"/>
          </w:tcPr>
          <w:p w:rsidR="002855AF" w:rsidRDefault="002855AF" w:rsidP="00B8117C">
            <w:pPr>
              <w:jc w:val="both"/>
              <w:rPr>
                <w:b/>
              </w:rPr>
            </w:pPr>
            <w:r>
              <w:rPr>
                <w:b/>
              </w:rPr>
              <w:t xml:space="preserve">hod. </w:t>
            </w:r>
          </w:p>
        </w:tc>
        <w:tc>
          <w:tcPr>
            <w:tcW w:w="816" w:type="dxa"/>
          </w:tcPr>
          <w:p w:rsidR="002855AF" w:rsidRDefault="002855AF" w:rsidP="00B8117C">
            <w:pPr>
              <w:jc w:val="both"/>
            </w:pPr>
          </w:p>
        </w:tc>
        <w:tc>
          <w:tcPr>
            <w:tcW w:w="2156" w:type="dxa"/>
            <w:shd w:val="clear" w:color="auto" w:fill="F7CAAC" w:themeFill="accent2" w:themeFillTint="66"/>
          </w:tcPr>
          <w:p w:rsidR="002855AF" w:rsidRDefault="002855AF" w:rsidP="00B8117C">
            <w:pPr>
              <w:jc w:val="both"/>
              <w:rPr>
                <w:b/>
              </w:rPr>
            </w:pPr>
            <w:r>
              <w:rPr>
                <w:b/>
              </w:rPr>
              <w:t>kreditů</w:t>
            </w:r>
          </w:p>
        </w:tc>
        <w:tc>
          <w:tcPr>
            <w:tcW w:w="1207" w:type="dxa"/>
            <w:gridSpan w:val="2"/>
          </w:tcPr>
          <w:p w:rsidR="002855AF" w:rsidRDefault="002855AF" w:rsidP="00B8117C">
            <w:pPr>
              <w:jc w:val="both"/>
            </w:pPr>
            <w:r>
              <w:t>10</w:t>
            </w:r>
          </w:p>
        </w:tc>
      </w:tr>
      <w:tr w:rsidR="002855AF" w:rsidTr="00B8117C">
        <w:tc>
          <w:tcPr>
            <w:tcW w:w="3086" w:type="dxa"/>
            <w:shd w:val="clear" w:color="auto" w:fill="F7CAAC" w:themeFill="accent2" w:themeFillTint="66"/>
          </w:tcPr>
          <w:p w:rsidR="002855AF" w:rsidRDefault="002855AF" w:rsidP="00B8117C">
            <w:pPr>
              <w:jc w:val="both"/>
              <w:rPr>
                <w:b/>
                <w:sz w:val="22"/>
              </w:rPr>
            </w:pPr>
            <w:r>
              <w:rPr>
                <w:b/>
              </w:rPr>
              <w:t>Prerekvizity, korekvizity, ekvivalence</w:t>
            </w:r>
          </w:p>
        </w:tc>
        <w:tc>
          <w:tcPr>
            <w:tcW w:w="6769" w:type="dxa"/>
            <w:gridSpan w:val="7"/>
          </w:tcPr>
          <w:p w:rsidR="002855AF" w:rsidRDefault="002855AF" w:rsidP="00B8117C">
            <w:pPr>
              <w:jc w:val="both"/>
            </w:pPr>
          </w:p>
        </w:tc>
      </w:tr>
      <w:tr w:rsidR="002855AF" w:rsidTr="00B8117C">
        <w:tc>
          <w:tcPr>
            <w:tcW w:w="3086" w:type="dxa"/>
            <w:shd w:val="clear" w:color="auto" w:fill="F7CAAC" w:themeFill="accent2" w:themeFillTint="66"/>
          </w:tcPr>
          <w:p w:rsidR="002855AF" w:rsidRDefault="002855AF" w:rsidP="00B8117C">
            <w:pPr>
              <w:jc w:val="both"/>
              <w:rPr>
                <w:b/>
              </w:rPr>
            </w:pPr>
            <w:r>
              <w:rPr>
                <w:b/>
              </w:rPr>
              <w:t>Způsob ověření studijních výsledků</w:t>
            </w:r>
          </w:p>
        </w:tc>
        <w:tc>
          <w:tcPr>
            <w:tcW w:w="3406" w:type="dxa"/>
            <w:gridSpan w:val="4"/>
          </w:tcPr>
          <w:p w:rsidR="002855AF" w:rsidRDefault="002855AF" w:rsidP="00B8117C">
            <w:pPr>
              <w:jc w:val="both"/>
            </w:pPr>
            <w:r>
              <w:t>zápočet</w:t>
            </w:r>
          </w:p>
        </w:tc>
        <w:tc>
          <w:tcPr>
            <w:tcW w:w="2156" w:type="dxa"/>
            <w:shd w:val="clear" w:color="auto" w:fill="F7CAAC" w:themeFill="accent2" w:themeFillTint="66"/>
          </w:tcPr>
          <w:p w:rsidR="002855AF" w:rsidRDefault="002855AF" w:rsidP="00B8117C">
            <w:pPr>
              <w:jc w:val="both"/>
              <w:rPr>
                <w:b/>
              </w:rPr>
            </w:pPr>
            <w:r>
              <w:rPr>
                <w:b/>
              </w:rPr>
              <w:t>Forma výuky</w:t>
            </w:r>
          </w:p>
        </w:tc>
        <w:tc>
          <w:tcPr>
            <w:tcW w:w="1207" w:type="dxa"/>
            <w:gridSpan w:val="2"/>
          </w:tcPr>
          <w:p w:rsidR="002855AF" w:rsidRDefault="002855AF" w:rsidP="00B8117C">
            <w:pPr>
              <w:jc w:val="both"/>
            </w:pPr>
            <w:r>
              <w:t>seminář</w:t>
            </w:r>
          </w:p>
        </w:tc>
      </w:tr>
      <w:tr w:rsidR="002855AF" w:rsidTr="00B8117C">
        <w:tc>
          <w:tcPr>
            <w:tcW w:w="3086" w:type="dxa"/>
            <w:shd w:val="clear" w:color="auto" w:fill="F7CAAC" w:themeFill="accent2" w:themeFillTint="66"/>
          </w:tcPr>
          <w:p w:rsidR="002855AF" w:rsidRDefault="002855AF" w:rsidP="00B8117C">
            <w:pPr>
              <w:jc w:val="both"/>
              <w:rPr>
                <w:b/>
              </w:rPr>
            </w:pPr>
            <w:r>
              <w:rPr>
                <w:b/>
              </w:rPr>
              <w:t>Forma způsobu ověření studijních výsledků a další požadavky na studenta</w:t>
            </w:r>
          </w:p>
        </w:tc>
        <w:tc>
          <w:tcPr>
            <w:tcW w:w="6769" w:type="dxa"/>
            <w:gridSpan w:val="7"/>
            <w:tcBorders>
              <w:bottom w:val="nil"/>
            </w:tcBorders>
          </w:tcPr>
          <w:p w:rsidR="002855AF" w:rsidRDefault="002855AF" w:rsidP="00B8117C">
            <w:pPr>
              <w:jc w:val="both"/>
            </w:pPr>
          </w:p>
        </w:tc>
      </w:tr>
      <w:tr w:rsidR="002855AF" w:rsidTr="00B8117C">
        <w:trPr>
          <w:trHeight w:val="554"/>
        </w:trPr>
        <w:tc>
          <w:tcPr>
            <w:tcW w:w="9855" w:type="dxa"/>
            <w:gridSpan w:val="8"/>
            <w:tcBorders>
              <w:top w:val="nil"/>
            </w:tcBorders>
          </w:tcPr>
          <w:p w:rsidR="002855AF" w:rsidRDefault="002855AF" w:rsidP="00B8117C">
            <w:pPr>
              <w:jc w:val="both"/>
            </w:pPr>
            <w:r>
              <w:t>N</w:t>
            </w:r>
            <w:r w:rsidRPr="00B102F1">
              <w:t>apsání seminární práce</w:t>
            </w:r>
            <w:r>
              <w:t xml:space="preserve"> a ústní kolokvium.</w:t>
            </w:r>
          </w:p>
          <w:p w:rsidR="002855AF" w:rsidRPr="00B102F1" w:rsidRDefault="002855AF" w:rsidP="00B8117C">
            <w:pPr>
              <w:jc w:val="both"/>
            </w:pPr>
            <w:r>
              <w:rPr>
                <w:lang w:eastAsia="en-US"/>
              </w:rPr>
              <w:t xml:space="preserve">Studijní zátěž 300 hodin, z toho 13 hodin přímé výuky a 200 samostudium, 87 příprava písemných výstupů.   </w:t>
            </w:r>
          </w:p>
          <w:p w:rsidR="002855AF" w:rsidRPr="00B102F1" w:rsidRDefault="002855AF" w:rsidP="00B8117C">
            <w:pPr>
              <w:jc w:val="both"/>
            </w:pPr>
            <w:r>
              <w:rPr>
                <w:lang w:eastAsia="en-US"/>
              </w:rPr>
              <w:t xml:space="preserve">   </w:t>
            </w:r>
          </w:p>
          <w:p w:rsidR="002855AF" w:rsidRDefault="002855AF" w:rsidP="00B8117C">
            <w:pPr>
              <w:jc w:val="both"/>
            </w:pPr>
          </w:p>
        </w:tc>
      </w:tr>
      <w:tr w:rsidR="002855AF" w:rsidTr="00B8117C">
        <w:trPr>
          <w:trHeight w:val="197"/>
        </w:trPr>
        <w:tc>
          <w:tcPr>
            <w:tcW w:w="3086" w:type="dxa"/>
            <w:tcBorders>
              <w:top w:val="nil"/>
            </w:tcBorders>
            <w:shd w:val="clear" w:color="auto" w:fill="F7CAAC" w:themeFill="accent2" w:themeFillTint="66"/>
          </w:tcPr>
          <w:p w:rsidR="002855AF" w:rsidRDefault="002855AF" w:rsidP="00B8117C">
            <w:pPr>
              <w:jc w:val="both"/>
              <w:rPr>
                <w:b/>
              </w:rPr>
            </w:pPr>
            <w:r>
              <w:rPr>
                <w:b/>
              </w:rPr>
              <w:t>Garant předmětu</w:t>
            </w:r>
          </w:p>
        </w:tc>
        <w:tc>
          <w:tcPr>
            <w:tcW w:w="6769" w:type="dxa"/>
            <w:gridSpan w:val="7"/>
            <w:tcBorders>
              <w:top w:val="nil"/>
            </w:tcBorders>
          </w:tcPr>
          <w:p w:rsidR="002855AF" w:rsidRPr="00DD1043" w:rsidRDefault="002855AF" w:rsidP="00B8117C">
            <w:pPr>
              <w:jc w:val="both"/>
              <w:rPr>
                <w:color w:val="FF0000"/>
                <w:sz w:val="24"/>
                <w:highlight w:val="yellow"/>
              </w:rPr>
            </w:pPr>
            <w:r>
              <w:t>prof. PhDr. Tomáš Petráček, Ph.D., Th.D.</w:t>
            </w:r>
          </w:p>
        </w:tc>
      </w:tr>
      <w:tr w:rsidR="002855AF" w:rsidTr="00B8117C">
        <w:trPr>
          <w:trHeight w:val="243"/>
        </w:trPr>
        <w:tc>
          <w:tcPr>
            <w:tcW w:w="3086" w:type="dxa"/>
            <w:tcBorders>
              <w:top w:val="nil"/>
            </w:tcBorders>
            <w:shd w:val="clear" w:color="auto" w:fill="F7CAAC" w:themeFill="accent2" w:themeFillTint="66"/>
          </w:tcPr>
          <w:p w:rsidR="002855AF" w:rsidRDefault="002855AF" w:rsidP="00B8117C">
            <w:pPr>
              <w:jc w:val="both"/>
              <w:rPr>
                <w:b/>
              </w:rPr>
            </w:pPr>
            <w:r>
              <w:rPr>
                <w:b/>
              </w:rPr>
              <w:t>Zapojení garanta do výuky předmětu</w:t>
            </w:r>
          </w:p>
        </w:tc>
        <w:tc>
          <w:tcPr>
            <w:tcW w:w="6769" w:type="dxa"/>
            <w:gridSpan w:val="7"/>
            <w:tcBorders>
              <w:top w:val="nil"/>
            </w:tcBorders>
          </w:tcPr>
          <w:p w:rsidR="002855AF" w:rsidRPr="0061679E" w:rsidRDefault="002855AF" w:rsidP="00B8117C">
            <w:pPr>
              <w:jc w:val="both"/>
              <w:rPr>
                <w:sz w:val="24"/>
                <w:highlight w:val="yellow"/>
                <w:vertAlign w:val="subscript"/>
              </w:rPr>
            </w:pPr>
            <w:r w:rsidRPr="000D190F">
              <w:t>vedení seminářů 100</w:t>
            </w:r>
            <w:r>
              <w:t xml:space="preserve"> %</w:t>
            </w:r>
          </w:p>
        </w:tc>
      </w:tr>
      <w:tr w:rsidR="002855AF" w:rsidTr="00B8117C">
        <w:tc>
          <w:tcPr>
            <w:tcW w:w="3086" w:type="dxa"/>
            <w:shd w:val="clear" w:color="auto" w:fill="F7CAAC" w:themeFill="accent2" w:themeFillTint="66"/>
          </w:tcPr>
          <w:p w:rsidR="002855AF" w:rsidRDefault="002855AF" w:rsidP="00B8117C">
            <w:pPr>
              <w:jc w:val="both"/>
              <w:rPr>
                <w:b/>
              </w:rPr>
            </w:pPr>
            <w:r>
              <w:rPr>
                <w:b/>
              </w:rPr>
              <w:t>Vyučující</w:t>
            </w:r>
          </w:p>
        </w:tc>
        <w:tc>
          <w:tcPr>
            <w:tcW w:w="6769" w:type="dxa"/>
            <w:gridSpan w:val="7"/>
            <w:tcBorders>
              <w:bottom w:val="nil"/>
            </w:tcBorders>
          </w:tcPr>
          <w:p w:rsidR="002855AF" w:rsidRDefault="002855AF" w:rsidP="00B8117C">
            <w:pPr>
              <w:jc w:val="both"/>
            </w:pPr>
          </w:p>
        </w:tc>
      </w:tr>
      <w:tr w:rsidR="002855AF" w:rsidTr="00B8117C">
        <w:trPr>
          <w:trHeight w:val="554"/>
        </w:trPr>
        <w:tc>
          <w:tcPr>
            <w:tcW w:w="9855" w:type="dxa"/>
            <w:gridSpan w:val="8"/>
            <w:tcBorders>
              <w:top w:val="nil"/>
            </w:tcBorders>
          </w:tcPr>
          <w:p w:rsidR="002855AF" w:rsidRPr="00BA3962" w:rsidRDefault="002855AF" w:rsidP="00B8117C">
            <w:pPr>
              <w:jc w:val="both"/>
              <w:rPr>
                <w:sz w:val="24"/>
                <w:szCs w:val="24"/>
              </w:rPr>
            </w:pPr>
            <w:r>
              <w:t>prof. PhDr. Tomáš Petráček, Ph.D., Th.D. (vede semináře 100 %)</w:t>
            </w:r>
          </w:p>
        </w:tc>
      </w:tr>
      <w:tr w:rsidR="002855AF" w:rsidTr="00B8117C">
        <w:tc>
          <w:tcPr>
            <w:tcW w:w="3086" w:type="dxa"/>
            <w:shd w:val="clear" w:color="auto" w:fill="F7CAAC" w:themeFill="accent2" w:themeFillTint="66"/>
          </w:tcPr>
          <w:p w:rsidR="002855AF" w:rsidRDefault="002855AF" w:rsidP="00B8117C">
            <w:pPr>
              <w:jc w:val="both"/>
              <w:rPr>
                <w:b/>
              </w:rPr>
            </w:pPr>
            <w:r>
              <w:rPr>
                <w:b/>
              </w:rPr>
              <w:t>Stručná anotace předmětu</w:t>
            </w:r>
          </w:p>
        </w:tc>
        <w:tc>
          <w:tcPr>
            <w:tcW w:w="6769" w:type="dxa"/>
            <w:gridSpan w:val="7"/>
            <w:tcBorders>
              <w:bottom w:val="nil"/>
            </w:tcBorders>
          </w:tcPr>
          <w:p w:rsidR="002855AF" w:rsidRDefault="002855AF" w:rsidP="00B8117C">
            <w:pPr>
              <w:jc w:val="both"/>
            </w:pPr>
          </w:p>
        </w:tc>
      </w:tr>
      <w:tr w:rsidR="002855AF" w:rsidTr="00B8117C">
        <w:trPr>
          <w:trHeight w:val="3938"/>
        </w:trPr>
        <w:tc>
          <w:tcPr>
            <w:tcW w:w="9855" w:type="dxa"/>
            <w:gridSpan w:val="8"/>
            <w:tcBorders>
              <w:top w:val="nil"/>
              <w:bottom w:val="single" w:sz="12" w:space="0" w:color="auto"/>
            </w:tcBorders>
          </w:tcPr>
          <w:p w:rsidR="002855AF" w:rsidRDefault="002855AF" w:rsidP="00B8117C">
            <w:pPr>
              <w:spacing w:before="120"/>
              <w:jc w:val="both"/>
            </w:pPr>
            <w:r w:rsidRPr="00820477">
              <w:t xml:space="preserve">Jednou z důležitých otázek </w:t>
            </w:r>
            <w:r>
              <w:t xml:space="preserve">antropologického a </w:t>
            </w:r>
            <w:r w:rsidRPr="00820477">
              <w:t>filo</w:t>
            </w:r>
            <w:r>
              <w:t>z</w:t>
            </w:r>
            <w:r w:rsidRPr="00820477">
              <w:t xml:space="preserve">ofického myšlení je zkoumání vědomí o dějinách, pojetí dějin (dějinnosti), vnímaní sebe v dějinách. Jako je člověk bytostí společenskou (ens sociale), tak je také bytostí dějinnou (ens historicum), jen člověk má dějiny, reflektuje vlastní dějinnost. Otázka filosofie dějin se dlouho </w:t>
            </w:r>
            <w:r>
              <w:t>soustřeďovala</w:t>
            </w:r>
            <w:r w:rsidRPr="00820477">
              <w:t xml:space="preserve"> na úvahy o běhu světových dějin, na hledání odpovědi na otázku, zda lze v dějinách či spíše za dějinami najít smysl, pokrok k nějakému vymezenému cíli nebo obráceně úpadek či stále se opakující koloběh, zda lze v dějinném pohybu nalézt obecnou zákonitost.</w:t>
            </w:r>
          </w:p>
          <w:p w:rsidR="002855AF" w:rsidRDefault="002855AF" w:rsidP="00B8117C">
            <w:pPr>
              <w:spacing w:before="120"/>
              <w:jc w:val="both"/>
            </w:pPr>
            <w:r w:rsidRPr="00820477">
              <w:t>Po výrazné problematizaci myšlenky pokroku</w:t>
            </w:r>
            <w:r>
              <w:t xml:space="preserve"> j</w:t>
            </w:r>
            <w:r w:rsidRPr="00820477">
              <w:t>e zjevné, že pojetí myšlenky dějin jako pokroku ve směru realizace panství lidského rozumu je redukcionistické a omezuje veškeré dějiny před nástupem osvícenství či renesance na pouhé periody přípravy na skutečné dějiny. Už historiografie 19. století poukázala na individuální a jedinečný význam dějin a událostí a odmítlo jejich mediatizaci. D</w:t>
            </w:r>
            <w:r>
              <w:t>ějiny</w:t>
            </w:r>
            <w:r w:rsidRPr="00820477">
              <w:t xml:space="preserve"> se moderní filosofii jeví jako něco víc než pouhý souhrn minulých událostí způsobených lidským jednáním, jejichž konečný výsledek lze v jistém smyslu ztotožnit s danou přítomností. Dějinnou minulost, jako to, o čem víme a čemu se snažíme porozumět, nahlíží jako založenou v dějinnosti lidského života, v tom, co tvoří jeho „nejhlubší strukturu“, která vytváří jeho „faktičnost“. Dějinnost tvoří základní strukturu lidského života, který je bytím ve světě (a tím i samého světa)</w:t>
            </w:r>
            <w:r>
              <w:t>.</w:t>
            </w:r>
          </w:p>
          <w:p w:rsidR="002855AF" w:rsidRDefault="002855AF" w:rsidP="00B8117C">
            <w:pPr>
              <w:spacing w:before="120"/>
              <w:jc w:val="both"/>
            </w:pPr>
            <w:r>
              <w:t>Osnova:</w:t>
            </w:r>
          </w:p>
          <w:p w:rsidR="002855AF" w:rsidRDefault="002855AF" w:rsidP="00B8117C">
            <w:pPr>
              <w:spacing w:before="120"/>
              <w:jc w:val="both"/>
            </w:pPr>
            <w:r>
              <w:t>Antické vnímání času</w:t>
            </w:r>
          </w:p>
          <w:p w:rsidR="002855AF" w:rsidRDefault="002855AF" w:rsidP="00B8117C">
            <w:pPr>
              <w:spacing w:before="120"/>
              <w:jc w:val="both"/>
            </w:pPr>
            <w:r>
              <w:t>Dějinnost v hebrejské tradici</w:t>
            </w:r>
          </w:p>
          <w:p w:rsidR="002855AF" w:rsidRDefault="002855AF" w:rsidP="00B8117C">
            <w:pPr>
              <w:spacing w:before="120"/>
              <w:jc w:val="both"/>
            </w:pPr>
            <w:r>
              <w:t>Křesťanství a koncept dějin spásy</w:t>
            </w:r>
          </w:p>
          <w:p w:rsidR="002855AF" w:rsidRDefault="002855AF" w:rsidP="00B8117C">
            <w:pPr>
              <w:spacing w:before="120"/>
              <w:jc w:val="both"/>
            </w:pPr>
            <w:r>
              <w:t xml:space="preserve">Renesanční a novověké impulsy </w:t>
            </w:r>
          </w:p>
          <w:p w:rsidR="002855AF" w:rsidRDefault="002855AF" w:rsidP="00B8117C">
            <w:pPr>
              <w:spacing w:before="120"/>
              <w:jc w:val="both"/>
            </w:pPr>
            <w:r>
              <w:t xml:space="preserve">Historismus 19. století </w:t>
            </w:r>
          </w:p>
          <w:p w:rsidR="002855AF" w:rsidRDefault="002855AF" w:rsidP="00B8117C">
            <w:pPr>
              <w:spacing w:before="120"/>
              <w:jc w:val="both"/>
            </w:pPr>
            <w:r>
              <w:t>Moderní a postmoderní skepse k historickým narativům</w:t>
            </w:r>
          </w:p>
          <w:p w:rsidR="002855AF" w:rsidRDefault="002855AF" w:rsidP="00B8117C">
            <w:pPr>
              <w:spacing w:before="120"/>
              <w:jc w:val="both"/>
            </w:pPr>
            <w:r>
              <w:t>Nahlédnutí hranic: současné trendy ve filosofii dějin</w:t>
            </w:r>
            <w:r w:rsidRPr="00820477">
              <w:t xml:space="preserve">   </w:t>
            </w:r>
          </w:p>
        </w:tc>
      </w:tr>
      <w:tr w:rsidR="002855AF" w:rsidTr="00B8117C">
        <w:trPr>
          <w:trHeight w:val="265"/>
        </w:trPr>
        <w:tc>
          <w:tcPr>
            <w:tcW w:w="3653" w:type="dxa"/>
            <w:gridSpan w:val="2"/>
            <w:tcBorders>
              <w:top w:val="nil"/>
            </w:tcBorders>
            <w:shd w:val="clear" w:color="auto" w:fill="F7CAAC" w:themeFill="accent2" w:themeFillTint="66"/>
          </w:tcPr>
          <w:p w:rsidR="002855AF" w:rsidRDefault="002855AF" w:rsidP="00B8117C">
            <w:pPr>
              <w:jc w:val="both"/>
            </w:pPr>
            <w:r>
              <w:rPr>
                <w:b/>
              </w:rPr>
              <w:t>Studijní literatura a studijní pomůcky</w:t>
            </w:r>
          </w:p>
        </w:tc>
        <w:tc>
          <w:tcPr>
            <w:tcW w:w="6202" w:type="dxa"/>
            <w:gridSpan w:val="6"/>
            <w:tcBorders>
              <w:top w:val="nil"/>
              <w:bottom w:val="nil"/>
            </w:tcBorders>
          </w:tcPr>
          <w:p w:rsidR="002855AF" w:rsidRDefault="002855AF" w:rsidP="00B8117C">
            <w:pPr>
              <w:jc w:val="both"/>
            </w:pPr>
          </w:p>
        </w:tc>
      </w:tr>
      <w:tr w:rsidR="002855AF" w:rsidTr="00B8117C">
        <w:trPr>
          <w:trHeight w:val="6202"/>
        </w:trPr>
        <w:tc>
          <w:tcPr>
            <w:tcW w:w="9855" w:type="dxa"/>
            <w:gridSpan w:val="8"/>
            <w:tcBorders>
              <w:top w:val="nil"/>
            </w:tcBorders>
          </w:tcPr>
          <w:p w:rsidR="002855AF" w:rsidRPr="00B102F1" w:rsidRDefault="002855AF" w:rsidP="00B8117C">
            <w:pPr>
              <w:pStyle w:val="Textpoznpodarou"/>
              <w:spacing w:before="120"/>
              <w:jc w:val="both"/>
              <w:rPr>
                <w:b/>
                <w:i/>
              </w:rPr>
            </w:pPr>
            <w:r w:rsidRPr="00B102F1">
              <w:rPr>
                <w:b/>
                <w:i/>
              </w:rPr>
              <w:lastRenderedPageBreak/>
              <w:t>Povinná literatura</w:t>
            </w:r>
          </w:p>
          <w:p w:rsidR="002855AF" w:rsidRDefault="002855AF" w:rsidP="00B8117C">
            <w:pPr>
              <w:pStyle w:val="Textpoznpodarou"/>
              <w:spacing w:before="120"/>
              <w:jc w:val="both"/>
            </w:pPr>
            <w:r w:rsidRPr="00AD6452">
              <w:t>PATOČKA,</w:t>
            </w:r>
            <w:r>
              <w:t xml:space="preserve"> </w:t>
            </w:r>
            <w:r w:rsidRPr="00AD6452">
              <w:t>Jan</w:t>
            </w:r>
            <w:r>
              <w:t>.</w:t>
            </w:r>
            <w:r w:rsidRPr="00AD6452">
              <w:t xml:space="preserve"> </w:t>
            </w:r>
            <w:r w:rsidRPr="00B23F76">
              <w:rPr>
                <w:i/>
              </w:rPr>
              <w:t>Kacířské eseje o filosofii dějin</w:t>
            </w:r>
            <w:r>
              <w:t>.</w:t>
            </w:r>
            <w:r w:rsidRPr="00AD6452">
              <w:t xml:space="preserve"> Praha</w:t>
            </w:r>
            <w:r>
              <w:t>: Academia,</w:t>
            </w:r>
            <w:r w:rsidRPr="00AD6452">
              <w:t xml:space="preserve"> 1990</w:t>
            </w:r>
            <w:r>
              <w:t xml:space="preserve">. </w:t>
            </w:r>
          </w:p>
          <w:p w:rsidR="002855AF" w:rsidRDefault="002855AF" w:rsidP="00B8117C">
            <w:pPr>
              <w:pStyle w:val="Textpoznpodarou"/>
              <w:spacing w:before="120"/>
              <w:jc w:val="both"/>
            </w:pPr>
            <w:r w:rsidRPr="00AD6452">
              <w:t>BALABÁN,</w:t>
            </w:r>
            <w:r>
              <w:t xml:space="preserve"> </w:t>
            </w:r>
            <w:r w:rsidRPr="00AD6452">
              <w:t>Milan</w:t>
            </w:r>
            <w:r>
              <w:t>.</w:t>
            </w:r>
            <w:r w:rsidRPr="00AD6452">
              <w:t xml:space="preserve"> Víra nebo osud?</w:t>
            </w:r>
            <w:r>
              <w:t xml:space="preserve"> </w:t>
            </w:r>
            <w:r w:rsidRPr="00AD6452">
              <w:t xml:space="preserve"> Praha</w:t>
            </w:r>
            <w:r>
              <w:t>: Okomenh,</w:t>
            </w:r>
            <w:r w:rsidRPr="00AD6452">
              <w:t xml:space="preserve"> 1993</w:t>
            </w:r>
            <w:r>
              <w:t>.</w:t>
            </w:r>
          </w:p>
          <w:p w:rsidR="002855AF" w:rsidRDefault="002855AF" w:rsidP="00B8117C">
            <w:pPr>
              <w:pStyle w:val="Textpoznpodarou"/>
              <w:spacing w:before="120"/>
              <w:jc w:val="both"/>
            </w:pPr>
            <w:r>
              <w:t xml:space="preserve">GINZBURG, Carlo. </w:t>
            </w:r>
            <w:r w:rsidRPr="00B23F76">
              <w:rPr>
                <w:i/>
              </w:rPr>
              <w:t>Mocenské vztahy. Historie, rétorika, důkaz.</w:t>
            </w:r>
            <w:r>
              <w:t xml:space="preserve"> Praha: Karolinum, 2013.</w:t>
            </w:r>
          </w:p>
          <w:p w:rsidR="002855AF" w:rsidRDefault="002855AF" w:rsidP="00B8117C">
            <w:pPr>
              <w:pStyle w:val="Textpoznpodarou"/>
              <w:spacing w:before="120"/>
              <w:jc w:val="both"/>
            </w:pPr>
            <w:r w:rsidRPr="00AD6452">
              <w:t>LANDGREBE,</w:t>
            </w:r>
            <w:r>
              <w:t xml:space="preserve"> </w:t>
            </w:r>
            <w:r w:rsidRPr="00AD6452">
              <w:t>Ludwig</w:t>
            </w:r>
            <w:r>
              <w:t>.</w:t>
            </w:r>
            <w:r w:rsidRPr="00AD6452">
              <w:t xml:space="preserve"> </w:t>
            </w:r>
            <w:r w:rsidRPr="00B23F76">
              <w:rPr>
                <w:i/>
              </w:rPr>
              <w:t>Filosofie přítomnosti</w:t>
            </w:r>
            <w:r w:rsidRPr="00AD6452">
              <w:t>, Praha</w:t>
            </w:r>
            <w:r>
              <w:t>: Academia,</w:t>
            </w:r>
            <w:r w:rsidRPr="00AD6452">
              <w:t xml:space="preserve"> 1968</w:t>
            </w:r>
            <w:r>
              <w:t>.</w:t>
            </w:r>
          </w:p>
          <w:p w:rsidR="002855AF" w:rsidRDefault="002855AF" w:rsidP="00B8117C">
            <w:pPr>
              <w:pStyle w:val="Textpoznpodarou"/>
            </w:pPr>
          </w:p>
          <w:p w:rsidR="002855AF" w:rsidRPr="00B82EC8" w:rsidRDefault="002855AF" w:rsidP="00B8117C">
            <w:pPr>
              <w:pStyle w:val="Textpoznpodarou"/>
            </w:pPr>
            <w:r w:rsidRPr="00B82EC8">
              <w:t>PETRÁČEK</w:t>
            </w:r>
            <w:r>
              <w:t>,</w:t>
            </w:r>
            <w:r w:rsidRPr="00B82EC8">
              <w:t xml:space="preserve"> Tomáš. </w:t>
            </w:r>
            <w:r w:rsidRPr="00B82EC8">
              <w:rPr>
                <w:i/>
              </w:rPr>
              <w:t>Člověk, hodnoty a dynamika středověké společnosti. Antropologické koncepty středověku v transkulturní perspektivě</w:t>
            </w:r>
            <w:r w:rsidRPr="00B82EC8">
              <w:t>. Ostrava: Moravapress, 2014.</w:t>
            </w:r>
          </w:p>
          <w:p w:rsidR="002855AF" w:rsidRDefault="002855AF" w:rsidP="00B8117C">
            <w:pPr>
              <w:pStyle w:val="Textpoznpodarou"/>
              <w:spacing w:before="120"/>
              <w:jc w:val="both"/>
            </w:pPr>
            <w:r>
              <w:t xml:space="preserve">TROUILLOT, Michel-Rolph. </w:t>
            </w:r>
            <w:r w:rsidRPr="00B23F76">
              <w:rPr>
                <w:i/>
              </w:rPr>
              <w:t>Silencing the Past. Power and Production of History.</w:t>
            </w:r>
            <w:r>
              <w:t xml:space="preserve"> Boston: Beacon Press, 1995.</w:t>
            </w:r>
          </w:p>
          <w:p w:rsidR="002855AF" w:rsidRDefault="002855AF" w:rsidP="00B8117C">
            <w:pPr>
              <w:pStyle w:val="Textpoznpodarou"/>
              <w:spacing w:before="120"/>
              <w:jc w:val="both"/>
            </w:pPr>
          </w:p>
          <w:p w:rsidR="002855AF" w:rsidRPr="00B102F1" w:rsidRDefault="002855AF" w:rsidP="00B8117C">
            <w:pPr>
              <w:pStyle w:val="Textpoznpodarou"/>
              <w:spacing w:before="120"/>
              <w:jc w:val="both"/>
              <w:rPr>
                <w:b/>
                <w:i/>
              </w:rPr>
            </w:pPr>
            <w:r w:rsidRPr="00B102F1">
              <w:rPr>
                <w:b/>
                <w:i/>
              </w:rPr>
              <w:t>Doporučená literatura</w:t>
            </w:r>
          </w:p>
          <w:p w:rsidR="002855AF" w:rsidRDefault="002855AF" w:rsidP="00B8117C">
            <w:pPr>
              <w:pStyle w:val="Textpoznpodarou"/>
              <w:spacing w:before="120"/>
              <w:jc w:val="both"/>
            </w:pPr>
            <w:r>
              <w:t xml:space="preserve">BURKE, Peter. </w:t>
            </w:r>
            <w:r w:rsidRPr="00B23F76">
              <w:rPr>
                <w:i/>
              </w:rPr>
              <w:t>Francouzská revoluce v dějepisectví</w:t>
            </w:r>
            <w:r>
              <w:t>. Praha: LN, 2004.</w:t>
            </w:r>
          </w:p>
          <w:p w:rsidR="002855AF" w:rsidRDefault="002855AF" w:rsidP="00B8117C">
            <w:pPr>
              <w:pStyle w:val="Textpoznpodarou"/>
              <w:spacing w:before="120"/>
            </w:pPr>
            <w:r w:rsidRPr="00AD6452">
              <w:t>CULLMANN, Oscar</w:t>
            </w:r>
            <w:r>
              <w:t xml:space="preserve">. </w:t>
            </w:r>
            <w:r w:rsidRPr="00B23F76">
              <w:rPr>
                <w:i/>
              </w:rPr>
              <w:t>Heil als Geschichte. Heilsgeschichtliche Existenz im Neuen Testament</w:t>
            </w:r>
            <w:r>
              <w:t>.</w:t>
            </w:r>
            <w:r w:rsidRPr="00AD6452">
              <w:t xml:space="preserve"> Tübingen</w:t>
            </w:r>
            <w:r>
              <w:t xml:space="preserve">: </w:t>
            </w:r>
            <w:r>
              <w:br/>
            </w:r>
            <w:r w:rsidRPr="00B23F76">
              <w:t>J.C.</w:t>
            </w:r>
            <w:r>
              <w:t xml:space="preserve"> </w:t>
            </w:r>
            <w:r w:rsidRPr="00B23F76">
              <w:t>B. Mohr</w:t>
            </w:r>
            <w:r>
              <w:t xml:space="preserve">, </w:t>
            </w:r>
            <w:r w:rsidRPr="00AD6452">
              <w:t xml:space="preserve"> 1965</w:t>
            </w:r>
            <w:r>
              <w:t>.</w:t>
            </w:r>
          </w:p>
          <w:p w:rsidR="002855AF" w:rsidRDefault="002855AF" w:rsidP="00B8117C">
            <w:pPr>
              <w:pStyle w:val="Textpoznpodarou"/>
              <w:spacing w:before="120"/>
              <w:jc w:val="both"/>
            </w:pPr>
            <w:r w:rsidRPr="00AD6452">
              <w:t>HEJDÁNEK,</w:t>
            </w:r>
            <w:r>
              <w:t xml:space="preserve"> </w:t>
            </w:r>
            <w:r w:rsidRPr="00AD6452">
              <w:t>Ladislav</w:t>
            </w:r>
            <w:r>
              <w:t>.</w:t>
            </w:r>
            <w:r w:rsidRPr="00AD6452">
              <w:t xml:space="preserve"> </w:t>
            </w:r>
            <w:r w:rsidRPr="00B23F76">
              <w:rPr>
                <w:i/>
              </w:rPr>
              <w:t>Filosofie a víra</w:t>
            </w:r>
            <w:r>
              <w:t>.</w:t>
            </w:r>
            <w:r w:rsidRPr="00AD6452">
              <w:t xml:space="preserve"> Praha</w:t>
            </w:r>
            <w:r>
              <w:t>: Oikomenh,</w:t>
            </w:r>
            <w:r w:rsidRPr="00AD6452">
              <w:t xml:space="preserve"> 1990</w:t>
            </w:r>
            <w:r>
              <w:t>.</w:t>
            </w:r>
          </w:p>
          <w:p w:rsidR="002855AF" w:rsidRDefault="002855AF" w:rsidP="00B8117C">
            <w:pPr>
              <w:pStyle w:val="Textpoznpodarou"/>
              <w:spacing w:before="120"/>
              <w:jc w:val="both"/>
            </w:pPr>
            <w:r>
              <w:t xml:space="preserve">LE GOFF, Jaques. </w:t>
            </w:r>
            <w:r w:rsidRPr="00B23F76">
              <w:rPr>
                <w:i/>
              </w:rPr>
              <w:t>O hranicích dějinných období. Na příkladu středověku a renesance</w:t>
            </w:r>
            <w:r>
              <w:t>. Praha: Karolinum, 2014.</w:t>
            </w:r>
          </w:p>
          <w:p w:rsidR="002855AF" w:rsidRDefault="002855AF" w:rsidP="00B8117C">
            <w:pPr>
              <w:pStyle w:val="Textpoznpodarou"/>
              <w:spacing w:before="120"/>
              <w:jc w:val="both"/>
            </w:pPr>
            <w:r>
              <w:t xml:space="preserve">TROELTSCH, Ernst. </w:t>
            </w:r>
            <w:r w:rsidRPr="00B23F76">
              <w:rPr>
                <w:i/>
              </w:rPr>
              <w:t>Ethik und Geschichstphilosophie</w:t>
            </w:r>
            <w:r>
              <w:t>. Weinheim: Beltz Athenäum Verlag. 1995.</w:t>
            </w:r>
          </w:p>
          <w:p w:rsidR="002855AF" w:rsidRPr="00AA4F12" w:rsidRDefault="002855AF" w:rsidP="00B8117C">
            <w:pPr>
              <w:pStyle w:val="Textpoznpodarou"/>
              <w:spacing w:before="120"/>
            </w:pPr>
            <w:r w:rsidRPr="00AA4F12">
              <w:t>VIVIANO, Benedict</w:t>
            </w:r>
            <w:r>
              <w:t>,</w:t>
            </w:r>
            <w:r w:rsidRPr="00AA4F12">
              <w:t xml:space="preserve"> Tomas: </w:t>
            </w:r>
            <w:r w:rsidRPr="00AA4F12">
              <w:rPr>
                <w:i/>
                <w:iCs/>
              </w:rPr>
              <w:t>Království Boží v dějinách</w:t>
            </w:r>
            <w:r w:rsidRPr="00AA4F12">
              <w:t>. Praha</w:t>
            </w:r>
            <w:r>
              <w:t>:</w:t>
            </w:r>
            <w:r w:rsidRPr="00AA4F12">
              <w:t xml:space="preserve"> </w:t>
            </w:r>
            <w:r>
              <w:t xml:space="preserve">Vyšehrad, </w:t>
            </w:r>
            <w:r w:rsidRPr="00AA4F12">
              <w:t xml:space="preserve">2008. </w:t>
            </w:r>
          </w:p>
          <w:p w:rsidR="002855AF" w:rsidRDefault="002855AF" w:rsidP="00B8117C">
            <w:pPr>
              <w:pStyle w:val="Textpoznpodarou"/>
              <w:spacing w:before="120"/>
              <w:jc w:val="both"/>
            </w:pPr>
          </w:p>
          <w:p w:rsidR="002855AF" w:rsidRDefault="002855AF" w:rsidP="00B8117C">
            <w:pPr>
              <w:pStyle w:val="Textpoznpodarou"/>
              <w:spacing w:before="120"/>
              <w:jc w:val="both"/>
            </w:pPr>
          </w:p>
        </w:tc>
      </w:tr>
      <w:tr w:rsidR="002855AF" w:rsidTr="00B8117C">
        <w:tc>
          <w:tcPr>
            <w:tcW w:w="9855" w:type="dxa"/>
            <w:gridSpan w:val="8"/>
            <w:tcBorders>
              <w:top w:val="single" w:sz="12" w:space="0" w:color="auto"/>
              <w:left w:val="single" w:sz="2" w:space="0" w:color="auto"/>
              <w:bottom w:val="single" w:sz="2" w:space="0" w:color="auto"/>
              <w:right w:val="single" w:sz="2" w:space="0" w:color="auto"/>
            </w:tcBorders>
            <w:shd w:val="clear" w:color="auto" w:fill="F7CAAC" w:themeFill="accent2" w:themeFillTint="66"/>
          </w:tcPr>
          <w:p w:rsidR="002855AF" w:rsidRDefault="002855AF" w:rsidP="00B8117C">
            <w:pPr>
              <w:jc w:val="center"/>
              <w:rPr>
                <w:b/>
              </w:rPr>
            </w:pPr>
            <w:r>
              <w:rPr>
                <w:b/>
              </w:rPr>
              <w:t>Informace ke kombinované nebo distanční formě</w:t>
            </w:r>
          </w:p>
        </w:tc>
      </w:tr>
      <w:tr w:rsidR="002855AF" w:rsidTr="00B8117C">
        <w:tc>
          <w:tcPr>
            <w:tcW w:w="4787" w:type="dxa"/>
            <w:gridSpan w:val="3"/>
            <w:tcBorders>
              <w:top w:val="single" w:sz="2" w:space="0" w:color="auto"/>
            </w:tcBorders>
            <w:shd w:val="clear" w:color="auto" w:fill="F7CAAC" w:themeFill="accent2" w:themeFillTint="66"/>
          </w:tcPr>
          <w:p w:rsidR="002855AF" w:rsidRDefault="002855AF" w:rsidP="00B8117C">
            <w:pPr>
              <w:jc w:val="both"/>
            </w:pPr>
            <w:r>
              <w:rPr>
                <w:b/>
              </w:rPr>
              <w:t>Rozsah konzultací (soustředění)</w:t>
            </w:r>
          </w:p>
        </w:tc>
        <w:tc>
          <w:tcPr>
            <w:tcW w:w="889" w:type="dxa"/>
            <w:tcBorders>
              <w:top w:val="single" w:sz="2" w:space="0" w:color="auto"/>
            </w:tcBorders>
          </w:tcPr>
          <w:p w:rsidR="002855AF" w:rsidRDefault="002855AF" w:rsidP="00B8117C">
            <w:pPr>
              <w:jc w:val="both"/>
            </w:pPr>
            <w:r>
              <w:t>13s</w:t>
            </w:r>
          </w:p>
        </w:tc>
        <w:tc>
          <w:tcPr>
            <w:tcW w:w="4179" w:type="dxa"/>
            <w:gridSpan w:val="4"/>
            <w:tcBorders>
              <w:top w:val="single" w:sz="2" w:space="0" w:color="auto"/>
            </w:tcBorders>
            <w:shd w:val="clear" w:color="auto" w:fill="F7CAAC" w:themeFill="accent2" w:themeFillTint="66"/>
          </w:tcPr>
          <w:p w:rsidR="002855AF" w:rsidRDefault="002855AF" w:rsidP="00B8117C">
            <w:pPr>
              <w:jc w:val="both"/>
              <w:rPr>
                <w:b/>
              </w:rPr>
            </w:pPr>
            <w:r>
              <w:rPr>
                <w:b/>
              </w:rPr>
              <w:t xml:space="preserve">hodin </w:t>
            </w:r>
          </w:p>
        </w:tc>
      </w:tr>
      <w:tr w:rsidR="002855AF" w:rsidTr="00B8117C">
        <w:tc>
          <w:tcPr>
            <w:tcW w:w="9855" w:type="dxa"/>
            <w:gridSpan w:val="8"/>
            <w:shd w:val="clear" w:color="auto" w:fill="F7CAAC" w:themeFill="accent2" w:themeFillTint="66"/>
          </w:tcPr>
          <w:p w:rsidR="002855AF" w:rsidRDefault="002855AF" w:rsidP="00B8117C">
            <w:pPr>
              <w:jc w:val="both"/>
              <w:rPr>
                <w:b/>
              </w:rPr>
            </w:pPr>
            <w:r>
              <w:rPr>
                <w:b/>
              </w:rPr>
              <w:t>Informace o způsobu kontaktu s vyučujícím</w:t>
            </w:r>
          </w:p>
        </w:tc>
      </w:tr>
      <w:tr w:rsidR="002855AF" w:rsidTr="00B8117C">
        <w:trPr>
          <w:trHeight w:val="557"/>
        </w:trPr>
        <w:tc>
          <w:tcPr>
            <w:tcW w:w="9855" w:type="dxa"/>
            <w:gridSpan w:val="8"/>
          </w:tcPr>
          <w:p w:rsidR="002855AF" w:rsidRPr="00E46BA4" w:rsidRDefault="002855AF" w:rsidP="00B8117C">
            <w:pPr>
              <w:jc w:val="both"/>
            </w:pPr>
            <w:r w:rsidRPr="00C56571">
              <w:rPr>
                <w:rFonts w:eastAsia="Calibri"/>
                <w:lang w:eastAsia="en-US"/>
              </w:rPr>
              <w:t>individuální konzultace; e</w:t>
            </w:r>
            <w:r>
              <w:rPr>
                <w:rFonts w:eastAsia="Calibri"/>
                <w:lang w:eastAsia="en-US"/>
              </w:rPr>
              <w:t>-</w:t>
            </w:r>
            <w:r w:rsidRPr="00C56571">
              <w:rPr>
                <w:rFonts w:eastAsia="Calibri"/>
                <w:lang w:eastAsia="en-US"/>
              </w:rPr>
              <w:t xml:space="preserve">mail: </w:t>
            </w:r>
            <w:hyperlink r:id="rId8" w:history="1">
              <w:r w:rsidRPr="0076648B">
                <w:rPr>
                  <w:rStyle w:val="Hypertextovodkaz"/>
                  <w:rFonts w:eastAsia="Calibri"/>
                  <w:lang w:eastAsia="en-US"/>
                </w:rPr>
                <w:t>tomas.petracek@uhk.cz</w:t>
              </w:r>
            </w:hyperlink>
            <w:r w:rsidRPr="00C56571">
              <w:rPr>
                <w:rFonts w:eastAsia="Calibri"/>
                <w:lang w:eastAsia="en-US"/>
              </w:rPr>
              <w:t>; písemný kontakt</w:t>
            </w:r>
          </w:p>
        </w:tc>
      </w:tr>
    </w:tbl>
    <w:p w:rsidR="002855AF" w:rsidRDefault="002855AF" w:rsidP="002855AF"/>
    <w:p w:rsidR="002855AF" w:rsidRDefault="002855AF" w:rsidP="002855AF"/>
    <w:p w:rsidR="002855AF" w:rsidRDefault="002855AF" w:rsidP="002855AF">
      <w:r>
        <w:br/>
      </w:r>
    </w:p>
    <w:p w:rsidR="002855AF" w:rsidRDefault="002855AF" w:rsidP="002855AF">
      <w:pPr>
        <w:spacing w:after="160" w:line="259" w:lineRule="auto"/>
      </w:pPr>
      <w:r>
        <w:br w:type="page"/>
      </w:r>
    </w:p>
    <w:p w:rsidR="002855AF" w:rsidRDefault="002855AF" w:rsidP="002855AF"/>
    <w:tbl>
      <w:tblPr>
        <w:tblW w:w="981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4"/>
        <w:gridCol w:w="506"/>
        <w:gridCol w:w="993"/>
        <w:gridCol w:w="848"/>
        <w:gridCol w:w="727"/>
        <w:gridCol w:w="2007"/>
        <w:gridCol w:w="539"/>
        <w:gridCol w:w="1380"/>
      </w:tblGrid>
      <w:tr w:rsidR="002855AF" w:rsidTr="00B8117C">
        <w:tc>
          <w:tcPr>
            <w:tcW w:w="9814" w:type="dxa"/>
            <w:gridSpan w:val="8"/>
            <w:tcBorders>
              <w:bottom w:val="double" w:sz="4" w:space="0" w:color="auto"/>
            </w:tcBorders>
            <w:shd w:val="clear" w:color="auto" w:fill="B4C6E7" w:themeFill="accent1" w:themeFillTint="66"/>
          </w:tcPr>
          <w:p w:rsidR="002855AF" w:rsidRDefault="002855AF" w:rsidP="00B8117C">
            <w:pPr>
              <w:jc w:val="both"/>
              <w:rPr>
                <w:b/>
                <w:bCs/>
                <w:sz w:val="28"/>
                <w:szCs w:val="28"/>
              </w:rPr>
            </w:pPr>
            <w:r w:rsidRPr="6C1FC44E">
              <w:rPr>
                <w:b/>
                <w:bCs/>
                <w:sz w:val="28"/>
                <w:szCs w:val="28"/>
              </w:rPr>
              <w:t>B-III – Charakteristika studijního předmětu</w:t>
            </w:r>
          </w:p>
        </w:tc>
      </w:tr>
      <w:tr w:rsidR="002855AF" w:rsidTr="00B8117C">
        <w:tc>
          <w:tcPr>
            <w:tcW w:w="2814" w:type="dxa"/>
            <w:tcBorders>
              <w:top w:val="double" w:sz="4" w:space="0" w:color="auto"/>
            </w:tcBorders>
            <w:shd w:val="clear" w:color="auto" w:fill="F7CAAC" w:themeFill="accent2" w:themeFillTint="66"/>
          </w:tcPr>
          <w:p w:rsidR="002855AF" w:rsidRDefault="002855AF" w:rsidP="00B8117C">
            <w:pPr>
              <w:jc w:val="both"/>
              <w:rPr>
                <w:b/>
                <w:bCs/>
              </w:rPr>
            </w:pPr>
            <w:r w:rsidRPr="6C1FC44E">
              <w:rPr>
                <w:b/>
                <w:bCs/>
              </w:rPr>
              <w:t>Název studijního předmětu</w:t>
            </w:r>
          </w:p>
        </w:tc>
        <w:tc>
          <w:tcPr>
            <w:tcW w:w="7000" w:type="dxa"/>
            <w:gridSpan w:val="7"/>
            <w:tcBorders>
              <w:top w:val="double" w:sz="4" w:space="0" w:color="auto"/>
            </w:tcBorders>
          </w:tcPr>
          <w:p w:rsidR="002855AF" w:rsidRDefault="002855AF" w:rsidP="00B8117C">
            <w:pPr>
              <w:jc w:val="both"/>
            </w:pPr>
            <w:r>
              <w:t>Filosofie a teologie náboženství</w:t>
            </w:r>
          </w:p>
        </w:tc>
      </w:tr>
      <w:tr w:rsidR="002855AF" w:rsidTr="00B8117C">
        <w:tc>
          <w:tcPr>
            <w:tcW w:w="2814" w:type="dxa"/>
            <w:shd w:val="clear" w:color="auto" w:fill="F7CAAC" w:themeFill="accent2" w:themeFillTint="66"/>
          </w:tcPr>
          <w:p w:rsidR="002855AF" w:rsidRDefault="002855AF" w:rsidP="00B8117C">
            <w:pPr>
              <w:jc w:val="both"/>
              <w:rPr>
                <w:b/>
                <w:bCs/>
              </w:rPr>
            </w:pPr>
            <w:r w:rsidRPr="6C1FC44E">
              <w:rPr>
                <w:b/>
                <w:bCs/>
              </w:rPr>
              <w:t>Typ předmětu</w:t>
            </w:r>
          </w:p>
        </w:tc>
        <w:tc>
          <w:tcPr>
            <w:tcW w:w="3074" w:type="dxa"/>
            <w:gridSpan w:val="4"/>
          </w:tcPr>
          <w:p w:rsidR="002855AF" w:rsidRDefault="002855AF" w:rsidP="00B8117C">
            <w:pPr>
              <w:jc w:val="both"/>
            </w:pPr>
            <w:r>
              <w:t>Povinný, ZT</w:t>
            </w:r>
          </w:p>
        </w:tc>
        <w:tc>
          <w:tcPr>
            <w:tcW w:w="2546" w:type="dxa"/>
            <w:gridSpan w:val="2"/>
            <w:shd w:val="clear" w:color="auto" w:fill="F7CAAC" w:themeFill="accent2" w:themeFillTint="66"/>
          </w:tcPr>
          <w:p w:rsidR="002855AF" w:rsidRDefault="002855AF" w:rsidP="00B8117C">
            <w:pPr>
              <w:jc w:val="both"/>
            </w:pPr>
            <w:r w:rsidRPr="6C1FC44E">
              <w:rPr>
                <w:b/>
                <w:bCs/>
              </w:rPr>
              <w:t>doporučený ročník / semestr</w:t>
            </w:r>
          </w:p>
        </w:tc>
        <w:tc>
          <w:tcPr>
            <w:tcW w:w="1380" w:type="dxa"/>
          </w:tcPr>
          <w:p w:rsidR="002855AF" w:rsidRDefault="002855AF" w:rsidP="00B8117C">
            <w:pPr>
              <w:jc w:val="both"/>
            </w:pPr>
            <w:r>
              <w:t>1/2</w:t>
            </w:r>
          </w:p>
        </w:tc>
      </w:tr>
      <w:tr w:rsidR="002855AF" w:rsidTr="00B8117C">
        <w:tc>
          <w:tcPr>
            <w:tcW w:w="2814" w:type="dxa"/>
            <w:shd w:val="clear" w:color="auto" w:fill="F7CAAC" w:themeFill="accent2" w:themeFillTint="66"/>
          </w:tcPr>
          <w:p w:rsidR="002855AF" w:rsidRDefault="002855AF" w:rsidP="00B8117C">
            <w:pPr>
              <w:jc w:val="both"/>
              <w:rPr>
                <w:b/>
                <w:bCs/>
              </w:rPr>
            </w:pPr>
            <w:r w:rsidRPr="6C1FC44E">
              <w:rPr>
                <w:b/>
                <w:bCs/>
              </w:rPr>
              <w:t>Rozsah studijního předmětu</w:t>
            </w:r>
          </w:p>
        </w:tc>
        <w:tc>
          <w:tcPr>
            <w:tcW w:w="1499" w:type="dxa"/>
            <w:gridSpan w:val="2"/>
          </w:tcPr>
          <w:p w:rsidR="002855AF" w:rsidRDefault="002855AF" w:rsidP="00B8117C">
            <w:pPr>
              <w:jc w:val="both"/>
            </w:pPr>
            <w:r>
              <w:t>6s</w:t>
            </w:r>
          </w:p>
        </w:tc>
        <w:tc>
          <w:tcPr>
            <w:tcW w:w="848" w:type="dxa"/>
            <w:shd w:val="clear" w:color="auto" w:fill="F7CAAC" w:themeFill="accent2" w:themeFillTint="66"/>
          </w:tcPr>
          <w:p w:rsidR="002855AF" w:rsidRDefault="002855AF" w:rsidP="00B8117C">
            <w:pPr>
              <w:jc w:val="both"/>
              <w:rPr>
                <w:b/>
                <w:bCs/>
              </w:rPr>
            </w:pPr>
            <w:r w:rsidRPr="6C1FC44E">
              <w:rPr>
                <w:b/>
                <w:bCs/>
              </w:rPr>
              <w:t xml:space="preserve">hod. </w:t>
            </w:r>
          </w:p>
        </w:tc>
        <w:tc>
          <w:tcPr>
            <w:tcW w:w="727" w:type="dxa"/>
          </w:tcPr>
          <w:p w:rsidR="002855AF" w:rsidRDefault="002855AF" w:rsidP="00B8117C">
            <w:pPr>
              <w:jc w:val="both"/>
            </w:pPr>
          </w:p>
        </w:tc>
        <w:tc>
          <w:tcPr>
            <w:tcW w:w="2007" w:type="dxa"/>
            <w:shd w:val="clear" w:color="auto" w:fill="F7CAAC" w:themeFill="accent2" w:themeFillTint="66"/>
          </w:tcPr>
          <w:p w:rsidR="002855AF" w:rsidRDefault="002855AF" w:rsidP="00B8117C">
            <w:pPr>
              <w:jc w:val="both"/>
              <w:rPr>
                <w:b/>
                <w:bCs/>
              </w:rPr>
            </w:pPr>
            <w:r w:rsidRPr="6C1FC44E">
              <w:rPr>
                <w:b/>
                <w:bCs/>
              </w:rPr>
              <w:t>kreditů</w:t>
            </w:r>
          </w:p>
        </w:tc>
        <w:tc>
          <w:tcPr>
            <w:tcW w:w="1919" w:type="dxa"/>
            <w:gridSpan w:val="2"/>
          </w:tcPr>
          <w:p w:rsidR="002855AF" w:rsidRDefault="002855AF" w:rsidP="00B8117C">
            <w:pPr>
              <w:jc w:val="both"/>
            </w:pPr>
            <w:r>
              <w:t>10</w:t>
            </w:r>
          </w:p>
        </w:tc>
      </w:tr>
      <w:tr w:rsidR="002855AF" w:rsidTr="00B8117C">
        <w:tc>
          <w:tcPr>
            <w:tcW w:w="2814" w:type="dxa"/>
            <w:shd w:val="clear" w:color="auto" w:fill="F7CAAC" w:themeFill="accent2" w:themeFillTint="66"/>
          </w:tcPr>
          <w:p w:rsidR="002855AF" w:rsidRDefault="002855AF" w:rsidP="00B8117C">
            <w:pPr>
              <w:jc w:val="both"/>
              <w:rPr>
                <w:b/>
                <w:bCs/>
                <w:sz w:val="22"/>
                <w:szCs w:val="22"/>
              </w:rPr>
            </w:pPr>
            <w:r w:rsidRPr="6C1FC44E">
              <w:rPr>
                <w:b/>
                <w:bCs/>
              </w:rPr>
              <w:t>Prerekvizity, korekvizity, ekvivalence</w:t>
            </w:r>
          </w:p>
        </w:tc>
        <w:tc>
          <w:tcPr>
            <w:tcW w:w="7000" w:type="dxa"/>
            <w:gridSpan w:val="7"/>
          </w:tcPr>
          <w:p w:rsidR="002855AF" w:rsidRDefault="002855AF" w:rsidP="00B8117C">
            <w:pPr>
              <w:jc w:val="both"/>
            </w:pPr>
          </w:p>
        </w:tc>
      </w:tr>
      <w:tr w:rsidR="002855AF" w:rsidTr="00B8117C">
        <w:tc>
          <w:tcPr>
            <w:tcW w:w="2814" w:type="dxa"/>
            <w:shd w:val="clear" w:color="auto" w:fill="F7CAAC" w:themeFill="accent2" w:themeFillTint="66"/>
          </w:tcPr>
          <w:p w:rsidR="002855AF" w:rsidRDefault="002855AF" w:rsidP="00B8117C">
            <w:pPr>
              <w:jc w:val="both"/>
              <w:rPr>
                <w:b/>
                <w:bCs/>
              </w:rPr>
            </w:pPr>
            <w:r w:rsidRPr="6C1FC44E">
              <w:rPr>
                <w:b/>
                <w:bCs/>
              </w:rPr>
              <w:t>Způsob ověření studijních výsledků</w:t>
            </w:r>
          </w:p>
        </w:tc>
        <w:tc>
          <w:tcPr>
            <w:tcW w:w="3074" w:type="dxa"/>
            <w:gridSpan w:val="4"/>
          </w:tcPr>
          <w:p w:rsidR="002855AF" w:rsidRDefault="002855AF" w:rsidP="00B8117C">
            <w:pPr>
              <w:jc w:val="both"/>
            </w:pPr>
            <w:r>
              <w:t>zápočet</w:t>
            </w:r>
          </w:p>
        </w:tc>
        <w:tc>
          <w:tcPr>
            <w:tcW w:w="2007" w:type="dxa"/>
            <w:shd w:val="clear" w:color="auto" w:fill="F7CAAC" w:themeFill="accent2" w:themeFillTint="66"/>
          </w:tcPr>
          <w:p w:rsidR="002855AF" w:rsidRDefault="002855AF" w:rsidP="00B8117C">
            <w:pPr>
              <w:jc w:val="both"/>
              <w:rPr>
                <w:b/>
                <w:bCs/>
              </w:rPr>
            </w:pPr>
            <w:r w:rsidRPr="6C1FC44E">
              <w:rPr>
                <w:b/>
                <w:bCs/>
              </w:rPr>
              <w:t>Forma výuky</w:t>
            </w:r>
          </w:p>
        </w:tc>
        <w:tc>
          <w:tcPr>
            <w:tcW w:w="1919" w:type="dxa"/>
            <w:gridSpan w:val="2"/>
          </w:tcPr>
          <w:p w:rsidR="002855AF" w:rsidRDefault="002855AF" w:rsidP="00B8117C">
            <w:pPr>
              <w:jc w:val="both"/>
            </w:pPr>
            <w:r>
              <w:t>Individuální konzultace</w:t>
            </w:r>
          </w:p>
        </w:tc>
      </w:tr>
      <w:tr w:rsidR="002855AF" w:rsidTr="00B8117C">
        <w:tc>
          <w:tcPr>
            <w:tcW w:w="2814" w:type="dxa"/>
            <w:shd w:val="clear" w:color="auto" w:fill="F7CAAC" w:themeFill="accent2" w:themeFillTint="66"/>
          </w:tcPr>
          <w:p w:rsidR="002855AF" w:rsidRDefault="002855AF" w:rsidP="00B8117C">
            <w:pPr>
              <w:jc w:val="both"/>
              <w:rPr>
                <w:b/>
                <w:bCs/>
              </w:rPr>
            </w:pPr>
            <w:r w:rsidRPr="6C1FC44E">
              <w:rPr>
                <w:b/>
                <w:bCs/>
              </w:rPr>
              <w:t>Forma způsobu ověření studijních výsledků a další požadavky na studenta</w:t>
            </w:r>
          </w:p>
        </w:tc>
        <w:tc>
          <w:tcPr>
            <w:tcW w:w="7000" w:type="dxa"/>
            <w:gridSpan w:val="7"/>
            <w:tcBorders>
              <w:bottom w:val="nil"/>
            </w:tcBorders>
          </w:tcPr>
          <w:p w:rsidR="002855AF" w:rsidRDefault="002855AF" w:rsidP="00B8117C">
            <w:pPr>
              <w:jc w:val="both"/>
            </w:pPr>
          </w:p>
        </w:tc>
      </w:tr>
      <w:tr w:rsidR="002855AF" w:rsidTr="00B8117C">
        <w:trPr>
          <w:trHeight w:val="554"/>
        </w:trPr>
        <w:tc>
          <w:tcPr>
            <w:tcW w:w="9814" w:type="dxa"/>
            <w:gridSpan w:val="8"/>
            <w:tcBorders>
              <w:top w:val="nil"/>
            </w:tcBorders>
          </w:tcPr>
          <w:p w:rsidR="002855AF" w:rsidRDefault="002855AF" w:rsidP="00B8117C">
            <w:pPr>
              <w:jc w:val="both"/>
            </w:pPr>
            <w:r>
              <w:t>Ústní kolokvium a písemné podklady k přípravě dizertační práce (reflexe problematiky ve vztahu k dizertační práci)</w:t>
            </w:r>
          </w:p>
          <w:p w:rsidR="002855AF" w:rsidRDefault="002855AF" w:rsidP="00B8117C">
            <w:pPr>
              <w:jc w:val="both"/>
              <w:rPr>
                <w:lang w:eastAsia="en-US"/>
              </w:rPr>
            </w:pPr>
            <w:r w:rsidRPr="6C1FC44E">
              <w:rPr>
                <w:lang w:eastAsia="en-US"/>
              </w:rPr>
              <w:t xml:space="preserve">Studijní zátěž 300 hodin, z toho 6 hodin individuálních konzultací a 200 samostudium, 94 příprava písemných výstupů.   </w:t>
            </w:r>
          </w:p>
        </w:tc>
      </w:tr>
      <w:tr w:rsidR="002855AF" w:rsidTr="00B8117C">
        <w:trPr>
          <w:trHeight w:val="197"/>
        </w:trPr>
        <w:tc>
          <w:tcPr>
            <w:tcW w:w="2814" w:type="dxa"/>
            <w:tcBorders>
              <w:top w:val="nil"/>
            </w:tcBorders>
            <w:shd w:val="clear" w:color="auto" w:fill="F7CAAC" w:themeFill="accent2" w:themeFillTint="66"/>
          </w:tcPr>
          <w:p w:rsidR="002855AF" w:rsidRDefault="002855AF" w:rsidP="00B8117C">
            <w:pPr>
              <w:jc w:val="both"/>
              <w:rPr>
                <w:b/>
                <w:bCs/>
              </w:rPr>
            </w:pPr>
            <w:r w:rsidRPr="6C1FC44E">
              <w:rPr>
                <w:b/>
                <w:bCs/>
              </w:rPr>
              <w:t>Garant předmětu</w:t>
            </w:r>
          </w:p>
        </w:tc>
        <w:tc>
          <w:tcPr>
            <w:tcW w:w="7000" w:type="dxa"/>
            <w:gridSpan w:val="7"/>
            <w:tcBorders>
              <w:top w:val="nil"/>
            </w:tcBorders>
          </w:tcPr>
          <w:p w:rsidR="002855AF" w:rsidRDefault="002855AF" w:rsidP="00B8117C">
            <w:pPr>
              <w:jc w:val="both"/>
              <w:rPr>
                <w:color w:val="FF0000"/>
                <w:sz w:val="24"/>
                <w:szCs w:val="24"/>
                <w:highlight w:val="yellow"/>
              </w:rPr>
            </w:pPr>
            <w:r>
              <w:t>doc. Mgr. David Bouma, Ph.D.</w:t>
            </w:r>
          </w:p>
        </w:tc>
      </w:tr>
      <w:tr w:rsidR="002855AF" w:rsidTr="00B8117C">
        <w:trPr>
          <w:trHeight w:val="243"/>
        </w:trPr>
        <w:tc>
          <w:tcPr>
            <w:tcW w:w="2814" w:type="dxa"/>
            <w:tcBorders>
              <w:top w:val="nil"/>
            </w:tcBorders>
            <w:shd w:val="clear" w:color="auto" w:fill="F7CAAC" w:themeFill="accent2" w:themeFillTint="66"/>
          </w:tcPr>
          <w:p w:rsidR="002855AF" w:rsidRDefault="002855AF" w:rsidP="00B8117C">
            <w:pPr>
              <w:jc w:val="both"/>
              <w:rPr>
                <w:b/>
                <w:bCs/>
              </w:rPr>
            </w:pPr>
            <w:r w:rsidRPr="6C1FC44E">
              <w:rPr>
                <w:b/>
                <w:bCs/>
              </w:rPr>
              <w:t>Zapojení garanta do výuky předmětu</w:t>
            </w:r>
          </w:p>
        </w:tc>
        <w:tc>
          <w:tcPr>
            <w:tcW w:w="7000" w:type="dxa"/>
            <w:gridSpan w:val="7"/>
            <w:tcBorders>
              <w:top w:val="nil"/>
            </w:tcBorders>
          </w:tcPr>
          <w:p w:rsidR="002855AF" w:rsidRDefault="002855AF" w:rsidP="00B8117C">
            <w:pPr>
              <w:jc w:val="both"/>
              <w:rPr>
                <w:sz w:val="24"/>
                <w:szCs w:val="24"/>
                <w:highlight w:val="yellow"/>
                <w:vertAlign w:val="subscript"/>
              </w:rPr>
            </w:pPr>
            <w:r w:rsidRPr="000D190F">
              <w:t>vedení seminářů 100</w:t>
            </w:r>
            <w:r>
              <w:t xml:space="preserve"> %</w:t>
            </w:r>
          </w:p>
        </w:tc>
      </w:tr>
      <w:tr w:rsidR="002855AF" w:rsidTr="00B8117C">
        <w:tc>
          <w:tcPr>
            <w:tcW w:w="2814" w:type="dxa"/>
            <w:shd w:val="clear" w:color="auto" w:fill="F7CAAC" w:themeFill="accent2" w:themeFillTint="66"/>
          </w:tcPr>
          <w:p w:rsidR="002855AF" w:rsidRDefault="002855AF" w:rsidP="00B8117C">
            <w:pPr>
              <w:jc w:val="both"/>
              <w:rPr>
                <w:b/>
                <w:bCs/>
              </w:rPr>
            </w:pPr>
            <w:r w:rsidRPr="6C1FC44E">
              <w:rPr>
                <w:b/>
                <w:bCs/>
              </w:rPr>
              <w:t>Vyučující</w:t>
            </w:r>
          </w:p>
        </w:tc>
        <w:tc>
          <w:tcPr>
            <w:tcW w:w="7000" w:type="dxa"/>
            <w:gridSpan w:val="7"/>
            <w:tcBorders>
              <w:bottom w:val="nil"/>
            </w:tcBorders>
          </w:tcPr>
          <w:p w:rsidR="002855AF" w:rsidRDefault="002855AF" w:rsidP="00B8117C">
            <w:pPr>
              <w:jc w:val="both"/>
            </w:pPr>
          </w:p>
        </w:tc>
      </w:tr>
      <w:tr w:rsidR="002855AF" w:rsidTr="00B8117C">
        <w:trPr>
          <w:trHeight w:val="554"/>
        </w:trPr>
        <w:tc>
          <w:tcPr>
            <w:tcW w:w="9814" w:type="dxa"/>
            <w:gridSpan w:val="8"/>
            <w:tcBorders>
              <w:top w:val="nil"/>
            </w:tcBorders>
          </w:tcPr>
          <w:p w:rsidR="002855AF" w:rsidRDefault="002855AF" w:rsidP="00B8117C">
            <w:pPr>
              <w:jc w:val="both"/>
              <w:rPr>
                <w:sz w:val="24"/>
                <w:szCs w:val="24"/>
              </w:rPr>
            </w:pPr>
            <w:r>
              <w:t>doc. Mgr. David Bouma, Ph.D. (vede semináře 100 %)</w:t>
            </w:r>
          </w:p>
        </w:tc>
      </w:tr>
      <w:tr w:rsidR="002855AF" w:rsidTr="00B8117C">
        <w:tc>
          <w:tcPr>
            <w:tcW w:w="2814" w:type="dxa"/>
            <w:shd w:val="clear" w:color="auto" w:fill="F7CAAC" w:themeFill="accent2" w:themeFillTint="66"/>
          </w:tcPr>
          <w:p w:rsidR="002855AF" w:rsidRDefault="002855AF" w:rsidP="00B8117C">
            <w:pPr>
              <w:jc w:val="both"/>
              <w:rPr>
                <w:b/>
                <w:bCs/>
              </w:rPr>
            </w:pPr>
            <w:r w:rsidRPr="6C1FC44E">
              <w:rPr>
                <w:b/>
                <w:bCs/>
              </w:rPr>
              <w:t>Stručná anotace předmětu</w:t>
            </w:r>
          </w:p>
        </w:tc>
        <w:tc>
          <w:tcPr>
            <w:tcW w:w="7000" w:type="dxa"/>
            <w:gridSpan w:val="7"/>
            <w:tcBorders>
              <w:bottom w:val="nil"/>
            </w:tcBorders>
          </w:tcPr>
          <w:p w:rsidR="002855AF" w:rsidRDefault="002855AF" w:rsidP="00B8117C">
            <w:pPr>
              <w:jc w:val="both"/>
            </w:pPr>
          </w:p>
        </w:tc>
      </w:tr>
      <w:tr w:rsidR="002855AF" w:rsidTr="00B8117C">
        <w:trPr>
          <w:trHeight w:val="1833"/>
        </w:trPr>
        <w:tc>
          <w:tcPr>
            <w:tcW w:w="9814" w:type="dxa"/>
            <w:gridSpan w:val="8"/>
            <w:tcBorders>
              <w:top w:val="nil"/>
              <w:bottom w:val="single" w:sz="12" w:space="0" w:color="auto"/>
            </w:tcBorders>
          </w:tcPr>
          <w:p w:rsidR="002855AF" w:rsidRDefault="002855AF" w:rsidP="00B8117C">
            <w:pPr>
              <w:spacing w:before="120"/>
              <w:jc w:val="both"/>
            </w:pPr>
            <w:r>
              <w:t>Předmět umožnuje doktorandům prohloubení znalostí o náboženství, zejména judaismu a křesťanství, jako důležitého vnitřního momentu kultury a reflektuje potenciál religiózních tradic vstupovat do dialogu s bytostným lidským tázáním po smyslu, paradoxech a celku lidské existence.</w:t>
            </w:r>
          </w:p>
          <w:p w:rsidR="002855AF" w:rsidRDefault="002855AF" w:rsidP="00B8117C">
            <w:pPr>
              <w:spacing w:before="120"/>
              <w:jc w:val="both"/>
            </w:pPr>
          </w:p>
          <w:p w:rsidR="002855AF" w:rsidRDefault="002855AF" w:rsidP="00B8117C">
            <w:pPr>
              <w:spacing w:before="120"/>
              <w:jc w:val="both"/>
            </w:pPr>
            <w:r>
              <w:t>Hlavní témata (osnova) předmětu:</w:t>
            </w:r>
          </w:p>
          <w:p w:rsidR="002855AF" w:rsidRDefault="002855AF" w:rsidP="00B8117C">
            <w:pPr>
              <w:pStyle w:val="Odstavecseseznamem"/>
              <w:numPr>
                <w:ilvl w:val="0"/>
                <w:numId w:val="16"/>
              </w:numPr>
              <w:spacing w:before="120" w:after="0" w:line="240" w:lineRule="auto"/>
              <w:ind w:left="714" w:hanging="357"/>
              <w:jc w:val="both"/>
              <w:rPr>
                <w:rFonts w:ascii="Times New Roman" w:hAnsi="Times New Roman" w:cs="Times New Roman"/>
                <w:sz w:val="20"/>
                <w:szCs w:val="20"/>
              </w:rPr>
            </w:pPr>
            <w:r w:rsidRPr="6C1FC44E">
              <w:rPr>
                <w:rFonts w:ascii="Times New Roman" w:hAnsi="Times New Roman" w:cs="Times New Roman"/>
                <w:sz w:val="20"/>
                <w:szCs w:val="20"/>
              </w:rPr>
              <w:t>Pojem náboženství: etymologie, jazykové konvence, funkcionální dějinný pohled, souvislost subjektivních a sociálních faktorů, kritika náboženství</w:t>
            </w:r>
          </w:p>
          <w:p w:rsidR="002855AF" w:rsidRDefault="002855AF" w:rsidP="00B8117C">
            <w:pPr>
              <w:pStyle w:val="Odstavecseseznamem"/>
              <w:numPr>
                <w:ilvl w:val="0"/>
                <w:numId w:val="16"/>
              </w:numPr>
              <w:spacing w:before="120" w:after="0" w:line="240" w:lineRule="auto"/>
              <w:ind w:left="714" w:hanging="357"/>
              <w:jc w:val="both"/>
              <w:rPr>
                <w:rFonts w:ascii="Times New Roman" w:hAnsi="Times New Roman" w:cs="Times New Roman"/>
                <w:sz w:val="20"/>
                <w:szCs w:val="20"/>
              </w:rPr>
            </w:pPr>
            <w:r w:rsidRPr="6C1FC44E">
              <w:rPr>
                <w:rFonts w:ascii="Times New Roman" w:hAnsi="Times New Roman" w:cs="Times New Roman"/>
                <w:sz w:val="20"/>
                <w:szCs w:val="20"/>
              </w:rPr>
              <w:t>Antropologicko-filozofický přístup: dějinný pohled od Lactantia a Augustina až k Habermasovi a N. Luhmannovi), systematický pohled (tajemství, posvátné, kontingence, důvěra, bázeň, kult, modlitba)</w:t>
            </w:r>
          </w:p>
          <w:p w:rsidR="002855AF" w:rsidRDefault="002855AF" w:rsidP="00B8117C">
            <w:pPr>
              <w:pStyle w:val="Odstavecseseznamem"/>
              <w:numPr>
                <w:ilvl w:val="0"/>
                <w:numId w:val="16"/>
              </w:numPr>
              <w:spacing w:before="120" w:after="0" w:line="240" w:lineRule="auto"/>
              <w:ind w:left="714" w:hanging="357"/>
              <w:jc w:val="both"/>
              <w:rPr>
                <w:rFonts w:ascii="Times New Roman" w:hAnsi="Times New Roman" w:cs="Times New Roman"/>
                <w:sz w:val="20"/>
                <w:szCs w:val="20"/>
              </w:rPr>
            </w:pPr>
            <w:r w:rsidRPr="6C1FC44E">
              <w:rPr>
                <w:rFonts w:ascii="Times New Roman" w:hAnsi="Times New Roman" w:cs="Times New Roman"/>
                <w:sz w:val="20"/>
                <w:szCs w:val="20"/>
              </w:rPr>
              <w:t>Religionistický přístup (etnologie, sociologie, antropologie, komparativní kulturní věda, lingvistika)</w:t>
            </w:r>
          </w:p>
          <w:p w:rsidR="002855AF" w:rsidRDefault="002855AF" w:rsidP="00B8117C">
            <w:pPr>
              <w:pStyle w:val="Odstavecseseznamem"/>
              <w:numPr>
                <w:ilvl w:val="0"/>
                <w:numId w:val="16"/>
              </w:numPr>
              <w:spacing w:before="120" w:after="0" w:line="240" w:lineRule="auto"/>
              <w:ind w:left="714" w:hanging="357"/>
              <w:jc w:val="both"/>
              <w:rPr>
                <w:rFonts w:ascii="Times New Roman" w:hAnsi="Times New Roman" w:cs="Times New Roman"/>
                <w:sz w:val="20"/>
                <w:szCs w:val="20"/>
              </w:rPr>
            </w:pPr>
            <w:r w:rsidRPr="6C1FC44E">
              <w:rPr>
                <w:rFonts w:ascii="Times New Roman" w:hAnsi="Times New Roman" w:cs="Times New Roman"/>
                <w:sz w:val="20"/>
                <w:szCs w:val="20"/>
              </w:rPr>
              <w:t>Filosofie náboženství I, historický přehled: od osvícenství po R. Schaefflera a Th. Ramseyho</w:t>
            </w:r>
          </w:p>
          <w:p w:rsidR="002855AF" w:rsidRDefault="002855AF" w:rsidP="00B8117C">
            <w:pPr>
              <w:pStyle w:val="Odstavecseseznamem"/>
              <w:numPr>
                <w:ilvl w:val="0"/>
                <w:numId w:val="16"/>
              </w:numPr>
              <w:spacing w:before="120" w:after="0" w:line="240" w:lineRule="auto"/>
              <w:ind w:left="714" w:hanging="357"/>
              <w:jc w:val="both"/>
              <w:rPr>
                <w:rFonts w:ascii="Times New Roman" w:hAnsi="Times New Roman" w:cs="Times New Roman"/>
                <w:sz w:val="20"/>
                <w:szCs w:val="20"/>
              </w:rPr>
            </w:pPr>
            <w:r w:rsidRPr="6C1FC44E">
              <w:rPr>
                <w:rFonts w:ascii="Times New Roman" w:hAnsi="Times New Roman" w:cs="Times New Roman"/>
                <w:sz w:val="20"/>
                <w:szCs w:val="20"/>
              </w:rPr>
              <w:t>Filosofie náboženství II, systematicky: „důkazy Boží existence“, gnozeologické otázky, theodicea, problém duše a těla, posmrtný život.</w:t>
            </w:r>
          </w:p>
          <w:p w:rsidR="002855AF" w:rsidRDefault="002855AF" w:rsidP="00B8117C">
            <w:pPr>
              <w:pStyle w:val="Odstavecseseznamem"/>
              <w:numPr>
                <w:ilvl w:val="0"/>
                <w:numId w:val="16"/>
              </w:numPr>
              <w:spacing w:before="120" w:after="0" w:line="240" w:lineRule="auto"/>
              <w:ind w:left="714" w:hanging="357"/>
              <w:jc w:val="both"/>
              <w:rPr>
                <w:rFonts w:ascii="Times New Roman" w:hAnsi="Times New Roman" w:cs="Times New Roman"/>
                <w:sz w:val="20"/>
                <w:szCs w:val="20"/>
              </w:rPr>
            </w:pPr>
            <w:r w:rsidRPr="6C1FC44E">
              <w:rPr>
                <w:rFonts w:ascii="Times New Roman" w:hAnsi="Times New Roman" w:cs="Times New Roman"/>
                <w:sz w:val="20"/>
                <w:szCs w:val="20"/>
              </w:rPr>
              <w:t>Teologicko-systematický přístup</w:t>
            </w:r>
            <w:r>
              <w:rPr>
                <w:rFonts w:ascii="Times New Roman" w:hAnsi="Times New Roman" w:cs="Times New Roman"/>
                <w:sz w:val="20"/>
                <w:szCs w:val="20"/>
              </w:rPr>
              <w:t xml:space="preserve"> I</w:t>
            </w:r>
            <w:r w:rsidRPr="6C1FC44E">
              <w:rPr>
                <w:rFonts w:ascii="Times New Roman" w:hAnsi="Times New Roman" w:cs="Times New Roman"/>
                <w:sz w:val="20"/>
                <w:szCs w:val="20"/>
              </w:rPr>
              <w:t xml:space="preserve">: </w:t>
            </w:r>
            <w:r>
              <w:rPr>
                <w:rFonts w:ascii="Times New Roman" w:hAnsi="Times New Roman" w:cs="Times New Roman"/>
                <w:sz w:val="20"/>
                <w:szCs w:val="20"/>
              </w:rPr>
              <w:t>teologická reflexe pojmu náboženství, epistemologické aspekty</w:t>
            </w:r>
          </w:p>
          <w:p w:rsidR="002855AF" w:rsidRDefault="002855AF" w:rsidP="00B8117C">
            <w:pPr>
              <w:pStyle w:val="Odstavecseseznamem"/>
              <w:numPr>
                <w:ilvl w:val="0"/>
                <w:numId w:val="16"/>
              </w:numPr>
              <w:spacing w:before="120" w:after="0" w:line="240" w:lineRule="auto"/>
              <w:ind w:left="714" w:hanging="357"/>
              <w:jc w:val="both"/>
              <w:rPr>
                <w:rFonts w:ascii="Times New Roman" w:hAnsi="Times New Roman" w:cs="Times New Roman"/>
                <w:sz w:val="20"/>
                <w:szCs w:val="20"/>
              </w:rPr>
            </w:pPr>
            <w:r w:rsidRPr="001F7211">
              <w:rPr>
                <w:rFonts w:ascii="Times New Roman" w:hAnsi="Times New Roman" w:cs="Times New Roman"/>
                <w:sz w:val="20"/>
                <w:szCs w:val="20"/>
              </w:rPr>
              <w:t xml:space="preserve">Teologicko-systematický přístup II: </w:t>
            </w:r>
            <w:r w:rsidRPr="6C1FC44E">
              <w:rPr>
                <w:rFonts w:ascii="Times New Roman" w:hAnsi="Times New Roman" w:cs="Times New Roman"/>
                <w:sz w:val="20"/>
                <w:szCs w:val="20"/>
              </w:rPr>
              <w:t>teologie nekřesťanských náboženství</w:t>
            </w:r>
            <w:r w:rsidRPr="001F7211">
              <w:rPr>
                <w:rFonts w:ascii="Times New Roman" w:hAnsi="Times New Roman" w:cs="Times New Roman"/>
                <w:sz w:val="20"/>
                <w:szCs w:val="20"/>
              </w:rPr>
              <w:t xml:space="preserve"> </w:t>
            </w:r>
            <w:r>
              <w:rPr>
                <w:rFonts w:ascii="Times New Roman" w:hAnsi="Times New Roman" w:cs="Times New Roman"/>
                <w:sz w:val="20"/>
                <w:szCs w:val="20"/>
              </w:rPr>
              <w:t xml:space="preserve">a </w:t>
            </w:r>
            <w:r w:rsidRPr="001F7211">
              <w:rPr>
                <w:rFonts w:ascii="Times New Roman" w:hAnsi="Times New Roman" w:cs="Times New Roman"/>
                <w:sz w:val="20"/>
                <w:szCs w:val="20"/>
              </w:rPr>
              <w:t>mezináboženský dialog (exklusivismus, inklusivismus, pluralismus</w:t>
            </w:r>
            <w:r>
              <w:rPr>
                <w:rFonts w:ascii="Times New Roman" w:hAnsi="Times New Roman" w:cs="Times New Roman"/>
                <w:sz w:val="20"/>
                <w:szCs w:val="20"/>
              </w:rPr>
              <w:t>, postpluralismus</w:t>
            </w:r>
            <w:r w:rsidRPr="001F7211">
              <w:rPr>
                <w:rFonts w:ascii="Times New Roman" w:hAnsi="Times New Roman" w:cs="Times New Roman"/>
                <w:sz w:val="20"/>
                <w:szCs w:val="20"/>
              </w:rPr>
              <w:t>);</w:t>
            </w:r>
          </w:p>
          <w:p w:rsidR="002855AF" w:rsidRDefault="002855AF" w:rsidP="00B8117C">
            <w:pPr>
              <w:pStyle w:val="Odstavecseseznamem"/>
              <w:numPr>
                <w:ilvl w:val="0"/>
                <w:numId w:val="16"/>
              </w:numPr>
              <w:spacing w:before="120" w:after="0" w:line="240" w:lineRule="auto"/>
              <w:ind w:left="714" w:hanging="357"/>
              <w:jc w:val="both"/>
            </w:pPr>
            <w:r w:rsidRPr="001F7211">
              <w:rPr>
                <w:rFonts w:ascii="Times New Roman" w:hAnsi="Times New Roman" w:cs="Times New Roman"/>
                <w:sz w:val="20"/>
                <w:szCs w:val="20"/>
              </w:rPr>
              <w:t>Teologicko-systematický přístup I</w:t>
            </w:r>
            <w:r>
              <w:rPr>
                <w:rFonts w:ascii="Times New Roman" w:hAnsi="Times New Roman" w:cs="Times New Roman"/>
                <w:sz w:val="20"/>
                <w:szCs w:val="20"/>
              </w:rPr>
              <w:t>I</w:t>
            </w:r>
            <w:r w:rsidRPr="001F7211">
              <w:rPr>
                <w:rFonts w:ascii="Times New Roman" w:hAnsi="Times New Roman" w:cs="Times New Roman"/>
                <w:sz w:val="20"/>
                <w:szCs w:val="20"/>
              </w:rPr>
              <w:t>I: náboženství jako ambivalentní fenomén v sekulární společnosti</w:t>
            </w:r>
            <w:r>
              <w:rPr>
                <w:rFonts w:ascii="Times New Roman" w:hAnsi="Times New Roman" w:cs="Times New Roman"/>
                <w:sz w:val="20"/>
                <w:szCs w:val="20"/>
              </w:rPr>
              <w:t>,</w:t>
            </w:r>
            <w:r w:rsidRPr="001F7211">
              <w:rPr>
                <w:rFonts w:ascii="Times New Roman" w:hAnsi="Times New Roman" w:cs="Times New Roman"/>
                <w:sz w:val="20"/>
                <w:szCs w:val="20"/>
              </w:rPr>
              <w:t xml:space="preserve"> </w:t>
            </w:r>
            <w:r w:rsidRPr="6C1FC44E">
              <w:rPr>
                <w:rFonts w:ascii="Times New Roman" w:hAnsi="Times New Roman" w:cs="Times New Roman"/>
                <w:sz w:val="20"/>
                <w:szCs w:val="20"/>
              </w:rPr>
              <w:t>křesťanství a kultura</w:t>
            </w:r>
          </w:p>
        </w:tc>
      </w:tr>
      <w:tr w:rsidR="002855AF" w:rsidTr="00B8117C">
        <w:trPr>
          <w:trHeight w:val="265"/>
        </w:trPr>
        <w:tc>
          <w:tcPr>
            <w:tcW w:w="3320" w:type="dxa"/>
            <w:gridSpan w:val="2"/>
            <w:tcBorders>
              <w:top w:val="nil"/>
            </w:tcBorders>
            <w:shd w:val="clear" w:color="auto" w:fill="F7CAAC" w:themeFill="accent2" w:themeFillTint="66"/>
          </w:tcPr>
          <w:p w:rsidR="002855AF" w:rsidRDefault="002855AF" w:rsidP="00B8117C">
            <w:pPr>
              <w:jc w:val="both"/>
            </w:pPr>
            <w:r w:rsidRPr="6C1FC44E">
              <w:rPr>
                <w:b/>
                <w:bCs/>
              </w:rPr>
              <w:t>Studijní literatura a studijní pomůcky</w:t>
            </w:r>
          </w:p>
        </w:tc>
        <w:tc>
          <w:tcPr>
            <w:tcW w:w="6494" w:type="dxa"/>
            <w:gridSpan w:val="6"/>
            <w:tcBorders>
              <w:top w:val="nil"/>
              <w:bottom w:val="nil"/>
            </w:tcBorders>
          </w:tcPr>
          <w:p w:rsidR="002855AF" w:rsidRDefault="002855AF" w:rsidP="00B8117C">
            <w:pPr>
              <w:jc w:val="both"/>
            </w:pPr>
          </w:p>
        </w:tc>
      </w:tr>
      <w:tr w:rsidR="002855AF" w:rsidTr="00B8117C">
        <w:trPr>
          <w:trHeight w:val="1497"/>
        </w:trPr>
        <w:tc>
          <w:tcPr>
            <w:tcW w:w="9814" w:type="dxa"/>
            <w:gridSpan w:val="8"/>
            <w:tcBorders>
              <w:top w:val="nil"/>
            </w:tcBorders>
          </w:tcPr>
          <w:p w:rsidR="002855AF" w:rsidRDefault="002855AF" w:rsidP="00B8117C">
            <w:pPr>
              <w:pStyle w:val="Textpoznpodarou"/>
              <w:spacing w:before="120"/>
              <w:jc w:val="both"/>
              <w:rPr>
                <w:b/>
                <w:bCs/>
                <w:i/>
                <w:iCs/>
              </w:rPr>
            </w:pPr>
            <w:r w:rsidRPr="6C1FC44E">
              <w:rPr>
                <w:b/>
                <w:bCs/>
                <w:i/>
                <w:iCs/>
              </w:rPr>
              <w:t>Povinná literatura</w:t>
            </w:r>
          </w:p>
          <w:p w:rsidR="002855AF" w:rsidRDefault="002855AF" w:rsidP="00B8117C">
            <w:pPr>
              <w:pStyle w:val="Textpoznpodarou"/>
              <w:spacing w:before="120"/>
              <w:jc w:val="both"/>
            </w:pPr>
            <w:r>
              <w:rPr>
                <w:caps/>
              </w:rPr>
              <w:t>Boublík</w:t>
            </w:r>
            <w:r>
              <w:t xml:space="preserve">, Vladimír. </w:t>
            </w:r>
            <w:r>
              <w:rPr>
                <w:i/>
                <w:iCs/>
              </w:rPr>
              <w:t>Teologie mimokřesťanských náboženství</w:t>
            </w:r>
            <w:r>
              <w:t>. Kostelní Vydří: Karmelitánské nakladatelství, 2000.</w:t>
            </w:r>
          </w:p>
          <w:p w:rsidR="002855AF" w:rsidRDefault="002855AF" w:rsidP="00B8117C">
            <w:pPr>
              <w:pStyle w:val="Textpoznpodarou"/>
              <w:spacing w:before="120"/>
              <w:jc w:val="both"/>
            </w:pPr>
            <w:r>
              <w:rPr>
                <w:caps/>
              </w:rPr>
              <w:t>Bowie</w:t>
            </w:r>
            <w:r>
              <w:t xml:space="preserve">, Fiona. </w:t>
            </w:r>
            <w:r>
              <w:rPr>
                <w:i/>
                <w:iCs/>
              </w:rPr>
              <w:t>Antropologie náboženství</w:t>
            </w:r>
            <w:r>
              <w:t>. Vyd. 1. Praha: Portál, 2008.</w:t>
            </w:r>
          </w:p>
          <w:p w:rsidR="002855AF" w:rsidRDefault="002855AF" w:rsidP="00B8117C">
            <w:pPr>
              <w:pStyle w:val="Textpoznpodarou"/>
              <w:spacing w:before="120"/>
              <w:jc w:val="both"/>
            </w:pPr>
            <w:r>
              <w:rPr>
                <w:caps/>
              </w:rPr>
              <w:t>Brague</w:t>
            </w:r>
            <w:r>
              <w:t xml:space="preserve">, Rémi. </w:t>
            </w:r>
            <w:r>
              <w:rPr>
                <w:i/>
                <w:iCs/>
              </w:rPr>
              <w:t>O Bohu u křesťanů a o jednom nebo dvou dalších</w:t>
            </w:r>
            <w:r>
              <w:t>. Brno: Centrum pro studium demokracie a kultury, 2011.</w:t>
            </w:r>
          </w:p>
          <w:p w:rsidR="002855AF" w:rsidRDefault="002855AF" w:rsidP="00B8117C">
            <w:pPr>
              <w:pStyle w:val="Textpoznpodarou"/>
              <w:spacing w:before="120"/>
              <w:jc w:val="both"/>
            </w:pPr>
            <w:r>
              <w:t xml:space="preserve">COLE, Petr. </w:t>
            </w:r>
            <w:r w:rsidRPr="6C1FC44E">
              <w:rPr>
                <w:i/>
                <w:iCs/>
              </w:rPr>
              <w:t>Filozofie náboženství</w:t>
            </w:r>
            <w:r>
              <w:t>. Praha: Portál, 2003.</w:t>
            </w:r>
          </w:p>
          <w:p w:rsidR="002855AF" w:rsidRDefault="002855AF" w:rsidP="00B8117C">
            <w:pPr>
              <w:pStyle w:val="Textpoznpodarou"/>
              <w:spacing w:before="120"/>
              <w:jc w:val="both"/>
            </w:pPr>
            <w:r>
              <w:t xml:space="preserve">ERIKSEN, Thomas Hylland, </w:t>
            </w:r>
            <w:r w:rsidRPr="6C1FC44E">
              <w:rPr>
                <w:i/>
                <w:iCs/>
              </w:rPr>
              <w:t>Sociální a kulturní antropologie</w:t>
            </w:r>
            <w:r>
              <w:t>. Praha: Portál 2008, s. 255–276.</w:t>
            </w:r>
          </w:p>
          <w:p w:rsidR="002855AF" w:rsidRDefault="002855AF" w:rsidP="00B8117C">
            <w:pPr>
              <w:pStyle w:val="Textpoznpodarou"/>
              <w:spacing w:before="120"/>
              <w:jc w:val="both"/>
            </w:pPr>
            <w:r>
              <w:rPr>
                <w:caps/>
              </w:rPr>
              <w:t>Hošek</w:t>
            </w:r>
            <w:r>
              <w:t xml:space="preserve">, Pavel. </w:t>
            </w:r>
            <w:r>
              <w:rPr>
                <w:i/>
                <w:iCs/>
              </w:rPr>
              <w:t>Na cestě k dialogu: křesťanská víra v pluralitě náboženství</w:t>
            </w:r>
            <w:r>
              <w:t>. Praha: Návrat domů, 2005.</w:t>
            </w:r>
          </w:p>
          <w:p w:rsidR="002855AF" w:rsidRDefault="002855AF" w:rsidP="00B8117C">
            <w:pPr>
              <w:pStyle w:val="Textpoznpodarou"/>
              <w:spacing w:before="120"/>
              <w:jc w:val="both"/>
            </w:pPr>
            <w:r>
              <w:t xml:space="preserve">KÜNG, Hans. </w:t>
            </w:r>
            <w:r w:rsidRPr="6C1FC44E">
              <w:rPr>
                <w:i/>
                <w:iCs/>
              </w:rPr>
              <w:t>Po stopách světových náboženství</w:t>
            </w:r>
            <w:r>
              <w:t>. Brno: CDK, 2006.</w:t>
            </w:r>
          </w:p>
          <w:p w:rsidR="002855AF" w:rsidRDefault="002855AF" w:rsidP="00B8117C">
            <w:pPr>
              <w:pStyle w:val="Textpoznpodarou"/>
              <w:spacing w:before="120"/>
              <w:jc w:val="both"/>
            </w:pPr>
            <w:r>
              <w:rPr>
                <w:caps/>
              </w:rPr>
              <w:lastRenderedPageBreak/>
              <w:t>Rorty</w:t>
            </w:r>
            <w:r>
              <w:t xml:space="preserve">, Richard, </w:t>
            </w:r>
            <w:r>
              <w:rPr>
                <w:caps/>
              </w:rPr>
              <w:t>Vattimo</w:t>
            </w:r>
            <w:r>
              <w:t xml:space="preserve">, Gianni a </w:t>
            </w:r>
            <w:r>
              <w:rPr>
                <w:caps/>
              </w:rPr>
              <w:t>Zabala</w:t>
            </w:r>
            <w:r>
              <w:t xml:space="preserve">, Santiago, ed. </w:t>
            </w:r>
            <w:r>
              <w:rPr>
                <w:i/>
                <w:iCs/>
              </w:rPr>
              <w:t>Budoucnost náboženství</w:t>
            </w:r>
            <w:r>
              <w:t>. Praha: Karolinum, 2007.</w:t>
            </w:r>
          </w:p>
          <w:p w:rsidR="002855AF" w:rsidRDefault="002855AF" w:rsidP="00B8117C">
            <w:pPr>
              <w:pStyle w:val="Textpoznpodarou"/>
              <w:spacing w:before="120"/>
              <w:jc w:val="both"/>
            </w:pPr>
            <w:r>
              <w:rPr>
                <w:caps/>
              </w:rPr>
              <w:t>Skalický</w:t>
            </w:r>
            <w:r>
              <w:t xml:space="preserve">, Karel. </w:t>
            </w:r>
            <w:r>
              <w:rPr>
                <w:i/>
                <w:iCs/>
              </w:rPr>
              <w:t>Po stopách neznámého Boha</w:t>
            </w:r>
            <w:r>
              <w:t xml:space="preserve">. 4. vyd. Svitavy: Trinitas, 2011. </w:t>
            </w:r>
          </w:p>
          <w:p w:rsidR="002855AF" w:rsidRDefault="002855AF" w:rsidP="00B8117C">
            <w:pPr>
              <w:pStyle w:val="Textpoznpodarou"/>
              <w:spacing w:before="120"/>
              <w:jc w:val="both"/>
            </w:pPr>
            <w:r>
              <w:t>SOKOL, Jan.</w:t>
            </w:r>
            <w:r w:rsidRPr="6C1FC44E">
              <w:rPr>
                <w:i/>
                <w:iCs/>
              </w:rPr>
              <w:t xml:space="preserve"> Člověk a náboženství</w:t>
            </w:r>
            <w:r>
              <w:t>. Praha: Portál, 2004.</w:t>
            </w:r>
          </w:p>
          <w:p w:rsidR="002855AF" w:rsidRDefault="002855AF" w:rsidP="00B8117C">
            <w:pPr>
              <w:pStyle w:val="Textpoznpodarou"/>
              <w:spacing w:before="120"/>
              <w:jc w:val="both"/>
            </w:pPr>
            <w:r>
              <w:t xml:space="preserve">SWINBURNE, Richard. </w:t>
            </w:r>
            <w:r w:rsidRPr="6C1FC44E">
              <w:rPr>
                <w:i/>
                <w:iCs/>
              </w:rPr>
              <w:t xml:space="preserve">Bůh jako vysvětlení. </w:t>
            </w:r>
            <w:r>
              <w:t>Praha: Triton, 2011.</w:t>
            </w:r>
          </w:p>
          <w:p w:rsidR="002855AF" w:rsidRDefault="002855AF" w:rsidP="00B8117C">
            <w:pPr>
              <w:pStyle w:val="Textpoznpodarou"/>
              <w:spacing w:before="120"/>
              <w:jc w:val="both"/>
              <w:rPr>
                <w:b/>
                <w:bCs/>
                <w:i/>
                <w:iCs/>
              </w:rPr>
            </w:pPr>
          </w:p>
          <w:p w:rsidR="002855AF" w:rsidRDefault="002855AF" w:rsidP="00B8117C">
            <w:pPr>
              <w:pStyle w:val="Textpoznpodarou"/>
              <w:spacing w:before="120"/>
              <w:jc w:val="both"/>
              <w:rPr>
                <w:b/>
                <w:bCs/>
              </w:rPr>
            </w:pPr>
            <w:r w:rsidRPr="6C1FC44E">
              <w:rPr>
                <w:b/>
                <w:bCs/>
                <w:i/>
                <w:iCs/>
              </w:rPr>
              <w:t>Doporučená lieratura</w:t>
            </w:r>
          </w:p>
          <w:p w:rsidR="002855AF" w:rsidRDefault="002855AF" w:rsidP="00B8117C">
            <w:pPr>
              <w:pStyle w:val="Textpoznpodarou"/>
              <w:spacing w:before="120"/>
              <w:jc w:val="both"/>
            </w:pPr>
            <w:r>
              <w:t xml:space="preserve">HELLER, Jan. </w:t>
            </w:r>
            <w:r w:rsidRPr="6C1FC44E">
              <w:rPr>
                <w:i/>
                <w:iCs/>
              </w:rPr>
              <w:t>Bůh sestupující</w:t>
            </w:r>
            <w:r>
              <w:t>. Praha: Kalich, 1994.</w:t>
            </w:r>
          </w:p>
          <w:p w:rsidR="002855AF" w:rsidRDefault="002855AF" w:rsidP="00B8117C">
            <w:pPr>
              <w:pStyle w:val="Textpoznpodarou"/>
              <w:spacing w:before="120"/>
              <w:jc w:val="both"/>
            </w:pPr>
            <w:r>
              <w:t xml:space="preserve">POSPÍŠIL, Ctirad Václav, </w:t>
            </w:r>
            <w:r w:rsidRPr="6C1FC44E">
              <w:rPr>
                <w:i/>
                <w:iCs/>
              </w:rPr>
              <w:t>Hermeneutika mystéria</w:t>
            </w:r>
            <w:r>
              <w:t>. Praha: Krystal OP, Kostelní Vydří: Karmelitánské nakladatelství, 2005.</w:t>
            </w:r>
          </w:p>
          <w:p w:rsidR="002855AF" w:rsidRDefault="002855AF" w:rsidP="00B8117C">
            <w:pPr>
              <w:pStyle w:val="Textpoznpodarou"/>
              <w:spacing w:before="120"/>
              <w:jc w:val="both"/>
            </w:pPr>
            <w:r>
              <w:t xml:space="preserve">TORELL Jean-Pierre, </w:t>
            </w:r>
            <w:r w:rsidRPr="6C1FC44E">
              <w:rPr>
                <w:i/>
                <w:iCs/>
              </w:rPr>
              <w:t>Fenomén „katolická teologie“</w:t>
            </w:r>
            <w:r>
              <w:t>. Praha: Krystal OP, 2013.</w:t>
            </w:r>
          </w:p>
        </w:tc>
      </w:tr>
      <w:tr w:rsidR="002855AF" w:rsidTr="00B8117C">
        <w:tc>
          <w:tcPr>
            <w:tcW w:w="9814" w:type="dxa"/>
            <w:gridSpan w:val="8"/>
            <w:tcBorders>
              <w:top w:val="single" w:sz="12" w:space="0" w:color="auto"/>
              <w:left w:val="single" w:sz="2" w:space="0" w:color="auto"/>
              <w:bottom w:val="single" w:sz="2" w:space="0" w:color="auto"/>
              <w:right w:val="single" w:sz="2" w:space="0" w:color="auto"/>
            </w:tcBorders>
            <w:shd w:val="clear" w:color="auto" w:fill="F7CAAC" w:themeFill="accent2" w:themeFillTint="66"/>
          </w:tcPr>
          <w:p w:rsidR="002855AF" w:rsidRDefault="002855AF" w:rsidP="00B8117C">
            <w:pPr>
              <w:jc w:val="center"/>
              <w:rPr>
                <w:b/>
                <w:bCs/>
              </w:rPr>
            </w:pPr>
            <w:r w:rsidRPr="6C1FC44E">
              <w:rPr>
                <w:b/>
                <w:bCs/>
              </w:rPr>
              <w:lastRenderedPageBreak/>
              <w:t>Informace ke kombinované nebo distanční formě</w:t>
            </w:r>
          </w:p>
        </w:tc>
      </w:tr>
      <w:tr w:rsidR="002855AF" w:rsidTr="00B8117C">
        <w:tc>
          <w:tcPr>
            <w:tcW w:w="4313" w:type="dxa"/>
            <w:gridSpan w:val="3"/>
            <w:tcBorders>
              <w:top w:val="single" w:sz="2" w:space="0" w:color="auto"/>
            </w:tcBorders>
            <w:shd w:val="clear" w:color="auto" w:fill="F7CAAC" w:themeFill="accent2" w:themeFillTint="66"/>
          </w:tcPr>
          <w:p w:rsidR="002855AF" w:rsidRDefault="002855AF" w:rsidP="00B8117C">
            <w:pPr>
              <w:jc w:val="both"/>
            </w:pPr>
            <w:r w:rsidRPr="6C1FC44E">
              <w:rPr>
                <w:b/>
                <w:bCs/>
              </w:rPr>
              <w:t>Rozsah konzultací (soustředění)</w:t>
            </w:r>
          </w:p>
        </w:tc>
        <w:tc>
          <w:tcPr>
            <w:tcW w:w="848" w:type="dxa"/>
            <w:tcBorders>
              <w:top w:val="single" w:sz="2" w:space="0" w:color="auto"/>
            </w:tcBorders>
          </w:tcPr>
          <w:p w:rsidR="002855AF" w:rsidRDefault="002855AF" w:rsidP="00B8117C">
            <w:pPr>
              <w:jc w:val="both"/>
            </w:pPr>
            <w:r>
              <w:t>6s</w:t>
            </w:r>
          </w:p>
        </w:tc>
        <w:tc>
          <w:tcPr>
            <w:tcW w:w="4653" w:type="dxa"/>
            <w:gridSpan w:val="4"/>
            <w:tcBorders>
              <w:top w:val="single" w:sz="2" w:space="0" w:color="auto"/>
            </w:tcBorders>
            <w:shd w:val="clear" w:color="auto" w:fill="F7CAAC" w:themeFill="accent2" w:themeFillTint="66"/>
          </w:tcPr>
          <w:p w:rsidR="002855AF" w:rsidRDefault="002855AF" w:rsidP="00B8117C">
            <w:pPr>
              <w:jc w:val="both"/>
              <w:rPr>
                <w:b/>
                <w:bCs/>
              </w:rPr>
            </w:pPr>
            <w:r w:rsidRPr="6C1FC44E">
              <w:rPr>
                <w:b/>
                <w:bCs/>
              </w:rPr>
              <w:t xml:space="preserve">hodin </w:t>
            </w:r>
          </w:p>
        </w:tc>
      </w:tr>
      <w:tr w:rsidR="002855AF" w:rsidTr="00B8117C">
        <w:tc>
          <w:tcPr>
            <w:tcW w:w="9814" w:type="dxa"/>
            <w:gridSpan w:val="8"/>
            <w:shd w:val="clear" w:color="auto" w:fill="F7CAAC" w:themeFill="accent2" w:themeFillTint="66"/>
          </w:tcPr>
          <w:p w:rsidR="002855AF" w:rsidRDefault="002855AF" w:rsidP="00B8117C">
            <w:pPr>
              <w:jc w:val="both"/>
              <w:rPr>
                <w:b/>
                <w:bCs/>
              </w:rPr>
            </w:pPr>
            <w:r w:rsidRPr="6C1FC44E">
              <w:rPr>
                <w:b/>
                <w:bCs/>
              </w:rPr>
              <w:t>Informace o způsobu kontaktu s vyučujícím</w:t>
            </w:r>
          </w:p>
        </w:tc>
      </w:tr>
      <w:tr w:rsidR="002855AF" w:rsidTr="00B8117C">
        <w:trPr>
          <w:trHeight w:val="1373"/>
        </w:trPr>
        <w:tc>
          <w:tcPr>
            <w:tcW w:w="9814" w:type="dxa"/>
            <w:gridSpan w:val="8"/>
          </w:tcPr>
          <w:p w:rsidR="002855AF" w:rsidRDefault="002855AF" w:rsidP="00B8117C">
            <w:pPr>
              <w:jc w:val="both"/>
            </w:pPr>
            <w:r w:rsidRPr="6C1FC44E">
              <w:rPr>
                <w:rFonts w:eastAsia="Calibri"/>
                <w:lang w:eastAsia="en-US"/>
              </w:rPr>
              <w:t xml:space="preserve">individuální konzultace; e-mail: </w:t>
            </w:r>
            <w:hyperlink r:id="rId9">
              <w:r w:rsidRPr="6C1FC44E">
                <w:rPr>
                  <w:rStyle w:val="Hypertextovodkaz"/>
                  <w:rFonts w:eastAsia="Calibri"/>
                  <w:lang w:eastAsia="en-US"/>
                </w:rPr>
                <w:t>david.bouma@uhk.cz</w:t>
              </w:r>
            </w:hyperlink>
            <w:r w:rsidRPr="6C1FC44E">
              <w:rPr>
                <w:rFonts w:eastAsia="Calibri"/>
                <w:lang w:eastAsia="en-US"/>
              </w:rPr>
              <w:t>; písemný kontakt</w:t>
            </w:r>
          </w:p>
        </w:tc>
      </w:tr>
    </w:tbl>
    <w:p w:rsidR="002855AF" w:rsidRDefault="002855AF" w:rsidP="002855AF"/>
    <w:p w:rsidR="002855AF" w:rsidRDefault="002855AF" w:rsidP="002855AF">
      <w:pPr>
        <w:spacing w:after="160" w:line="259" w:lineRule="auto"/>
      </w:pPr>
      <w:r>
        <w:br w:type="page"/>
      </w:r>
    </w:p>
    <w:p w:rsidR="002855AF" w:rsidRDefault="002855AF" w:rsidP="002855AF">
      <w:pPr>
        <w:spacing w:after="160" w:line="259" w:lineRule="auto"/>
      </w:pPr>
    </w:p>
    <w:p w:rsidR="002855AF" w:rsidRDefault="002855AF" w:rsidP="002855AF"/>
    <w:tbl>
      <w:tblPr>
        <w:tblW w:w="981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4"/>
        <w:gridCol w:w="506"/>
        <w:gridCol w:w="993"/>
        <w:gridCol w:w="848"/>
        <w:gridCol w:w="727"/>
        <w:gridCol w:w="2007"/>
        <w:gridCol w:w="539"/>
        <w:gridCol w:w="1380"/>
      </w:tblGrid>
      <w:tr w:rsidR="002855AF" w:rsidTr="00B8117C">
        <w:tc>
          <w:tcPr>
            <w:tcW w:w="9814" w:type="dxa"/>
            <w:gridSpan w:val="8"/>
            <w:tcBorders>
              <w:bottom w:val="double" w:sz="4" w:space="0" w:color="auto"/>
            </w:tcBorders>
            <w:shd w:val="clear" w:color="auto" w:fill="B4C6E7" w:themeFill="accent1" w:themeFillTint="66"/>
          </w:tcPr>
          <w:p w:rsidR="002855AF" w:rsidRDefault="002855AF" w:rsidP="00B8117C">
            <w:pPr>
              <w:jc w:val="both"/>
              <w:rPr>
                <w:b/>
                <w:bCs/>
                <w:sz w:val="28"/>
                <w:szCs w:val="28"/>
              </w:rPr>
            </w:pPr>
            <w:r w:rsidRPr="6C1FC44E">
              <w:rPr>
                <w:b/>
                <w:bCs/>
                <w:sz w:val="28"/>
                <w:szCs w:val="28"/>
              </w:rPr>
              <w:t>B-III – Charakteristika studijního předmětu</w:t>
            </w:r>
          </w:p>
        </w:tc>
      </w:tr>
      <w:tr w:rsidR="002855AF" w:rsidTr="00B8117C">
        <w:tc>
          <w:tcPr>
            <w:tcW w:w="2814" w:type="dxa"/>
            <w:tcBorders>
              <w:top w:val="double" w:sz="4" w:space="0" w:color="auto"/>
            </w:tcBorders>
            <w:shd w:val="clear" w:color="auto" w:fill="F7CAAC" w:themeFill="accent2" w:themeFillTint="66"/>
          </w:tcPr>
          <w:p w:rsidR="002855AF" w:rsidRDefault="002855AF" w:rsidP="00B8117C">
            <w:pPr>
              <w:jc w:val="both"/>
              <w:rPr>
                <w:b/>
                <w:bCs/>
              </w:rPr>
            </w:pPr>
            <w:r w:rsidRPr="6C1FC44E">
              <w:rPr>
                <w:b/>
                <w:bCs/>
              </w:rPr>
              <w:t>Název studijního předmětu</w:t>
            </w:r>
          </w:p>
        </w:tc>
        <w:tc>
          <w:tcPr>
            <w:tcW w:w="7000" w:type="dxa"/>
            <w:gridSpan w:val="7"/>
            <w:tcBorders>
              <w:top w:val="double" w:sz="4" w:space="0" w:color="auto"/>
            </w:tcBorders>
          </w:tcPr>
          <w:p w:rsidR="002855AF" w:rsidRDefault="002855AF" w:rsidP="00B8117C">
            <w:pPr>
              <w:jc w:val="both"/>
            </w:pPr>
            <w:r>
              <w:t>Vybrané problémy historické religionistiky</w:t>
            </w:r>
          </w:p>
        </w:tc>
      </w:tr>
      <w:tr w:rsidR="002855AF" w:rsidTr="00B8117C">
        <w:tc>
          <w:tcPr>
            <w:tcW w:w="2814" w:type="dxa"/>
            <w:shd w:val="clear" w:color="auto" w:fill="F7CAAC" w:themeFill="accent2" w:themeFillTint="66"/>
          </w:tcPr>
          <w:p w:rsidR="002855AF" w:rsidRDefault="002855AF" w:rsidP="00B8117C">
            <w:pPr>
              <w:jc w:val="both"/>
              <w:rPr>
                <w:b/>
                <w:bCs/>
              </w:rPr>
            </w:pPr>
            <w:r w:rsidRPr="6C1FC44E">
              <w:rPr>
                <w:b/>
                <w:bCs/>
              </w:rPr>
              <w:t>Typ předmětu</w:t>
            </w:r>
          </w:p>
        </w:tc>
        <w:tc>
          <w:tcPr>
            <w:tcW w:w="3074" w:type="dxa"/>
            <w:gridSpan w:val="4"/>
          </w:tcPr>
          <w:p w:rsidR="002855AF" w:rsidRDefault="002855AF" w:rsidP="00B8117C">
            <w:pPr>
              <w:jc w:val="both"/>
            </w:pPr>
            <w:r>
              <w:t>Povinný, ZT</w:t>
            </w:r>
          </w:p>
        </w:tc>
        <w:tc>
          <w:tcPr>
            <w:tcW w:w="2546" w:type="dxa"/>
            <w:gridSpan w:val="2"/>
            <w:shd w:val="clear" w:color="auto" w:fill="F7CAAC" w:themeFill="accent2" w:themeFillTint="66"/>
          </w:tcPr>
          <w:p w:rsidR="002855AF" w:rsidRDefault="002855AF" w:rsidP="00B8117C">
            <w:pPr>
              <w:jc w:val="both"/>
            </w:pPr>
            <w:r w:rsidRPr="6C1FC44E">
              <w:rPr>
                <w:b/>
                <w:bCs/>
              </w:rPr>
              <w:t>doporučený ročník / semestr</w:t>
            </w:r>
          </w:p>
        </w:tc>
        <w:tc>
          <w:tcPr>
            <w:tcW w:w="1380" w:type="dxa"/>
          </w:tcPr>
          <w:p w:rsidR="002855AF" w:rsidRDefault="002855AF" w:rsidP="00B8117C">
            <w:pPr>
              <w:jc w:val="both"/>
            </w:pPr>
            <w:r>
              <w:t>2/3</w:t>
            </w:r>
          </w:p>
        </w:tc>
      </w:tr>
      <w:tr w:rsidR="002855AF" w:rsidTr="00B8117C">
        <w:tc>
          <w:tcPr>
            <w:tcW w:w="2814" w:type="dxa"/>
            <w:shd w:val="clear" w:color="auto" w:fill="F7CAAC" w:themeFill="accent2" w:themeFillTint="66"/>
          </w:tcPr>
          <w:p w:rsidR="002855AF" w:rsidRDefault="002855AF" w:rsidP="00B8117C">
            <w:pPr>
              <w:jc w:val="both"/>
              <w:rPr>
                <w:b/>
                <w:bCs/>
              </w:rPr>
            </w:pPr>
            <w:r w:rsidRPr="6C1FC44E">
              <w:rPr>
                <w:b/>
                <w:bCs/>
              </w:rPr>
              <w:t>Rozsah studijního předmětu</w:t>
            </w:r>
          </w:p>
        </w:tc>
        <w:tc>
          <w:tcPr>
            <w:tcW w:w="1499" w:type="dxa"/>
            <w:gridSpan w:val="2"/>
          </w:tcPr>
          <w:p w:rsidR="002855AF" w:rsidRDefault="002855AF" w:rsidP="00B8117C">
            <w:pPr>
              <w:jc w:val="both"/>
            </w:pPr>
            <w:r>
              <w:t>6s</w:t>
            </w:r>
          </w:p>
        </w:tc>
        <w:tc>
          <w:tcPr>
            <w:tcW w:w="848" w:type="dxa"/>
            <w:shd w:val="clear" w:color="auto" w:fill="F7CAAC" w:themeFill="accent2" w:themeFillTint="66"/>
          </w:tcPr>
          <w:p w:rsidR="002855AF" w:rsidRDefault="002855AF" w:rsidP="00B8117C">
            <w:pPr>
              <w:jc w:val="both"/>
              <w:rPr>
                <w:b/>
                <w:bCs/>
              </w:rPr>
            </w:pPr>
            <w:r w:rsidRPr="6C1FC44E">
              <w:rPr>
                <w:b/>
                <w:bCs/>
              </w:rPr>
              <w:t xml:space="preserve">hod. </w:t>
            </w:r>
          </w:p>
        </w:tc>
        <w:tc>
          <w:tcPr>
            <w:tcW w:w="727" w:type="dxa"/>
          </w:tcPr>
          <w:p w:rsidR="002855AF" w:rsidRDefault="002855AF" w:rsidP="00B8117C">
            <w:pPr>
              <w:jc w:val="both"/>
            </w:pPr>
          </w:p>
        </w:tc>
        <w:tc>
          <w:tcPr>
            <w:tcW w:w="2007" w:type="dxa"/>
            <w:shd w:val="clear" w:color="auto" w:fill="F7CAAC" w:themeFill="accent2" w:themeFillTint="66"/>
          </w:tcPr>
          <w:p w:rsidR="002855AF" w:rsidRDefault="002855AF" w:rsidP="00B8117C">
            <w:pPr>
              <w:jc w:val="both"/>
              <w:rPr>
                <w:b/>
                <w:bCs/>
              </w:rPr>
            </w:pPr>
            <w:r w:rsidRPr="6C1FC44E">
              <w:rPr>
                <w:b/>
                <w:bCs/>
              </w:rPr>
              <w:t>kreditů</w:t>
            </w:r>
          </w:p>
        </w:tc>
        <w:tc>
          <w:tcPr>
            <w:tcW w:w="1919" w:type="dxa"/>
            <w:gridSpan w:val="2"/>
          </w:tcPr>
          <w:p w:rsidR="002855AF" w:rsidRDefault="002855AF" w:rsidP="00B8117C">
            <w:pPr>
              <w:jc w:val="both"/>
            </w:pPr>
            <w:r>
              <w:t>10</w:t>
            </w:r>
          </w:p>
        </w:tc>
      </w:tr>
      <w:tr w:rsidR="002855AF" w:rsidTr="00B8117C">
        <w:tc>
          <w:tcPr>
            <w:tcW w:w="2814" w:type="dxa"/>
            <w:shd w:val="clear" w:color="auto" w:fill="F7CAAC" w:themeFill="accent2" w:themeFillTint="66"/>
          </w:tcPr>
          <w:p w:rsidR="002855AF" w:rsidRDefault="002855AF" w:rsidP="00B8117C">
            <w:pPr>
              <w:jc w:val="both"/>
              <w:rPr>
                <w:b/>
                <w:bCs/>
                <w:sz w:val="22"/>
                <w:szCs w:val="22"/>
              </w:rPr>
            </w:pPr>
            <w:r w:rsidRPr="6C1FC44E">
              <w:rPr>
                <w:b/>
                <w:bCs/>
              </w:rPr>
              <w:t>Prerekvizity, korekvizity, ekvivalence</w:t>
            </w:r>
          </w:p>
        </w:tc>
        <w:tc>
          <w:tcPr>
            <w:tcW w:w="7000" w:type="dxa"/>
            <w:gridSpan w:val="7"/>
          </w:tcPr>
          <w:p w:rsidR="002855AF" w:rsidRDefault="002855AF" w:rsidP="00B8117C">
            <w:pPr>
              <w:jc w:val="both"/>
            </w:pPr>
          </w:p>
        </w:tc>
      </w:tr>
      <w:tr w:rsidR="002855AF" w:rsidTr="00B8117C">
        <w:tc>
          <w:tcPr>
            <w:tcW w:w="2814" w:type="dxa"/>
            <w:shd w:val="clear" w:color="auto" w:fill="F7CAAC" w:themeFill="accent2" w:themeFillTint="66"/>
          </w:tcPr>
          <w:p w:rsidR="002855AF" w:rsidRDefault="002855AF" w:rsidP="00B8117C">
            <w:pPr>
              <w:jc w:val="both"/>
              <w:rPr>
                <w:b/>
                <w:bCs/>
              </w:rPr>
            </w:pPr>
            <w:r w:rsidRPr="6C1FC44E">
              <w:rPr>
                <w:b/>
                <w:bCs/>
              </w:rPr>
              <w:t>Způsob ověření studijních výsledků</w:t>
            </w:r>
          </w:p>
        </w:tc>
        <w:tc>
          <w:tcPr>
            <w:tcW w:w="3074" w:type="dxa"/>
            <w:gridSpan w:val="4"/>
          </w:tcPr>
          <w:p w:rsidR="002855AF" w:rsidRDefault="002855AF" w:rsidP="00B8117C">
            <w:pPr>
              <w:jc w:val="both"/>
            </w:pPr>
            <w:r>
              <w:t>zkouška</w:t>
            </w:r>
          </w:p>
        </w:tc>
        <w:tc>
          <w:tcPr>
            <w:tcW w:w="2007" w:type="dxa"/>
            <w:shd w:val="clear" w:color="auto" w:fill="F7CAAC" w:themeFill="accent2" w:themeFillTint="66"/>
          </w:tcPr>
          <w:p w:rsidR="002855AF" w:rsidRDefault="002855AF" w:rsidP="00B8117C">
            <w:pPr>
              <w:jc w:val="both"/>
              <w:rPr>
                <w:b/>
                <w:bCs/>
              </w:rPr>
            </w:pPr>
            <w:r w:rsidRPr="6C1FC44E">
              <w:rPr>
                <w:b/>
                <w:bCs/>
              </w:rPr>
              <w:t>Forma výuky</w:t>
            </w:r>
          </w:p>
        </w:tc>
        <w:tc>
          <w:tcPr>
            <w:tcW w:w="1919" w:type="dxa"/>
            <w:gridSpan w:val="2"/>
          </w:tcPr>
          <w:p w:rsidR="002855AF" w:rsidRDefault="002855AF" w:rsidP="00B8117C">
            <w:pPr>
              <w:jc w:val="both"/>
            </w:pPr>
            <w:r>
              <w:t>Individuální konzultace</w:t>
            </w:r>
          </w:p>
        </w:tc>
      </w:tr>
      <w:tr w:rsidR="002855AF" w:rsidTr="00B8117C">
        <w:tc>
          <w:tcPr>
            <w:tcW w:w="2814" w:type="dxa"/>
            <w:shd w:val="clear" w:color="auto" w:fill="F7CAAC" w:themeFill="accent2" w:themeFillTint="66"/>
          </w:tcPr>
          <w:p w:rsidR="002855AF" w:rsidRDefault="002855AF" w:rsidP="00B8117C">
            <w:pPr>
              <w:jc w:val="both"/>
              <w:rPr>
                <w:b/>
                <w:bCs/>
              </w:rPr>
            </w:pPr>
            <w:r w:rsidRPr="6C1FC44E">
              <w:rPr>
                <w:b/>
                <w:bCs/>
              </w:rPr>
              <w:t>Forma způsobu ověření studijních výsledků a další požadavky na studenta</w:t>
            </w:r>
          </w:p>
        </w:tc>
        <w:tc>
          <w:tcPr>
            <w:tcW w:w="7000" w:type="dxa"/>
            <w:gridSpan w:val="7"/>
            <w:tcBorders>
              <w:bottom w:val="nil"/>
            </w:tcBorders>
          </w:tcPr>
          <w:p w:rsidR="002855AF" w:rsidRDefault="002855AF" w:rsidP="00B8117C">
            <w:pPr>
              <w:jc w:val="both"/>
            </w:pPr>
          </w:p>
        </w:tc>
      </w:tr>
      <w:tr w:rsidR="002855AF" w:rsidTr="00B8117C">
        <w:trPr>
          <w:trHeight w:val="554"/>
        </w:trPr>
        <w:tc>
          <w:tcPr>
            <w:tcW w:w="9814" w:type="dxa"/>
            <w:gridSpan w:val="8"/>
            <w:tcBorders>
              <w:top w:val="nil"/>
            </w:tcBorders>
          </w:tcPr>
          <w:p w:rsidR="002855AF" w:rsidRDefault="002855AF" w:rsidP="00B8117C">
            <w:pPr>
              <w:jc w:val="both"/>
            </w:pPr>
            <w:r>
              <w:t>Ústní zkouška a vypracování seminární práce.</w:t>
            </w:r>
          </w:p>
          <w:p w:rsidR="002855AF" w:rsidRDefault="002855AF" w:rsidP="00B8117C">
            <w:pPr>
              <w:jc w:val="both"/>
              <w:rPr>
                <w:lang w:eastAsia="en-US"/>
              </w:rPr>
            </w:pPr>
            <w:r w:rsidRPr="6C1FC44E">
              <w:rPr>
                <w:lang w:eastAsia="en-US"/>
              </w:rPr>
              <w:t xml:space="preserve">Studijní zátěž 300 hodin, z toho 6 hodin individuálních konzultací a 200 samostudium, 94 příprava písemných výstupů.    </w:t>
            </w:r>
          </w:p>
        </w:tc>
      </w:tr>
      <w:tr w:rsidR="002855AF" w:rsidTr="00B8117C">
        <w:trPr>
          <w:trHeight w:val="197"/>
        </w:trPr>
        <w:tc>
          <w:tcPr>
            <w:tcW w:w="2814" w:type="dxa"/>
            <w:tcBorders>
              <w:top w:val="nil"/>
            </w:tcBorders>
            <w:shd w:val="clear" w:color="auto" w:fill="F7CAAC" w:themeFill="accent2" w:themeFillTint="66"/>
          </w:tcPr>
          <w:p w:rsidR="002855AF" w:rsidRDefault="002855AF" w:rsidP="00B8117C">
            <w:pPr>
              <w:jc w:val="both"/>
              <w:rPr>
                <w:b/>
                <w:bCs/>
              </w:rPr>
            </w:pPr>
            <w:r w:rsidRPr="6C1FC44E">
              <w:rPr>
                <w:b/>
                <w:bCs/>
              </w:rPr>
              <w:t>Garant předmětu</w:t>
            </w:r>
          </w:p>
        </w:tc>
        <w:tc>
          <w:tcPr>
            <w:tcW w:w="7000" w:type="dxa"/>
            <w:gridSpan w:val="7"/>
            <w:tcBorders>
              <w:top w:val="nil"/>
            </w:tcBorders>
          </w:tcPr>
          <w:p w:rsidR="002855AF" w:rsidRDefault="002855AF" w:rsidP="00B8117C">
            <w:pPr>
              <w:jc w:val="both"/>
              <w:rPr>
                <w:color w:val="FF0000"/>
                <w:sz w:val="24"/>
                <w:szCs w:val="24"/>
                <w:highlight w:val="yellow"/>
              </w:rPr>
            </w:pPr>
            <w:r>
              <w:t>prof. PhDr. Tomáš Petráček, Ph.D., Th.D.</w:t>
            </w:r>
          </w:p>
        </w:tc>
      </w:tr>
      <w:tr w:rsidR="002855AF" w:rsidTr="00B8117C">
        <w:trPr>
          <w:trHeight w:val="243"/>
        </w:trPr>
        <w:tc>
          <w:tcPr>
            <w:tcW w:w="2814" w:type="dxa"/>
            <w:tcBorders>
              <w:top w:val="nil"/>
            </w:tcBorders>
            <w:shd w:val="clear" w:color="auto" w:fill="F7CAAC" w:themeFill="accent2" w:themeFillTint="66"/>
          </w:tcPr>
          <w:p w:rsidR="002855AF" w:rsidRDefault="002855AF" w:rsidP="00B8117C">
            <w:pPr>
              <w:jc w:val="both"/>
              <w:rPr>
                <w:b/>
                <w:bCs/>
              </w:rPr>
            </w:pPr>
            <w:r w:rsidRPr="6C1FC44E">
              <w:rPr>
                <w:b/>
                <w:bCs/>
              </w:rPr>
              <w:t>Zapojení garanta do výuky předmětu</w:t>
            </w:r>
          </w:p>
        </w:tc>
        <w:tc>
          <w:tcPr>
            <w:tcW w:w="7000" w:type="dxa"/>
            <w:gridSpan w:val="7"/>
            <w:tcBorders>
              <w:top w:val="nil"/>
            </w:tcBorders>
          </w:tcPr>
          <w:p w:rsidR="002855AF" w:rsidRDefault="002855AF" w:rsidP="00B8117C">
            <w:pPr>
              <w:jc w:val="both"/>
              <w:rPr>
                <w:sz w:val="24"/>
                <w:szCs w:val="24"/>
                <w:highlight w:val="yellow"/>
                <w:vertAlign w:val="subscript"/>
              </w:rPr>
            </w:pPr>
            <w:r>
              <w:t>vedení seminářů 100 %</w:t>
            </w:r>
          </w:p>
        </w:tc>
      </w:tr>
      <w:tr w:rsidR="002855AF" w:rsidTr="00B8117C">
        <w:tc>
          <w:tcPr>
            <w:tcW w:w="2814" w:type="dxa"/>
            <w:shd w:val="clear" w:color="auto" w:fill="F7CAAC" w:themeFill="accent2" w:themeFillTint="66"/>
          </w:tcPr>
          <w:p w:rsidR="002855AF" w:rsidRDefault="002855AF" w:rsidP="00B8117C">
            <w:pPr>
              <w:jc w:val="both"/>
              <w:rPr>
                <w:b/>
                <w:bCs/>
              </w:rPr>
            </w:pPr>
            <w:r w:rsidRPr="6C1FC44E">
              <w:rPr>
                <w:b/>
                <w:bCs/>
              </w:rPr>
              <w:t>Vyučující</w:t>
            </w:r>
          </w:p>
        </w:tc>
        <w:tc>
          <w:tcPr>
            <w:tcW w:w="7000" w:type="dxa"/>
            <w:gridSpan w:val="7"/>
            <w:tcBorders>
              <w:bottom w:val="nil"/>
            </w:tcBorders>
          </w:tcPr>
          <w:p w:rsidR="002855AF" w:rsidRDefault="002855AF" w:rsidP="00B8117C">
            <w:pPr>
              <w:jc w:val="both"/>
            </w:pPr>
          </w:p>
        </w:tc>
      </w:tr>
      <w:tr w:rsidR="002855AF" w:rsidTr="00B8117C">
        <w:trPr>
          <w:trHeight w:val="554"/>
        </w:trPr>
        <w:tc>
          <w:tcPr>
            <w:tcW w:w="9814" w:type="dxa"/>
            <w:gridSpan w:val="8"/>
            <w:tcBorders>
              <w:top w:val="nil"/>
            </w:tcBorders>
          </w:tcPr>
          <w:p w:rsidR="002855AF" w:rsidRDefault="002855AF" w:rsidP="00B8117C">
            <w:pPr>
              <w:jc w:val="both"/>
              <w:rPr>
                <w:sz w:val="24"/>
                <w:szCs w:val="24"/>
              </w:rPr>
            </w:pPr>
            <w:r>
              <w:t>prof. PhDr. Tomáš Petráček, Ph.D., Th.D. (vede semináře 100 %)</w:t>
            </w:r>
          </w:p>
        </w:tc>
      </w:tr>
      <w:tr w:rsidR="002855AF" w:rsidTr="00B8117C">
        <w:tc>
          <w:tcPr>
            <w:tcW w:w="2814" w:type="dxa"/>
            <w:shd w:val="clear" w:color="auto" w:fill="F7CAAC" w:themeFill="accent2" w:themeFillTint="66"/>
          </w:tcPr>
          <w:p w:rsidR="002855AF" w:rsidRDefault="002855AF" w:rsidP="00B8117C">
            <w:pPr>
              <w:jc w:val="both"/>
              <w:rPr>
                <w:b/>
                <w:bCs/>
              </w:rPr>
            </w:pPr>
            <w:r w:rsidRPr="6C1FC44E">
              <w:rPr>
                <w:b/>
                <w:bCs/>
              </w:rPr>
              <w:t>Stručná anotace předmětu</w:t>
            </w:r>
          </w:p>
        </w:tc>
        <w:tc>
          <w:tcPr>
            <w:tcW w:w="7000" w:type="dxa"/>
            <w:gridSpan w:val="7"/>
            <w:tcBorders>
              <w:bottom w:val="nil"/>
            </w:tcBorders>
          </w:tcPr>
          <w:p w:rsidR="002855AF" w:rsidRDefault="002855AF" w:rsidP="00B8117C">
            <w:pPr>
              <w:jc w:val="both"/>
            </w:pPr>
          </w:p>
        </w:tc>
      </w:tr>
      <w:tr w:rsidR="002855AF" w:rsidTr="00B8117C">
        <w:trPr>
          <w:trHeight w:val="3938"/>
        </w:trPr>
        <w:tc>
          <w:tcPr>
            <w:tcW w:w="9814" w:type="dxa"/>
            <w:gridSpan w:val="8"/>
            <w:tcBorders>
              <w:top w:val="nil"/>
              <w:bottom w:val="single" w:sz="12" w:space="0" w:color="auto"/>
            </w:tcBorders>
          </w:tcPr>
          <w:p w:rsidR="002855AF" w:rsidRDefault="002855AF" w:rsidP="00B8117C">
            <w:pPr>
              <w:spacing w:before="120"/>
              <w:jc w:val="both"/>
            </w:pPr>
            <w:r>
              <w:t xml:space="preserve">V rámci předmětu si studenti na základě jejich předchozího studia a s přihlédnutím k zaměření jejich disertačních prací osvojí historickou perspektivu jako důležitý rámec svého výzkumu. </w:t>
            </w:r>
          </w:p>
          <w:p w:rsidR="002855AF" w:rsidRDefault="002855AF" w:rsidP="00B8117C">
            <w:pPr>
              <w:spacing w:before="120"/>
              <w:jc w:val="both"/>
            </w:pPr>
            <w:r>
              <w:t xml:space="preserve">Cílem kurzu je prohloubit chápání dějinnost jako vědomí, že bytí jednotlivého člověka je prostorově a časově jedinečné a omezené a zároveň zapojené do širokého dění, že jedinec je podmíněn a určován silami, jež působí z minulosti do přítomnosti a vytvářejí danosti, do nichž je vržen a které ovlivňují jeho vlastní bytí. Tato omezenost je člověku bytostně vlastní, stejně tak jako vědomí dějinnosti, neboť právě vědomí dějinnosti podmiňuje existenci dějin v užším smyslu. Vědomí dějinné podmíněnosti umožňuje člověku překonat ji vlastním jednáním jako svobodné a poznávající osoby, včetně pozitivního postoje k nezajištěné, nezajistitelné a nekontrolované budoucnosti. Nabyté znalosti lze vnímat jako prevenci podlehnutí ahistorickým či anachronickým soudům, tak paralyzujícího fatalismu k přístupu k společenskému dění. </w:t>
            </w:r>
          </w:p>
          <w:p w:rsidR="002855AF" w:rsidRDefault="002855AF" w:rsidP="00B8117C">
            <w:pPr>
              <w:spacing w:before="120"/>
              <w:jc w:val="both"/>
            </w:pPr>
            <w:r>
              <w:t>V této perspektivě budou reflektována vybraná témata.</w:t>
            </w:r>
          </w:p>
        </w:tc>
      </w:tr>
      <w:tr w:rsidR="002855AF" w:rsidTr="00B8117C">
        <w:trPr>
          <w:trHeight w:val="265"/>
        </w:trPr>
        <w:tc>
          <w:tcPr>
            <w:tcW w:w="3320" w:type="dxa"/>
            <w:gridSpan w:val="2"/>
            <w:tcBorders>
              <w:top w:val="nil"/>
            </w:tcBorders>
            <w:shd w:val="clear" w:color="auto" w:fill="F7CAAC" w:themeFill="accent2" w:themeFillTint="66"/>
          </w:tcPr>
          <w:p w:rsidR="002855AF" w:rsidRDefault="002855AF" w:rsidP="00B8117C">
            <w:pPr>
              <w:jc w:val="both"/>
            </w:pPr>
            <w:r w:rsidRPr="6C1FC44E">
              <w:rPr>
                <w:b/>
                <w:bCs/>
              </w:rPr>
              <w:t>Studijní literatura a studijní pomůcky</w:t>
            </w:r>
          </w:p>
        </w:tc>
        <w:tc>
          <w:tcPr>
            <w:tcW w:w="6494" w:type="dxa"/>
            <w:gridSpan w:val="6"/>
            <w:tcBorders>
              <w:top w:val="nil"/>
              <w:bottom w:val="nil"/>
            </w:tcBorders>
          </w:tcPr>
          <w:p w:rsidR="002855AF" w:rsidRDefault="002855AF" w:rsidP="00B8117C">
            <w:pPr>
              <w:jc w:val="both"/>
            </w:pPr>
          </w:p>
        </w:tc>
      </w:tr>
      <w:tr w:rsidR="002855AF" w:rsidTr="00B8117C">
        <w:trPr>
          <w:trHeight w:val="1497"/>
        </w:trPr>
        <w:tc>
          <w:tcPr>
            <w:tcW w:w="9814" w:type="dxa"/>
            <w:gridSpan w:val="8"/>
            <w:tcBorders>
              <w:top w:val="nil"/>
            </w:tcBorders>
          </w:tcPr>
          <w:p w:rsidR="002855AF" w:rsidRDefault="002855AF" w:rsidP="00B8117C">
            <w:pPr>
              <w:pStyle w:val="Textpoznpodarou"/>
              <w:spacing w:before="120"/>
              <w:jc w:val="both"/>
              <w:rPr>
                <w:b/>
                <w:bCs/>
                <w:i/>
                <w:iCs/>
              </w:rPr>
            </w:pPr>
            <w:r w:rsidRPr="6C1FC44E">
              <w:rPr>
                <w:b/>
                <w:bCs/>
                <w:i/>
                <w:iCs/>
              </w:rPr>
              <w:t>Povinná literatura</w:t>
            </w:r>
          </w:p>
          <w:p w:rsidR="002855AF" w:rsidRDefault="002855AF" w:rsidP="00B8117C">
            <w:pPr>
              <w:pStyle w:val="Textpoznpodarou"/>
              <w:spacing w:before="120"/>
              <w:jc w:val="both"/>
            </w:pPr>
            <w:r w:rsidRPr="6C1FC44E">
              <w:rPr>
                <w:smallCaps/>
              </w:rPr>
              <w:t>EVANS</w:t>
            </w:r>
            <w:r>
              <w:t xml:space="preserve">, Richard. </w:t>
            </w:r>
            <w:r w:rsidRPr="6C1FC44E">
              <w:rPr>
                <w:i/>
                <w:iCs/>
              </w:rPr>
              <w:t>Na obranu historie</w:t>
            </w:r>
            <w:r>
              <w:t>. Praha. Argo, 2019.</w:t>
            </w:r>
          </w:p>
          <w:p w:rsidR="002855AF" w:rsidRDefault="002855AF" w:rsidP="00B8117C">
            <w:pPr>
              <w:pStyle w:val="Textpoznpodarou"/>
              <w:spacing w:before="120"/>
              <w:jc w:val="both"/>
              <w:rPr>
                <w:lang w:val="en-US"/>
              </w:rPr>
            </w:pPr>
            <w:r>
              <w:t>INGLEHART, Ronald – BAKER, Wayne, E. Moder</w:t>
            </w:r>
            <w:r w:rsidRPr="6C1FC44E">
              <w:rPr>
                <w:lang w:val="en-US"/>
              </w:rPr>
              <w:t xml:space="preserve">nization, Cultural Change, and the Persistence of Traditional Values. </w:t>
            </w:r>
            <w:r w:rsidRPr="6C1FC44E">
              <w:rPr>
                <w:i/>
                <w:iCs/>
                <w:lang w:val="en-US"/>
              </w:rPr>
              <w:t>American Sociological Review</w:t>
            </w:r>
            <w:r w:rsidRPr="6C1FC44E">
              <w:rPr>
                <w:lang w:val="en-US"/>
              </w:rPr>
              <w:t>, 2000, 65, s. 19-51.</w:t>
            </w:r>
          </w:p>
          <w:p w:rsidR="002855AF" w:rsidRDefault="002855AF" w:rsidP="00B8117C">
            <w:pPr>
              <w:pStyle w:val="Textpoznpodarou"/>
              <w:spacing w:before="120"/>
              <w:jc w:val="both"/>
              <w:rPr>
                <w:lang w:val="en-US"/>
              </w:rPr>
            </w:pPr>
            <w:r w:rsidRPr="6C1FC44E">
              <w:rPr>
                <w:lang w:val="en-US"/>
              </w:rPr>
              <w:t xml:space="preserve">MARWICK, Arthur. The Cultural Revolution of the Long Sixties: Voices of Reaction, Protest and Permeation. </w:t>
            </w:r>
            <w:r w:rsidRPr="6C1FC44E">
              <w:rPr>
                <w:i/>
                <w:iCs/>
                <w:lang w:val="en-US"/>
              </w:rPr>
              <w:t>The International History Review</w:t>
            </w:r>
            <w:r w:rsidRPr="6C1FC44E">
              <w:rPr>
                <w:lang w:val="en-US"/>
              </w:rPr>
              <w:t>, 2005, 27, s. 780-806.</w:t>
            </w:r>
          </w:p>
          <w:p w:rsidR="002855AF" w:rsidRDefault="002855AF" w:rsidP="00B8117C">
            <w:pPr>
              <w:pStyle w:val="Textpoznpodarou"/>
              <w:spacing w:before="120"/>
            </w:pPr>
            <w:r>
              <w:t xml:space="preserve">PETRÁČEK, Tomáš. </w:t>
            </w:r>
            <w:r w:rsidRPr="6C1FC44E">
              <w:rPr>
                <w:i/>
                <w:iCs/>
              </w:rPr>
              <w:t>Adaptace, resistence, rezignace. Církev, společnost a změna v novověkých dějinách.</w:t>
            </w:r>
            <w:r>
              <w:t xml:space="preserve"> Ostrava: Moravapress, 2013.</w:t>
            </w:r>
          </w:p>
          <w:p w:rsidR="002855AF" w:rsidRDefault="002855AF" w:rsidP="00B8117C">
            <w:pPr>
              <w:pStyle w:val="Textpoznpodarou"/>
              <w:spacing w:before="120"/>
              <w:jc w:val="both"/>
              <w:rPr>
                <w:lang w:val="en-US"/>
              </w:rPr>
            </w:pPr>
            <w:r w:rsidRPr="6C1FC44E">
              <w:rPr>
                <w:lang w:val="en-US"/>
              </w:rPr>
              <w:t xml:space="preserve">SEWELL, William, H, Jr. Historical Events as Transformations of Structures: Inventing Revolution at the Bastille. </w:t>
            </w:r>
            <w:r w:rsidRPr="6C1FC44E">
              <w:rPr>
                <w:i/>
                <w:iCs/>
                <w:lang w:val="en-US"/>
              </w:rPr>
              <w:t>Theory and Society</w:t>
            </w:r>
            <w:r w:rsidRPr="6C1FC44E">
              <w:rPr>
                <w:lang w:val="en-US"/>
              </w:rPr>
              <w:t>, 1996, 25, s. 841-881.</w:t>
            </w:r>
          </w:p>
          <w:p w:rsidR="002855AF" w:rsidRDefault="002855AF" w:rsidP="00B8117C">
            <w:pPr>
              <w:pStyle w:val="Textpoznpodarou"/>
              <w:spacing w:before="120"/>
              <w:jc w:val="both"/>
            </w:pPr>
            <w:r>
              <w:t xml:space="preserve">SOCHOROVÁ, Lucie a kol  (Ed.) </w:t>
            </w:r>
            <w:r w:rsidRPr="6C1FC44E">
              <w:rPr>
                <w:i/>
                <w:iCs/>
              </w:rPr>
              <w:t>Koncepty a dějiny. Proměny pojmů v současné historické vědě</w:t>
            </w:r>
            <w:r>
              <w:t>. Dolní Břežany: Scriptorium, 2014.</w:t>
            </w:r>
          </w:p>
          <w:p w:rsidR="002855AF" w:rsidRDefault="002855AF" w:rsidP="00B8117C">
            <w:pPr>
              <w:pStyle w:val="Textpoznpodarou"/>
              <w:spacing w:before="120"/>
              <w:jc w:val="both"/>
              <w:rPr>
                <w:lang w:val="en-US"/>
              </w:rPr>
            </w:pPr>
          </w:p>
          <w:p w:rsidR="002855AF" w:rsidRDefault="002855AF" w:rsidP="00B8117C">
            <w:pPr>
              <w:pStyle w:val="Textpoznpodarou"/>
              <w:spacing w:before="120"/>
              <w:jc w:val="both"/>
            </w:pPr>
            <w:r>
              <w:t xml:space="preserve">VAN DÜLMEN, Richard. </w:t>
            </w:r>
            <w:r w:rsidRPr="6C1FC44E">
              <w:rPr>
                <w:i/>
                <w:iCs/>
              </w:rPr>
              <w:t>Historická antropologie. Vývoj-problémy-úkoly.</w:t>
            </w:r>
            <w:r>
              <w:t xml:space="preserve"> Brno: Dokořán, 2002.</w:t>
            </w:r>
          </w:p>
          <w:p w:rsidR="002855AF" w:rsidRDefault="002855AF" w:rsidP="00B8117C">
            <w:pPr>
              <w:pStyle w:val="Textpoznpodarou"/>
              <w:spacing w:before="120"/>
              <w:jc w:val="both"/>
            </w:pPr>
            <w:r>
              <w:t xml:space="preserve">VEYNE, Paul, </w:t>
            </w:r>
            <w:r w:rsidRPr="6C1FC44E">
              <w:rPr>
                <w:i/>
                <w:iCs/>
              </w:rPr>
              <w:t>Jak se píšou dějiny</w:t>
            </w:r>
            <w:r>
              <w:t>. Červený Kostelec: Pavel Mervart, 2010.</w:t>
            </w:r>
          </w:p>
          <w:p w:rsidR="002855AF" w:rsidRDefault="002855AF" w:rsidP="00B8117C">
            <w:pPr>
              <w:pStyle w:val="Textpoznpodarou"/>
              <w:spacing w:before="120"/>
              <w:jc w:val="both"/>
            </w:pPr>
            <w:r>
              <w:t xml:space="preserve"> </w:t>
            </w:r>
          </w:p>
          <w:p w:rsidR="002855AF" w:rsidRDefault="002855AF" w:rsidP="00B8117C">
            <w:pPr>
              <w:pStyle w:val="Textpoznpodarou"/>
              <w:spacing w:before="120"/>
              <w:jc w:val="both"/>
              <w:rPr>
                <w:b/>
                <w:bCs/>
                <w:i/>
                <w:iCs/>
              </w:rPr>
            </w:pPr>
            <w:r w:rsidRPr="6C1FC44E">
              <w:rPr>
                <w:b/>
                <w:bCs/>
                <w:i/>
                <w:iCs/>
              </w:rPr>
              <w:t>Doporučená literatura</w:t>
            </w:r>
          </w:p>
          <w:p w:rsidR="002855AF" w:rsidRDefault="002855AF" w:rsidP="00B8117C">
            <w:pPr>
              <w:pStyle w:val="Textpoznpodarou"/>
              <w:spacing w:before="120"/>
              <w:jc w:val="both"/>
            </w:pPr>
            <w:r>
              <w:t xml:space="preserve">BOCKOVÁ, Gisela. </w:t>
            </w:r>
            <w:r w:rsidRPr="6C1FC44E">
              <w:rPr>
                <w:i/>
                <w:iCs/>
              </w:rPr>
              <w:t>Ženy v evropských dějinách. Od středověku po současnosti</w:t>
            </w:r>
            <w:r>
              <w:t>. Praha: LN, 2007.</w:t>
            </w:r>
          </w:p>
          <w:p w:rsidR="002855AF" w:rsidRDefault="002855AF" w:rsidP="00B8117C">
            <w:pPr>
              <w:pStyle w:val="Textpoznpodarou"/>
              <w:spacing w:before="120"/>
              <w:jc w:val="both"/>
            </w:pPr>
            <w:r>
              <w:t xml:space="preserve">BRAD, Gregory, S. </w:t>
            </w:r>
            <w:r w:rsidRPr="6C1FC44E">
              <w:rPr>
                <w:i/>
                <w:iCs/>
              </w:rPr>
              <w:t>Salvation at Stake. Christian Martyrdom in Early Modern Europe.</w:t>
            </w:r>
            <w:r>
              <w:t xml:space="preserve"> Cambridge (MA)-London: Harvard University Press, 1999.</w:t>
            </w:r>
          </w:p>
          <w:p w:rsidR="002855AF" w:rsidRDefault="002855AF" w:rsidP="00B8117C">
            <w:pPr>
              <w:pStyle w:val="Textpoznpodarou"/>
              <w:spacing w:before="120"/>
              <w:jc w:val="both"/>
            </w:pPr>
            <w:r>
              <w:t xml:space="preserve">MALIA, Martin. </w:t>
            </w:r>
            <w:r w:rsidRPr="6C1FC44E">
              <w:rPr>
                <w:i/>
                <w:iCs/>
              </w:rPr>
              <w:t>Lokomotivy dějin. Revoluce a utváření moderního světa</w:t>
            </w:r>
            <w:r>
              <w:t>, Brno: CDK, 2009.</w:t>
            </w:r>
          </w:p>
          <w:p w:rsidR="002855AF" w:rsidRDefault="002855AF" w:rsidP="00B8117C">
            <w:pPr>
              <w:pStyle w:val="Textpoznpodarou"/>
              <w:spacing w:before="120"/>
              <w:jc w:val="both"/>
            </w:pPr>
            <w:r>
              <w:t xml:space="preserve">NEMO, Philippe. </w:t>
            </w:r>
            <w:r w:rsidRPr="6C1FC44E">
              <w:rPr>
                <w:i/>
                <w:iCs/>
              </w:rPr>
              <w:t>Co je Západ?</w:t>
            </w:r>
            <w:r>
              <w:t xml:space="preserve"> Brno: CDK , 2011.</w:t>
            </w:r>
          </w:p>
          <w:p w:rsidR="002855AF" w:rsidRDefault="002855AF" w:rsidP="00B8117C">
            <w:pPr>
              <w:pStyle w:val="Textpoznpodarou"/>
              <w:spacing w:before="120"/>
              <w:jc w:val="both"/>
            </w:pPr>
            <w:r>
              <w:t xml:space="preserve">PETRÁČEK, Tomáš. </w:t>
            </w:r>
            <w:r w:rsidRPr="6C1FC44E">
              <w:rPr>
                <w:i/>
                <w:iCs/>
              </w:rPr>
              <w:t>Západ a jeho víra. 9,5 teze k dopadům Lutherovy reformy</w:t>
            </w:r>
            <w:r>
              <w:t>. Praha: Vyšehrad,  2017.</w:t>
            </w:r>
          </w:p>
          <w:p w:rsidR="002855AF" w:rsidRDefault="002855AF" w:rsidP="00B8117C">
            <w:pPr>
              <w:pStyle w:val="Textpoznpodarou"/>
              <w:spacing w:before="120"/>
              <w:jc w:val="both"/>
            </w:pPr>
            <w:r>
              <w:t xml:space="preserve">RHEINHEIMER, Martin. </w:t>
            </w:r>
            <w:r w:rsidRPr="6C1FC44E">
              <w:rPr>
                <w:i/>
                <w:iCs/>
              </w:rPr>
              <w:t>Chudáci, žebráci a vaganti. Lidé na okraji společnosti 1450-1850</w:t>
            </w:r>
            <w:r>
              <w:t xml:space="preserve">. Praha: Vyšehrad, 2003. </w:t>
            </w:r>
          </w:p>
          <w:p w:rsidR="002855AF" w:rsidRDefault="002855AF" w:rsidP="00B8117C">
            <w:pPr>
              <w:pStyle w:val="Textpoznpodarou"/>
              <w:spacing w:before="120"/>
              <w:jc w:val="both"/>
            </w:pPr>
            <w:r>
              <w:t xml:space="preserve">SCHLAPP, Wilhelm. </w:t>
            </w:r>
            <w:r w:rsidRPr="6C1FC44E">
              <w:rPr>
                <w:i/>
                <w:iCs/>
              </w:rPr>
              <w:t>In Geschichten verstrickt. Zu Sein von Mensch und Ding</w:t>
            </w:r>
            <w:r>
              <w:t xml:space="preserve">. Hamburg: VRM, 2004. </w:t>
            </w:r>
          </w:p>
          <w:p w:rsidR="002855AF" w:rsidRDefault="002855AF" w:rsidP="00B8117C">
            <w:pPr>
              <w:pStyle w:val="Textpoznpodarou"/>
              <w:spacing w:before="120"/>
              <w:jc w:val="both"/>
            </w:pPr>
            <w:r>
              <w:t xml:space="preserve">VAN DÜLMEN, Richard. </w:t>
            </w:r>
            <w:r w:rsidRPr="6C1FC44E">
              <w:rPr>
                <w:i/>
                <w:iCs/>
              </w:rPr>
              <w:t>Kultura a každodenní život v raném novověku (16.-18. století)/I.</w:t>
            </w:r>
            <w:r>
              <w:t>. Praha: Argo, 1999.</w:t>
            </w:r>
          </w:p>
          <w:p w:rsidR="002855AF" w:rsidRDefault="002855AF" w:rsidP="00B8117C">
            <w:pPr>
              <w:pStyle w:val="Textpoznpodarou"/>
              <w:spacing w:before="120"/>
              <w:jc w:val="both"/>
            </w:pPr>
          </w:p>
        </w:tc>
      </w:tr>
      <w:tr w:rsidR="002855AF" w:rsidTr="00B8117C">
        <w:tc>
          <w:tcPr>
            <w:tcW w:w="9814" w:type="dxa"/>
            <w:gridSpan w:val="8"/>
            <w:tcBorders>
              <w:top w:val="single" w:sz="12" w:space="0" w:color="auto"/>
              <w:left w:val="single" w:sz="2" w:space="0" w:color="auto"/>
              <w:bottom w:val="single" w:sz="2" w:space="0" w:color="auto"/>
              <w:right w:val="single" w:sz="2" w:space="0" w:color="auto"/>
            </w:tcBorders>
            <w:shd w:val="clear" w:color="auto" w:fill="F7CAAC" w:themeFill="accent2" w:themeFillTint="66"/>
          </w:tcPr>
          <w:p w:rsidR="002855AF" w:rsidRDefault="002855AF" w:rsidP="00B8117C">
            <w:pPr>
              <w:jc w:val="center"/>
              <w:rPr>
                <w:b/>
                <w:bCs/>
              </w:rPr>
            </w:pPr>
            <w:r w:rsidRPr="6C1FC44E">
              <w:rPr>
                <w:b/>
                <w:bCs/>
              </w:rPr>
              <w:lastRenderedPageBreak/>
              <w:t>Informace ke kombinované nebo distanční formě</w:t>
            </w:r>
          </w:p>
        </w:tc>
      </w:tr>
      <w:tr w:rsidR="002855AF" w:rsidTr="00B8117C">
        <w:tc>
          <w:tcPr>
            <w:tcW w:w="4313" w:type="dxa"/>
            <w:gridSpan w:val="3"/>
            <w:tcBorders>
              <w:top w:val="single" w:sz="2" w:space="0" w:color="auto"/>
            </w:tcBorders>
            <w:shd w:val="clear" w:color="auto" w:fill="F7CAAC" w:themeFill="accent2" w:themeFillTint="66"/>
          </w:tcPr>
          <w:p w:rsidR="002855AF" w:rsidRDefault="002855AF" w:rsidP="00B8117C">
            <w:pPr>
              <w:jc w:val="both"/>
            </w:pPr>
            <w:r w:rsidRPr="6C1FC44E">
              <w:rPr>
                <w:b/>
                <w:bCs/>
              </w:rPr>
              <w:t>Rozsah konzultací (soustředění)</w:t>
            </w:r>
          </w:p>
        </w:tc>
        <w:tc>
          <w:tcPr>
            <w:tcW w:w="848" w:type="dxa"/>
            <w:tcBorders>
              <w:top w:val="single" w:sz="2" w:space="0" w:color="auto"/>
            </w:tcBorders>
          </w:tcPr>
          <w:p w:rsidR="002855AF" w:rsidRDefault="002855AF" w:rsidP="00B8117C">
            <w:pPr>
              <w:jc w:val="both"/>
            </w:pPr>
            <w:r>
              <w:t>6s</w:t>
            </w:r>
          </w:p>
        </w:tc>
        <w:tc>
          <w:tcPr>
            <w:tcW w:w="4653" w:type="dxa"/>
            <w:gridSpan w:val="4"/>
            <w:tcBorders>
              <w:top w:val="single" w:sz="2" w:space="0" w:color="auto"/>
            </w:tcBorders>
            <w:shd w:val="clear" w:color="auto" w:fill="F7CAAC" w:themeFill="accent2" w:themeFillTint="66"/>
          </w:tcPr>
          <w:p w:rsidR="002855AF" w:rsidRDefault="002855AF" w:rsidP="00B8117C">
            <w:pPr>
              <w:jc w:val="both"/>
              <w:rPr>
                <w:b/>
                <w:bCs/>
              </w:rPr>
            </w:pPr>
            <w:r w:rsidRPr="6C1FC44E">
              <w:rPr>
                <w:b/>
                <w:bCs/>
              </w:rPr>
              <w:t xml:space="preserve">hodin </w:t>
            </w:r>
          </w:p>
        </w:tc>
      </w:tr>
      <w:tr w:rsidR="002855AF" w:rsidTr="00B8117C">
        <w:tc>
          <w:tcPr>
            <w:tcW w:w="9814" w:type="dxa"/>
            <w:gridSpan w:val="8"/>
            <w:shd w:val="clear" w:color="auto" w:fill="F7CAAC" w:themeFill="accent2" w:themeFillTint="66"/>
          </w:tcPr>
          <w:p w:rsidR="002855AF" w:rsidRDefault="002855AF" w:rsidP="00B8117C">
            <w:pPr>
              <w:jc w:val="both"/>
              <w:rPr>
                <w:b/>
                <w:bCs/>
              </w:rPr>
            </w:pPr>
            <w:r w:rsidRPr="6C1FC44E">
              <w:rPr>
                <w:b/>
                <w:bCs/>
              </w:rPr>
              <w:t>Informace o způsobu kontaktu s vyučujícím</w:t>
            </w:r>
          </w:p>
        </w:tc>
      </w:tr>
      <w:tr w:rsidR="002855AF" w:rsidTr="00B8117C">
        <w:trPr>
          <w:trHeight w:val="1373"/>
        </w:trPr>
        <w:tc>
          <w:tcPr>
            <w:tcW w:w="9814" w:type="dxa"/>
            <w:gridSpan w:val="8"/>
          </w:tcPr>
          <w:p w:rsidR="002855AF" w:rsidRDefault="002855AF" w:rsidP="00B8117C">
            <w:pPr>
              <w:jc w:val="both"/>
            </w:pPr>
            <w:r w:rsidRPr="6C1FC44E">
              <w:rPr>
                <w:rFonts w:eastAsia="Calibri"/>
                <w:lang w:eastAsia="en-US"/>
              </w:rPr>
              <w:t xml:space="preserve">individuální konzultace; e-mail: </w:t>
            </w:r>
            <w:hyperlink r:id="rId10">
              <w:r w:rsidRPr="6C1FC44E">
                <w:rPr>
                  <w:rStyle w:val="Hypertextovodkaz"/>
                  <w:rFonts w:eastAsia="Calibri"/>
                  <w:lang w:eastAsia="en-US"/>
                </w:rPr>
                <w:t>tomas.petracek@uhk.cz</w:t>
              </w:r>
            </w:hyperlink>
            <w:r w:rsidRPr="6C1FC44E">
              <w:rPr>
                <w:rFonts w:eastAsia="Calibri"/>
                <w:lang w:eastAsia="en-US"/>
              </w:rPr>
              <w:t>; písemný kontakt</w:t>
            </w:r>
          </w:p>
        </w:tc>
      </w:tr>
    </w:tbl>
    <w:p w:rsidR="002855AF" w:rsidRDefault="002855AF" w:rsidP="002855AF"/>
    <w:p w:rsidR="002855AF" w:rsidRDefault="002855AF" w:rsidP="002855AF">
      <w:pPr>
        <w:spacing w:after="160" w:line="259" w:lineRule="auto"/>
      </w:pPr>
      <w:r>
        <w:br w:type="page"/>
      </w:r>
    </w:p>
    <w:p w:rsidR="002855AF" w:rsidRDefault="002855AF" w:rsidP="002855AF"/>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086"/>
        <w:gridCol w:w="567"/>
        <w:gridCol w:w="1134"/>
        <w:gridCol w:w="889"/>
        <w:gridCol w:w="816"/>
        <w:gridCol w:w="2156"/>
        <w:gridCol w:w="539"/>
        <w:gridCol w:w="668"/>
      </w:tblGrid>
      <w:tr w:rsidR="002855AF" w:rsidTr="00B8117C">
        <w:tc>
          <w:tcPr>
            <w:tcW w:w="9855" w:type="dxa"/>
            <w:gridSpan w:val="8"/>
            <w:tcBorders>
              <w:bottom w:val="double" w:sz="4" w:space="0" w:color="auto"/>
            </w:tcBorders>
            <w:shd w:val="clear" w:color="auto" w:fill="B4C6E7" w:themeFill="accent1" w:themeFillTint="66"/>
          </w:tcPr>
          <w:p w:rsidR="002855AF" w:rsidRDefault="002855AF" w:rsidP="00B8117C">
            <w:pPr>
              <w:jc w:val="both"/>
              <w:rPr>
                <w:b/>
                <w:sz w:val="28"/>
              </w:rPr>
            </w:pPr>
            <w:r>
              <w:br w:type="page"/>
            </w:r>
            <w:r>
              <w:rPr>
                <w:b/>
                <w:sz w:val="28"/>
              </w:rPr>
              <w:t>B-III – Charakteristika studijního předmětu</w:t>
            </w:r>
          </w:p>
        </w:tc>
      </w:tr>
      <w:tr w:rsidR="002855AF" w:rsidTr="00B8117C">
        <w:tc>
          <w:tcPr>
            <w:tcW w:w="3086" w:type="dxa"/>
            <w:tcBorders>
              <w:top w:val="double" w:sz="4" w:space="0" w:color="auto"/>
            </w:tcBorders>
            <w:shd w:val="clear" w:color="auto" w:fill="F7CAAC" w:themeFill="accent2" w:themeFillTint="66"/>
          </w:tcPr>
          <w:p w:rsidR="002855AF" w:rsidRDefault="002855AF" w:rsidP="00B8117C">
            <w:pPr>
              <w:jc w:val="both"/>
              <w:rPr>
                <w:b/>
              </w:rPr>
            </w:pPr>
            <w:r>
              <w:rPr>
                <w:b/>
              </w:rPr>
              <w:t>Název studijního předmětu</w:t>
            </w:r>
          </w:p>
        </w:tc>
        <w:tc>
          <w:tcPr>
            <w:tcW w:w="6769" w:type="dxa"/>
            <w:gridSpan w:val="7"/>
            <w:tcBorders>
              <w:top w:val="double" w:sz="4" w:space="0" w:color="auto"/>
            </w:tcBorders>
          </w:tcPr>
          <w:p w:rsidR="002855AF" w:rsidRDefault="002855AF" w:rsidP="00B8117C">
            <w:pPr>
              <w:jc w:val="both"/>
            </w:pPr>
            <w:r w:rsidRPr="6C1FC44E">
              <w:t>Fenomén výchovy ve filosofické a etické perspektivě</w:t>
            </w:r>
          </w:p>
        </w:tc>
      </w:tr>
      <w:tr w:rsidR="002855AF" w:rsidTr="00B8117C">
        <w:tc>
          <w:tcPr>
            <w:tcW w:w="3086" w:type="dxa"/>
            <w:shd w:val="clear" w:color="auto" w:fill="F7CAAC" w:themeFill="accent2" w:themeFillTint="66"/>
          </w:tcPr>
          <w:p w:rsidR="002855AF" w:rsidRDefault="002855AF" w:rsidP="00B8117C">
            <w:pPr>
              <w:jc w:val="both"/>
              <w:rPr>
                <w:b/>
              </w:rPr>
            </w:pPr>
            <w:r>
              <w:rPr>
                <w:b/>
              </w:rPr>
              <w:t>Typ předmětu</w:t>
            </w:r>
          </w:p>
        </w:tc>
        <w:tc>
          <w:tcPr>
            <w:tcW w:w="3406" w:type="dxa"/>
            <w:gridSpan w:val="4"/>
          </w:tcPr>
          <w:p w:rsidR="002855AF" w:rsidRDefault="002855AF" w:rsidP="00B8117C">
            <w:pPr>
              <w:jc w:val="both"/>
            </w:pPr>
            <w:r>
              <w:t>Povinný, ZT</w:t>
            </w:r>
          </w:p>
        </w:tc>
        <w:tc>
          <w:tcPr>
            <w:tcW w:w="2695" w:type="dxa"/>
            <w:gridSpan w:val="2"/>
            <w:shd w:val="clear" w:color="auto" w:fill="F7CAAC" w:themeFill="accent2" w:themeFillTint="66"/>
          </w:tcPr>
          <w:p w:rsidR="002855AF" w:rsidRDefault="002855AF" w:rsidP="00B8117C">
            <w:pPr>
              <w:jc w:val="both"/>
            </w:pPr>
            <w:r>
              <w:rPr>
                <w:b/>
              </w:rPr>
              <w:t>doporučený ročník / semestr</w:t>
            </w:r>
          </w:p>
        </w:tc>
        <w:tc>
          <w:tcPr>
            <w:tcW w:w="668" w:type="dxa"/>
          </w:tcPr>
          <w:p w:rsidR="002855AF" w:rsidRDefault="002855AF" w:rsidP="00B8117C">
            <w:pPr>
              <w:jc w:val="both"/>
            </w:pPr>
            <w:r>
              <w:t>2/3</w:t>
            </w:r>
          </w:p>
        </w:tc>
      </w:tr>
      <w:tr w:rsidR="002855AF" w:rsidTr="00B8117C">
        <w:tc>
          <w:tcPr>
            <w:tcW w:w="3086" w:type="dxa"/>
            <w:shd w:val="clear" w:color="auto" w:fill="F7CAAC" w:themeFill="accent2" w:themeFillTint="66"/>
          </w:tcPr>
          <w:p w:rsidR="002855AF" w:rsidRDefault="002855AF" w:rsidP="00B8117C">
            <w:pPr>
              <w:jc w:val="both"/>
              <w:rPr>
                <w:b/>
              </w:rPr>
            </w:pPr>
            <w:r>
              <w:rPr>
                <w:b/>
              </w:rPr>
              <w:t>Rozsah studijního předmětu</w:t>
            </w:r>
          </w:p>
        </w:tc>
        <w:tc>
          <w:tcPr>
            <w:tcW w:w="1701" w:type="dxa"/>
            <w:gridSpan w:val="2"/>
          </w:tcPr>
          <w:p w:rsidR="002855AF" w:rsidRDefault="002855AF" w:rsidP="00B8117C">
            <w:pPr>
              <w:jc w:val="both"/>
            </w:pPr>
            <w:r>
              <w:t>6</w:t>
            </w:r>
            <w:r w:rsidRPr="000D190F">
              <w:t>s</w:t>
            </w:r>
          </w:p>
        </w:tc>
        <w:tc>
          <w:tcPr>
            <w:tcW w:w="889" w:type="dxa"/>
            <w:shd w:val="clear" w:color="auto" w:fill="F7CAAC" w:themeFill="accent2" w:themeFillTint="66"/>
          </w:tcPr>
          <w:p w:rsidR="002855AF" w:rsidRDefault="002855AF" w:rsidP="00B8117C">
            <w:pPr>
              <w:jc w:val="both"/>
              <w:rPr>
                <w:b/>
              </w:rPr>
            </w:pPr>
            <w:r>
              <w:rPr>
                <w:b/>
              </w:rPr>
              <w:t xml:space="preserve">hod. </w:t>
            </w:r>
          </w:p>
        </w:tc>
        <w:tc>
          <w:tcPr>
            <w:tcW w:w="816" w:type="dxa"/>
          </w:tcPr>
          <w:p w:rsidR="002855AF" w:rsidRDefault="002855AF" w:rsidP="00B8117C">
            <w:pPr>
              <w:jc w:val="both"/>
            </w:pPr>
          </w:p>
        </w:tc>
        <w:tc>
          <w:tcPr>
            <w:tcW w:w="2156" w:type="dxa"/>
            <w:shd w:val="clear" w:color="auto" w:fill="F7CAAC" w:themeFill="accent2" w:themeFillTint="66"/>
          </w:tcPr>
          <w:p w:rsidR="002855AF" w:rsidRDefault="002855AF" w:rsidP="00B8117C">
            <w:pPr>
              <w:jc w:val="both"/>
              <w:rPr>
                <w:b/>
              </w:rPr>
            </w:pPr>
            <w:r>
              <w:rPr>
                <w:b/>
              </w:rPr>
              <w:t>kreditů</w:t>
            </w:r>
          </w:p>
        </w:tc>
        <w:tc>
          <w:tcPr>
            <w:tcW w:w="1207" w:type="dxa"/>
            <w:gridSpan w:val="2"/>
          </w:tcPr>
          <w:p w:rsidR="002855AF" w:rsidRDefault="002855AF" w:rsidP="00B8117C">
            <w:pPr>
              <w:jc w:val="both"/>
            </w:pPr>
            <w:r>
              <w:t>10</w:t>
            </w:r>
          </w:p>
        </w:tc>
      </w:tr>
      <w:tr w:rsidR="002855AF" w:rsidTr="00B8117C">
        <w:tc>
          <w:tcPr>
            <w:tcW w:w="3086" w:type="dxa"/>
            <w:shd w:val="clear" w:color="auto" w:fill="F7CAAC" w:themeFill="accent2" w:themeFillTint="66"/>
          </w:tcPr>
          <w:p w:rsidR="002855AF" w:rsidRDefault="002855AF" w:rsidP="00B8117C">
            <w:pPr>
              <w:jc w:val="both"/>
              <w:rPr>
                <w:b/>
                <w:sz w:val="22"/>
              </w:rPr>
            </w:pPr>
            <w:r>
              <w:rPr>
                <w:b/>
              </w:rPr>
              <w:t>Prerekvizity, korekvizity, ekvivalence</w:t>
            </w:r>
          </w:p>
        </w:tc>
        <w:tc>
          <w:tcPr>
            <w:tcW w:w="6769" w:type="dxa"/>
            <w:gridSpan w:val="7"/>
          </w:tcPr>
          <w:p w:rsidR="002855AF" w:rsidRDefault="002855AF" w:rsidP="00B8117C">
            <w:pPr>
              <w:jc w:val="both"/>
            </w:pPr>
          </w:p>
        </w:tc>
      </w:tr>
      <w:tr w:rsidR="002855AF" w:rsidTr="00B8117C">
        <w:tc>
          <w:tcPr>
            <w:tcW w:w="3086" w:type="dxa"/>
            <w:shd w:val="clear" w:color="auto" w:fill="F7CAAC" w:themeFill="accent2" w:themeFillTint="66"/>
          </w:tcPr>
          <w:p w:rsidR="002855AF" w:rsidRDefault="002855AF" w:rsidP="00B8117C">
            <w:pPr>
              <w:jc w:val="both"/>
              <w:rPr>
                <w:b/>
              </w:rPr>
            </w:pPr>
            <w:r>
              <w:rPr>
                <w:b/>
              </w:rPr>
              <w:t>Způsob ověření studijních výsledků</w:t>
            </w:r>
          </w:p>
        </w:tc>
        <w:tc>
          <w:tcPr>
            <w:tcW w:w="3406" w:type="dxa"/>
            <w:gridSpan w:val="4"/>
          </w:tcPr>
          <w:p w:rsidR="002855AF" w:rsidRDefault="002855AF" w:rsidP="00B8117C">
            <w:pPr>
              <w:jc w:val="both"/>
            </w:pPr>
            <w:r>
              <w:t>zápočet</w:t>
            </w:r>
          </w:p>
        </w:tc>
        <w:tc>
          <w:tcPr>
            <w:tcW w:w="2156" w:type="dxa"/>
            <w:shd w:val="clear" w:color="auto" w:fill="F7CAAC" w:themeFill="accent2" w:themeFillTint="66"/>
          </w:tcPr>
          <w:p w:rsidR="002855AF" w:rsidRDefault="002855AF" w:rsidP="00B8117C">
            <w:pPr>
              <w:jc w:val="both"/>
              <w:rPr>
                <w:b/>
              </w:rPr>
            </w:pPr>
            <w:r>
              <w:rPr>
                <w:b/>
              </w:rPr>
              <w:t>Forma výuky</w:t>
            </w:r>
          </w:p>
        </w:tc>
        <w:tc>
          <w:tcPr>
            <w:tcW w:w="1207" w:type="dxa"/>
            <w:gridSpan w:val="2"/>
          </w:tcPr>
          <w:p w:rsidR="002855AF" w:rsidRDefault="002855AF" w:rsidP="00B8117C">
            <w:pPr>
              <w:jc w:val="both"/>
            </w:pPr>
            <w:r>
              <w:t>Individuální konzultace</w:t>
            </w:r>
          </w:p>
        </w:tc>
      </w:tr>
      <w:tr w:rsidR="002855AF" w:rsidTr="00B8117C">
        <w:tc>
          <w:tcPr>
            <w:tcW w:w="3086" w:type="dxa"/>
            <w:shd w:val="clear" w:color="auto" w:fill="F7CAAC" w:themeFill="accent2" w:themeFillTint="66"/>
          </w:tcPr>
          <w:p w:rsidR="002855AF" w:rsidRDefault="002855AF" w:rsidP="00B8117C">
            <w:pPr>
              <w:jc w:val="both"/>
              <w:rPr>
                <w:b/>
              </w:rPr>
            </w:pPr>
            <w:r>
              <w:rPr>
                <w:b/>
              </w:rPr>
              <w:t>Forma způsobu ověření studijních výsledků a další požadavky na studenta</w:t>
            </w:r>
          </w:p>
        </w:tc>
        <w:tc>
          <w:tcPr>
            <w:tcW w:w="6769" w:type="dxa"/>
            <w:gridSpan w:val="7"/>
            <w:tcBorders>
              <w:bottom w:val="nil"/>
            </w:tcBorders>
          </w:tcPr>
          <w:p w:rsidR="002855AF" w:rsidRDefault="002855AF" w:rsidP="00B8117C">
            <w:pPr>
              <w:jc w:val="both"/>
            </w:pPr>
          </w:p>
        </w:tc>
      </w:tr>
      <w:tr w:rsidR="002855AF" w:rsidTr="00B8117C">
        <w:trPr>
          <w:trHeight w:val="554"/>
        </w:trPr>
        <w:tc>
          <w:tcPr>
            <w:tcW w:w="9855" w:type="dxa"/>
            <w:gridSpan w:val="8"/>
            <w:tcBorders>
              <w:top w:val="nil"/>
            </w:tcBorders>
          </w:tcPr>
          <w:p w:rsidR="002855AF" w:rsidRPr="004A0E2A" w:rsidRDefault="002855AF" w:rsidP="00B8117C">
            <w:pPr>
              <w:jc w:val="both"/>
            </w:pPr>
            <w:r w:rsidRPr="004A0E2A">
              <w:t>Ústní ověř</w:t>
            </w:r>
            <w:r>
              <w:t>ení studijních výsledků. Písemné</w:t>
            </w:r>
            <w:r w:rsidRPr="004A0E2A">
              <w:t xml:space="preserve"> podklady – </w:t>
            </w:r>
            <w:r w:rsidRPr="004A0E2A">
              <w:rPr>
                <w:color w:val="000000"/>
                <w:shd w:val="clear" w:color="auto" w:fill="FFFFFF"/>
              </w:rPr>
              <w:t>problematika předmětu ve vztahu ke zpracování dizertace</w:t>
            </w:r>
          </w:p>
          <w:p w:rsidR="002855AF" w:rsidRDefault="002855AF" w:rsidP="00B8117C">
            <w:pPr>
              <w:jc w:val="both"/>
              <w:rPr>
                <w:lang w:eastAsia="en-US"/>
              </w:rPr>
            </w:pPr>
            <w:r>
              <w:rPr>
                <w:lang w:eastAsia="en-US"/>
              </w:rPr>
              <w:t xml:space="preserve">Studijní zátěž 300 hodin, z toho 6 hodin individuálních konzultací a 200 samostudium, 94 příprava písemných výstupů.   </w:t>
            </w:r>
          </w:p>
          <w:p w:rsidR="002855AF" w:rsidRDefault="002855AF" w:rsidP="00B8117C">
            <w:pPr>
              <w:jc w:val="both"/>
            </w:pPr>
          </w:p>
        </w:tc>
      </w:tr>
      <w:tr w:rsidR="002855AF" w:rsidTr="00B8117C">
        <w:trPr>
          <w:trHeight w:val="197"/>
        </w:trPr>
        <w:tc>
          <w:tcPr>
            <w:tcW w:w="3086" w:type="dxa"/>
            <w:tcBorders>
              <w:top w:val="nil"/>
            </w:tcBorders>
            <w:shd w:val="clear" w:color="auto" w:fill="F7CAAC" w:themeFill="accent2" w:themeFillTint="66"/>
          </w:tcPr>
          <w:p w:rsidR="002855AF" w:rsidRDefault="002855AF" w:rsidP="00B8117C">
            <w:pPr>
              <w:jc w:val="both"/>
              <w:rPr>
                <w:b/>
              </w:rPr>
            </w:pPr>
            <w:r>
              <w:rPr>
                <w:b/>
              </w:rPr>
              <w:t>Garant předmětu</w:t>
            </w:r>
          </w:p>
        </w:tc>
        <w:tc>
          <w:tcPr>
            <w:tcW w:w="6769" w:type="dxa"/>
            <w:gridSpan w:val="7"/>
            <w:tcBorders>
              <w:top w:val="nil"/>
            </w:tcBorders>
          </w:tcPr>
          <w:p w:rsidR="002855AF" w:rsidRPr="00DD1043" w:rsidRDefault="002855AF" w:rsidP="00B8117C">
            <w:pPr>
              <w:jc w:val="both"/>
              <w:rPr>
                <w:color w:val="FF0000"/>
                <w:sz w:val="24"/>
                <w:highlight w:val="yellow"/>
              </w:rPr>
            </w:pPr>
            <w:r>
              <w:t>doc. PhDr. Jan Hábl, Ph.D.</w:t>
            </w:r>
          </w:p>
        </w:tc>
      </w:tr>
      <w:tr w:rsidR="002855AF" w:rsidTr="00B8117C">
        <w:trPr>
          <w:trHeight w:val="243"/>
        </w:trPr>
        <w:tc>
          <w:tcPr>
            <w:tcW w:w="3086" w:type="dxa"/>
            <w:tcBorders>
              <w:top w:val="nil"/>
            </w:tcBorders>
            <w:shd w:val="clear" w:color="auto" w:fill="F7CAAC" w:themeFill="accent2" w:themeFillTint="66"/>
          </w:tcPr>
          <w:p w:rsidR="002855AF" w:rsidRDefault="002855AF" w:rsidP="00B8117C">
            <w:pPr>
              <w:jc w:val="both"/>
              <w:rPr>
                <w:b/>
              </w:rPr>
            </w:pPr>
            <w:r>
              <w:rPr>
                <w:b/>
              </w:rPr>
              <w:t>Zapojení garanta do výuky předmětu</w:t>
            </w:r>
          </w:p>
        </w:tc>
        <w:tc>
          <w:tcPr>
            <w:tcW w:w="6769" w:type="dxa"/>
            <w:gridSpan w:val="7"/>
            <w:tcBorders>
              <w:top w:val="nil"/>
            </w:tcBorders>
          </w:tcPr>
          <w:p w:rsidR="002855AF" w:rsidRPr="0061679E" w:rsidRDefault="002855AF" w:rsidP="00B8117C">
            <w:pPr>
              <w:jc w:val="both"/>
              <w:rPr>
                <w:sz w:val="24"/>
                <w:highlight w:val="yellow"/>
                <w:vertAlign w:val="subscript"/>
              </w:rPr>
            </w:pPr>
            <w:r w:rsidRPr="000D190F">
              <w:t>vedení seminářů 100</w:t>
            </w:r>
            <w:r>
              <w:t xml:space="preserve"> %</w:t>
            </w:r>
          </w:p>
        </w:tc>
      </w:tr>
      <w:tr w:rsidR="002855AF" w:rsidTr="00B8117C">
        <w:tc>
          <w:tcPr>
            <w:tcW w:w="3086" w:type="dxa"/>
            <w:shd w:val="clear" w:color="auto" w:fill="F7CAAC" w:themeFill="accent2" w:themeFillTint="66"/>
          </w:tcPr>
          <w:p w:rsidR="002855AF" w:rsidRDefault="002855AF" w:rsidP="00B8117C">
            <w:pPr>
              <w:jc w:val="both"/>
              <w:rPr>
                <w:b/>
              </w:rPr>
            </w:pPr>
            <w:r>
              <w:rPr>
                <w:b/>
              </w:rPr>
              <w:t>Vyučující</w:t>
            </w:r>
          </w:p>
        </w:tc>
        <w:tc>
          <w:tcPr>
            <w:tcW w:w="6769" w:type="dxa"/>
            <w:gridSpan w:val="7"/>
            <w:tcBorders>
              <w:bottom w:val="nil"/>
            </w:tcBorders>
          </w:tcPr>
          <w:p w:rsidR="002855AF" w:rsidRDefault="002855AF" w:rsidP="00B8117C">
            <w:pPr>
              <w:jc w:val="both"/>
            </w:pPr>
          </w:p>
        </w:tc>
      </w:tr>
      <w:tr w:rsidR="002855AF" w:rsidTr="00B8117C">
        <w:trPr>
          <w:trHeight w:val="78"/>
        </w:trPr>
        <w:tc>
          <w:tcPr>
            <w:tcW w:w="9855" w:type="dxa"/>
            <w:gridSpan w:val="8"/>
            <w:tcBorders>
              <w:top w:val="nil"/>
            </w:tcBorders>
          </w:tcPr>
          <w:p w:rsidR="002855AF" w:rsidRPr="00BA3962" w:rsidRDefault="002855AF" w:rsidP="00B8117C">
            <w:pPr>
              <w:jc w:val="both"/>
              <w:rPr>
                <w:sz w:val="24"/>
                <w:szCs w:val="24"/>
              </w:rPr>
            </w:pPr>
            <w:r>
              <w:t>doc. PhDr. Jan Hábl, Ph.D. (vede semináře 100 %)</w:t>
            </w:r>
          </w:p>
        </w:tc>
      </w:tr>
      <w:tr w:rsidR="002855AF" w:rsidTr="00B8117C">
        <w:tc>
          <w:tcPr>
            <w:tcW w:w="3086" w:type="dxa"/>
            <w:shd w:val="clear" w:color="auto" w:fill="F7CAAC" w:themeFill="accent2" w:themeFillTint="66"/>
          </w:tcPr>
          <w:p w:rsidR="002855AF" w:rsidRDefault="002855AF" w:rsidP="00B8117C">
            <w:pPr>
              <w:jc w:val="both"/>
              <w:rPr>
                <w:b/>
              </w:rPr>
            </w:pPr>
            <w:r>
              <w:rPr>
                <w:b/>
              </w:rPr>
              <w:t>Stručná anotace předmětu</w:t>
            </w:r>
          </w:p>
        </w:tc>
        <w:tc>
          <w:tcPr>
            <w:tcW w:w="6769" w:type="dxa"/>
            <w:gridSpan w:val="7"/>
            <w:tcBorders>
              <w:bottom w:val="nil"/>
            </w:tcBorders>
          </w:tcPr>
          <w:p w:rsidR="002855AF" w:rsidRDefault="002855AF" w:rsidP="00B8117C">
            <w:pPr>
              <w:jc w:val="both"/>
            </w:pPr>
          </w:p>
        </w:tc>
      </w:tr>
      <w:tr w:rsidR="002855AF" w:rsidTr="00B8117C">
        <w:trPr>
          <w:trHeight w:val="3289"/>
        </w:trPr>
        <w:tc>
          <w:tcPr>
            <w:tcW w:w="9855" w:type="dxa"/>
            <w:gridSpan w:val="8"/>
            <w:tcBorders>
              <w:top w:val="nil"/>
              <w:bottom w:val="single" w:sz="12" w:space="0" w:color="auto"/>
            </w:tcBorders>
          </w:tcPr>
          <w:p w:rsidR="002855AF" w:rsidRDefault="002855AF" w:rsidP="00B8117C">
            <w:pPr>
              <w:spacing w:before="120"/>
              <w:jc w:val="both"/>
              <w:rPr>
                <w:shd w:val="clear" w:color="auto" w:fill="FFFFFF"/>
              </w:rPr>
            </w:pPr>
            <w:r>
              <w:rPr>
                <w:shd w:val="clear" w:color="auto" w:fill="FFFFFF"/>
              </w:rPr>
              <w:t xml:space="preserve">Předmět představuje filosofické a etické souvislosti výchovy a vzdělání. Smyslem předmětu je tázání nad samozřejmostí a každodenností procesu výchovy (ve smyslu educatio). Studenti budou seznámeni s konceptem edukace jako celistvého procesu, který zahrnuje kognitivní, morální i konativní složku. Zvláštní zřetel je kladen na složku charakterovou, pedagog kromě předávání poznatků a kompetencí je rovněž tím, kdo formuje morální charakter žáků a studentů. </w:t>
            </w:r>
          </w:p>
          <w:p w:rsidR="002855AF" w:rsidRDefault="002855AF" w:rsidP="00B8117C">
            <w:pPr>
              <w:spacing w:before="120"/>
              <w:rPr>
                <w:shd w:val="clear" w:color="auto" w:fill="FFFFFF"/>
              </w:rPr>
            </w:pPr>
          </w:p>
          <w:p w:rsidR="002855AF" w:rsidRPr="00685DD4" w:rsidRDefault="002855AF" w:rsidP="00B8117C">
            <w:r w:rsidRPr="007633BE">
              <w:rPr>
                <w:shd w:val="clear" w:color="auto" w:fill="FFFFFF"/>
              </w:rPr>
              <w:t>1.</w:t>
            </w:r>
            <w:r>
              <w:rPr>
                <w:shd w:val="clear" w:color="auto" w:fill="FFFFFF"/>
              </w:rPr>
              <w:t xml:space="preserve"> Vztah filosofie a výchovy: možnosti a meze filosofické reflexe výchovy, základní pojmy, východiska, předpoklady</w:t>
            </w:r>
          </w:p>
          <w:p w:rsidR="002855AF" w:rsidRPr="00685DD4" w:rsidRDefault="002855AF" w:rsidP="00B8117C">
            <w:r>
              <w:rPr>
                <w:shd w:val="clear" w:color="auto" w:fill="FFFFFF"/>
              </w:rPr>
              <w:t>2. – 3. Filosofické perspektivy výchovné události: ontologická, epistemologická, axiologická, antropologická, etická</w:t>
            </w:r>
          </w:p>
          <w:p w:rsidR="002855AF" w:rsidRPr="007633BE" w:rsidRDefault="002855AF" w:rsidP="00B8117C">
            <w:r>
              <w:t>4. Historické archetypy výchovy: hebrejská narace, scholé, paideia, educatio, emendatio rerum humanarum</w:t>
            </w:r>
          </w:p>
          <w:p w:rsidR="002855AF" w:rsidRPr="00685DD4" w:rsidRDefault="002855AF" w:rsidP="00B8117C">
            <w:r>
              <w:rPr>
                <w:shd w:val="clear" w:color="auto" w:fill="FFFFFF"/>
              </w:rPr>
              <w:t>5. Historické archetypy výchovy: moderní scholarizace, postmoderní situace a výchova</w:t>
            </w:r>
          </w:p>
          <w:p w:rsidR="002855AF" w:rsidRPr="00685DD4" w:rsidRDefault="002855AF" w:rsidP="00B8117C">
            <w:r>
              <w:rPr>
                <w:shd w:val="clear" w:color="auto" w:fill="FFFFFF"/>
              </w:rPr>
              <w:t>6. – 7. Filosofické vzorce lidství a jejich pedagogické implikace: zoon logon echon, zoon politikon, imago Dei </w:t>
            </w:r>
          </w:p>
          <w:p w:rsidR="002855AF" w:rsidRPr="007633BE" w:rsidRDefault="002855AF" w:rsidP="00B8117C">
            <w:r>
              <w:t>8. – 10. Tradiční a moderní filosofie výchovy: autorita, moc, indoktrinace, tolerance, pluralita</w:t>
            </w:r>
          </w:p>
          <w:p w:rsidR="002855AF" w:rsidRPr="00685DD4" w:rsidRDefault="002855AF" w:rsidP="00B8117C">
            <w:r>
              <w:rPr>
                <w:shd w:val="clear" w:color="auto" w:fill="FFFFFF"/>
              </w:rPr>
              <w:t xml:space="preserve">11. Etika a formování lidského charakteru </w:t>
            </w:r>
          </w:p>
          <w:p w:rsidR="002855AF" w:rsidRDefault="002855AF" w:rsidP="00B8117C">
            <w:pPr>
              <w:jc w:val="both"/>
            </w:pPr>
            <w:r>
              <w:rPr>
                <w:shd w:val="clear" w:color="auto" w:fill="FFFFFF"/>
              </w:rPr>
              <w:t>12. Vybrané osobnosti charakterové edukace: Komenský, Rousseau, Herbart, Dewey aj.</w:t>
            </w:r>
          </w:p>
          <w:p w:rsidR="002855AF" w:rsidRDefault="002855AF" w:rsidP="00B8117C">
            <w:pPr>
              <w:jc w:val="both"/>
            </w:pPr>
            <w:r w:rsidRPr="6C1FC44E">
              <w:t>13. Konkrétní aplikace</w:t>
            </w:r>
          </w:p>
        </w:tc>
      </w:tr>
      <w:tr w:rsidR="002855AF" w:rsidTr="00B8117C">
        <w:trPr>
          <w:trHeight w:val="265"/>
        </w:trPr>
        <w:tc>
          <w:tcPr>
            <w:tcW w:w="3653" w:type="dxa"/>
            <w:gridSpan w:val="2"/>
            <w:tcBorders>
              <w:top w:val="nil"/>
            </w:tcBorders>
            <w:shd w:val="clear" w:color="auto" w:fill="F7CAAC" w:themeFill="accent2" w:themeFillTint="66"/>
          </w:tcPr>
          <w:p w:rsidR="002855AF" w:rsidRDefault="002855AF" w:rsidP="00B8117C">
            <w:pPr>
              <w:jc w:val="both"/>
            </w:pPr>
            <w:r>
              <w:rPr>
                <w:b/>
              </w:rPr>
              <w:t>Studijní literatura a studijní pomůcky</w:t>
            </w:r>
          </w:p>
        </w:tc>
        <w:tc>
          <w:tcPr>
            <w:tcW w:w="6202" w:type="dxa"/>
            <w:gridSpan w:val="6"/>
            <w:tcBorders>
              <w:top w:val="nil"/>
              <w:bottom w:val="nil"/>
            </w:tcBorders>
          </w:tcPr>
          <w:p w:rsidR="002855AF" w:rsidRDefault="002855AF" w:rsidP="00B8117C">
            <w:pPr>
              <w:jc w:val="both"/>
            </w:pPr>
          </w:p>
        </w:tc>
      </w:tr>
      <w:tr w:rsidR="002855AF" w:rsidTr="00B8117C">
        <w:trPr>
          <w:trHeight w:val="1497"/>
        </w:trPr>
        <w:tc>
          <w:tcPr>
            <w:tcW w:w="9855" w:type="dxa"/>
            <w:gridSpan w:val="8"/>
            <w:tcBorders>
              <w:top w:val="nil"/>
            </w:tcBorders>
          </w:tcPr>
          <w:p w:rsidR="002855AF" w:rsidRPr="00B27761" w:rsidRDefault="002855AF" w:rsidP="00B8117C">
            <w:pPr>
              <w:rPr>
                <w:b/>
                <w:i/>
              </w:rPr>
            </w:pPr>
            <w:r>
              <w:rPr>
                <w:b/>
                <w:i/>
              </w:rPr>
              <w:t>Povinná</w:t>
            </w:r>
            <w:r w:rsidRPr="00B27761">
              <w:rPr>
                <w:b/>
                <w:i/>
              </w:rPr>
              <w:t xml:space="preserve"> literatura</w:t>
            </w:r>
          </w:p>
          <w:p w:rsidR="002855AF" w:rsidRPr="00996BEF" w:rsidRDefault="002855AF" w:rsidP="00B8117C">
            <w:pPr>
              <w:rPr>
                <w:shd w:val="clear" w:color="auto" w:fill="FFFFFF"/>
              </w:rPr>
            </w:pPr>
            <w:r w:rsidRPr="00996BEF">
              <w:rPr>
                <w:shd w:val="clear" w:color="auto" w:fill="FFFFFF"/>
              </w:rPr>
              <w:t>PELCOVÁ, Naděžda. </w:t>
            </w:r>
            <w:r w:rsidRPr="00996BEF">
              <w:rPr>
                <w:i/>
                <w:iCs/>
                <w:shd w:val="clear" w:color="auto" w:fill="FFFFFF"/>
              </w:rPr>
              <w:t>Filozofická a pedagogická antropologie</w:t>
            </w:r>
            <w:r w:rsidRPr="00996BEF">
              <w:rPr>
                <w:shd w:val="clear" w:color="auto" w:fill="FFFFFF"/>
              </w:rPr>
              <w:t>. Praha: Karolinum, 2000. </w:t>
            </w:r>
          </w:p>
          <w:p w:rsidR="002855AF" w:rsidRPr="00996BEF" w:rsidRDefault="002855AF" w:rsidP="00B8117C">
            <w:pPr>
              <w:rPr>
                <w:shd w:val="clear" w:color="auto" w:fill="FFFFFF"/>
              </w:rPr>
            </w:pPr>
            <w:r w:rsidRPr="00996BEF">
              <w:rPr>
                <w:shd w:val="clear" w:color="auto" w:fill="FFFFFF"/>
              </w:rPr>
              <w:t>BREZINKA, W. </w:t>
            </w:r>
            <w:r w:rsidRPr="00996BEF">
              <w:rPr>
                <w:i/>
                <w:iCs/>
                <w:shd w:val="clear" w:color="auto" w:fill="FFFFFF"/>
              </w:rPr>
              <w:t>Filozofické základy výchovy</w:t>
            </w:r>
            <w:r w:rsidRPr="00996BEF">
              <w:rPr>
                <w:shd w:val="clear" w:color="auto" w:fill="FFFFFF"/>
              </w:rPr>
              <w:t>. Praha: Zvon, 1996.</w:t>
            </w:r>
          </w:p>
          <w:p w:rsidR="002855AF" w:rsidRPr="00996BEF" w:rsidRDefault="002855AF" w:rsidP="00B8117C">
            <w:pPr>
              <w:rPr>
                <w:shd w:val="clear" w:color="auto" w:fill="FFFFFF"/>
              </w:rPr>
            </w:pPr>
            <w:r w:rsidRPr="00996BEF">
              <w:rPr>
                <w:shd w:val="clear" w:color="auto" w:fill="FFFFFF"/>
              </w:rPr>
              <w:t>PINC, Zdeněk. </w:t>
            </w:r>
            <w:r w:rsidRPr="00996BEF">
              <w:rPr>
                <w:i/>
                <w:iCs/>
                <w:shd w:val="clear" w:color="auto" w:fill="FFFFFF"/>
              </w:rPr>
              <w:t>Fragmenty k filosofii výchovy: eseje a promluvy z let 1992-1998</w:t>
            </w:r>
            <w:r w:rsidRPr="00996BEF">
              <w:rPr>
                <w:shd w:val="clear" w:color="auto" w:fill="FFFFFF"/>
              </w:rPr>
              <w:t>. Praha: Oikoymenh, 1999. Oikúmené. </w:t>
            </w:r>
          </w:p>
          <w:p w:rsidR="002855AF" w:rsidRDefault="002855AF" w:rsidP="00B8117C">
            <w:pPr>
              <w:pStyle w:val="Default"/>
              <w:rPr>
                <w:iCs/>
                <w:sz w:val="20"/>
                <w:szCs w:val="20"/>
              </w:rPr>
            </w:pPr>
            <w:r>
              <w:rPr>
                <w:iCs/>
                <w:caps/>
                <w:sz w:val="20"/>
                <w:szCs w:val="20"/>
              </w:rPr>
              <w:t>Hábl</w:t>
            </w:r>
            <w:r>
              <w:rPr>
                <w:iCs/>
                <w:sz w:val="20"/>
                <w:szCs w:val="20"/>
              </w:rPr>
              <w:t xml:space="preserve">, J. </w:t>
            </w:r>
            <w:r>
              <w:rPr>
                <w:i/>
                <w:sz w:val="20"/>
                <w:szCs w:val="20"/>
              </w:rPr>
              <w:t>Na charakteru záleží. Problém učitelnosti dobra.</w:t>
            </w:r>
            <w:r>
              <w:rPr>
                <w:iCs/>
                <w:sz w:val="20"/>
                <w:szCs w:val="20"/>
              </w:rPr>
              <w:t xml:space="preserve"> </w:t>
            </w:r>
            <w:r>
              <w:rPr>
                <w:sz w:val="20"/>
                <w:szCs w:val="20"/>
                <w:shd w:val="clear" w:color="auto" w:fill="FFFFFF"/>
              </w:rPr>
              <w:t xml:space="preserve">Červený Kostelec: </w:t>
            </w:r>
            <w:r>
              <w:rPr>
                <w:iCs/>
                <w:sz w:val="20"/>
                <w:szCs w:val="20"/>
              </w:rPr>
              <w:t xml:space="preserve">Nakl. Pavel Mervart, 2020. </w:t>
            </w:r>
          </w:p>
          <w:p w:rsidR="002855AF" w:rsidRDefault="002855AF" w:rsidP="00B8117C">
            <w:pPr>
              <w:rPr>
                <w:rFonts w:ascii="Arial" w:hAnsi="Arial" w:cs="Arial"/>
                <w:sz w:val="22"/>
                <w:szCs w:val="22"/>
              </w:rPr>
            </w:pPr>
            <w:r w:rsidRPr="00F64520">
              <w:rPr>
                <w:caps/>
                <w:szCs w:val="22"/>
              </w:rPr>
              <w:t xml:space="preserve">Hábl, j. </w:t>
            </w:r>
            <w:r w:rsidRPr="00A0129C">
              <w:rPr>
                <w:i/>
                <w:szCs w:val="22"/>
              </w:rPr>
              <w:t>I když</w:t>
            </w:r>
            <w:r>
              <w:rPr>
                <w:i/>
                <w:caps/>
                <w:szCs w:val="22"/>
              </w:rPr>
              <w:t xml:space="preserve"> </w:t>
            </w:r>
            <w:r>
              <w:rPr>
                <w:i/>
                <w:szCs w:val="22"/>
              </w:rPr>
              <w:t>se nikdo nedívá. Fundamentální otázky etického vychovatelství</w:t>
            </w:r>
            <w:r w:rsidRPr="00F64520">
              <w:rPr>
                <w:i/>
                <w:szCs w:val="22"/>
              </w:rPr>
              <w:t>.</w:t>
            </w:r>
            <w:r w:rsidRPr="00F64520">
              <w:rPr>
                <w:szCs w:val="22"/>
              </w:rPr>
              <w:t xml:space="preserve"> Červený Kostelec: nakl. Pavel Mervart, 201</w:t>
            </w:r>
            <w:r>
              <w:rPr>
                <w:szCs w:val="22"/>
              </w:rPr>
              <w:t>6</w:t>
            </w:r>
            <w:r w:rsidRPr="00F64520">
              <w:rPr>
                <w:szCs w:val="22"/>
              </w:rPr>
              <w:t>.</w:t>
            </w:r>
          </w:p>
          <w:p w:rsidR="002855AF" w:rsidRPr="00B27761" w:rsidRDefault="002855AF" w:rsidP="00B8117C">
            <w:pPr>
              <w:rPr>
                <w:b/>
                <w:i/>
              </w:rPr>
            </w:pPr>
            <w:r w:rsidRPr="00B27761">
              <w:rPr>
                <w:b/>
                <w:i/>
              </w:rPr>
              <w:t>Doporučená literatura</w:t>
            </w:r>
          </w:p>
          <w:p w:rsidR="002855AF" w:rsidRPr="00996BEF" w:rsidRDefault="002855AF" w:rsidP="00B8117C">
            <w:pPr>
              <w:rPr>
                <w:shd w:val="clear" w:color="auto" w:fill="FFFFFF"/>
              </w:rPr>
            </w:pPr>
            <w:r w:rsidRPr="00996BEF">
              <w:rPr>
                <w:shd w:val="clear" w:color="auto" w:fill="FFFFFF"/>
              </w:rPr>
              <w:t xml:space="preserve">MICHÁLEK, Jiří. Topologie výchovy (místo výchovy v životě člověka). Praha: Oikoymenh, 1996. </w:t>
            </w:r>
          </w:p>
          <w:p w:rsidR="002855AF" w:rsidRDefault="002855AF" w:rsidP="00B8117C">
            <w:pPr>
              <w:rPr>
                <w:shd w:val="clear" w:color="auto" w:fill="FFFFFF"/>
              </w:rPr>
            </w:pPr>
            <w:r w:rsidRPr="00996BEF">
              <w:rPr>
                <w:shd w:val="clear" w:color="auto" w:fill="FFFFFF"/>
              </w:rPr>
              <w:t>HORKÁ, Hana. </w:t>
            </w:r>
            <w:r w:rsidRPr="00996BEF">
              <w:rPr>
                <w:i/>
                <w:iCs/>
                <w:shd w:val="clear" w:color="auto" w:fill="FFFFFF"/>
              </w:rPr>
              <w:t>Výchova pro 21. století: koncepce globální výchovy v podmínkách české školy</w:t>
            </w:r>
            <w:r w:rsidRPr="00996BEF">
              <w:rPr>
                <w:shd w:val="clear" w:color="auto" w:fill="FFFFFF"/>
              </w:rPr>
              <w:t>. 2. rozš. a dopl. vyd. Brno: Paido, 2000. Edice pedagogické literatury. </w:t>
            </w:r>
          </w:p>
          <w:p w:rsidR="002855AF" w:rsidRDefault="002855AF" w:rsidP="00B8117C">
            <w:r w:rsidRPr="00996BEF">
              <w:rPr>
                <w:shd w:val="clear" w:color="auto" w:fill="FFFFFF"/>
              </w:rPr>
              <w:t>WOODS, Ronald George and Robin BARROW. An introduction to philosophy of education. London: Methuen &amp; Co, 1975.</w:t>
            </w:r>
            <w:r w:rsidRPr="00996BEF">
              <w:rPr>
                <w:color w:val="333333"/>
                <w:shd w:val="clear" w:color="auto" w:fill="FFFFFF"/>
              </w:rPr>
              <w:t> </w:t>
            </w:r>
          </w:p>
        </w:tc>
      </w:tr>
      <w:tr w:rsidR="002855AF" w:rsidTr="00B8117C">
        <w:tc>
          <w:tcPr>
            <w:tcW w:w="9855" w:type="dxa"/>
            <w:gridSpan w:val="8"/>
            <w:tcBorders>
              <w:top w:val="single" w:sz="12" w:space="0" w:color="auto"/>
              <w:left w:val="single" w:sz="2" w:space="0" w:color="auto"/>
              <w:bottom w:val="single" w:sz="2" w:space="0" w:color="auto"/>
              <w:right w:val="single" w:sz="2" w:space="0" w:color="auto"/>
            </w:tcBorders>
            <w:shd w:val="clear" w:color="auto" w:fill="F7CAAC" w:themeFill="accent2" w:themeFillTint="66"/>
          </w:tcPr>
          <w:p w:rsidR="002855AF" w:rsidRDefault="002855AF" w:rsidP="00B8117C">
            <w:pPr>
              <w:jc w:val="center"/>
              <w:rPr>
                <w:b/>
              </w:rPr>
            </w:pPr>
            <w:r>
              <w:rPr>
                <w:b/>
              </w:rPr>
              <w:t>Informace ke kombinované nebo distanční formě</w:t>
            </w:r>
          </w:p>
        </w:tc>
      </w:tr>
      <w:tr w:rsidR="002855AF" w:rsidTr="00B8117C">
        <w:tc>
          <w:tcPr>
            <w:tcW w:w="4787" w:type="dxa"/>
            <w:gridSpan w:val="3"/>
            <w:tcBorders>
              <w:top w:val="single" w:sz="2" w:space="0" w:color="auto"/>
            </w:tcBorders>
            <w:shd w:val="clear" w:color="auto" w:fill="F7CAAC" w:themeFill="accent2" w:themeFillTint="66"/>
          </w:tcPr>
          <w:p w:rsidR="002855AF" w:rsidRDefault="002855AF" w:rsidP="00B8117C">
            <w:pPr>
              <w:jc w:val="both"/>
            </w:pPr>
            <w:r>
              <w:rPr>
                <w:b/>
              </w:rPr>
              <w:t>Rozsah konzultací (soustředění)</w:t>
            </w:r>
          </w:p>
        </w:tc>
        <w:tc>
          <w:tcPr>
            <w:tcW w:w="889" w:type="dxa"/>
            <w:tcBorders>
              <w:top w:val="single" w:sz="2" w:space="0" w:color="auto"/>
            </w:tcBorders>
          </w:tcPr>
          <w:p w:rsidR="002855AF" w:rsidRDefault="002855AF" w:rsidP="00B8117C">
            <w:pPr>
              <w:jc w:val="both"/>
            </w:pPr>
            <w:r>
              <w:t>6s</w:t>
            </w:r>
          </w:p>
        </w:tc>
        <w:tc>
          <w:tcPr>
            <w:tcW w:w="4179" w:type="dxa"/>
            <w:gridSpan w:val="4"/>
            <w:tcBorders>
              <w:top w:val="single" w:sz="2" w:space="0" w:color="auto"/>
            </w:tcBorders>
            <w:shd w:val="clear" w:color="auto" w:fill="F7CAAC" w:themeFill="accent2" w:themeFillTint="66"/>
          </w:tcPr>
          <w:p w:rsidR="002855AF" w:rsidRDefault="002855AF" w:rsidP="00B8117C">
            <w:pPr>
              <w:jc w:val="both"/>
              <w:rPr>
                <w:b/>
              </w:rPr>
            </w:pPr>
            <w:r>
              <w:rPr>
                <w:b/>
              </w:rPr>
              <w:t xml:space="preserve">hodin </w:t>
            </w:r>
          </w:p>
        </w:tc>
      </w:tr>
      <w:tr w:rsidR="002855AF" w:rsidTr="00B8117C">
        <w:tc>
          <w:tcPr>
            <w:tcW w:w="9855" w:type="dxa"/>
            <w:gridSpan w:val="8"/>
            <w:shd w:val="clear" w:color="auto" w:fill="F7CAAC" w:themeFill="accent2" w:themeFillTint="66"/>
          </w:tcPr>
          <w:p w:rsidR="002855AF" w:rsidRDefault="002855AF" w:rsidP="00B8117C">
            <w:pPr>
              <w:jc w:val="both"/>
              <w:rPr>
                <w:b/>
              </w:rPr>
            </w:pPr>
            <w:r>
              <w:rPr>
                <w:b/>
              </w:rPr>
              <w:t>Informace o způsobu kontaktu s vyučujícím</w:t>
            </w:r>
          </w:p>
        </w:tc>
      </w:tr>
      <w:tr w:rsidR="002855AF" w:rsidTr="00B8117C">
        <w:trPr>
          <w:trHeight w:val="901"/>
        </w:trPr>
        <w:tc>
          <w:tcPr>
            <w:tcW w:w="9855" w:type="dxa"/>
            <w:gridSpan w:val="8"/>
          </w:tcPr>
          <w:p w:rsidR="002855AF" w:rsidRPr="00E46BA4" w:rsidRDefault="002855AF" w:rsidP="00B8117C">
            <w:pPr>
              <w:jc w:val="both"/>
            </w:pPr>
            <w:r w:rsidRPr="00C56571">
              <w:rPr>
                <w:rFonts w:eastAsia="Calibri"/>
                <w:lang w:eastAsia="en-US"/>
              </w:rPr>
              <w:t>individuální konzultace; e</w:t>
            </w:r>
            <w:r>
              <w:rPr>
                <w:rFonts w:eastAsia="Calibri"/>
                <w:lang w:eastAsia="en-US"/>
              </w:rPr>
              <w:t>-</w:t>
            </w:r>
            <w:r w:rsidRPr="00C56571">
              <w:rPr>
                <w:rFonts w:eastAsia="Calibri"/>
                <w:lang w:eastAsia="en-US"/>
              </w:rPr>
              <w:t xml:space="preserve">mail: </w:t>
            </w:r>
            <w:hyperlink r:id="rId11" w:history="1">
              <w:r w:rsidRPr="0076648B">
                <w:rPr>
                  <w:rStyle w:val="Hypertextovodkaz"/>
                  <w:rFonts w:eastAsia="Calibri"/>
                  <w:lang w:eastAsia="en-US"/>
                </w:rPr>
                <w:t>jan.habl@uhk.cz</w:t>
              </w:r>
            </w:hyperlink>
            <w:r w:rsidRPr="00C56571">
              <w:rPr>
                <w:rFonts w:eastAsia="Calibri"/>
                <w:lang w:eastAsia="en-US"/>
              </w:rPr>
              <w:t>; písemný kontakt</w:t>
            </w:r>
          </w:p>
        </w:tc>
      </w:tr>
    </w:tbl>
    <w:p w:rsidR="002855AF" w:rsidRDefault="002855AF" w:rsidP="002855AF"/>
    <w:p w:rsidR="002855AF" w:rsidRDefault="002855AF" w:rsidP="002855AF">
      <w:pPr>
        <w:spacing w:after="160" w:line="259" w:lineRule="auto"/>
      </w:pPr>
      <w:r>
        <w:br w:type="page"/>
      </w:r>
    </w:p>
    <w:p w:rsidR="002855AF" w:rsidRDefault="002855AF" w:rsidP="002855AF"/>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086"/>
        <w:gridCol w:w="567"/>
        <w:gridCol w:w="916"/>
        <w:gridCol w:w="1107"/>
        <w:gridCol w:w="816"/>
        <w:gridCol w:w="2156"/>
        <w:gridCol w:w="539"/>
        <w:gridCol w:w="668"/>
      </w:tblGrid>
      <w:tr w:rsidR="002855AF" w:rsidTr="00B8117C">
        <w:tc>
          <w:tcPr>
            <w:tcW w:w="9855" w:type="dxa"/>
            <w:gridSpan w:val="8"/>
            <w:tcBorders>
              <w:bottom w:val="double" w:sz="4" w:space="0" w:color="auto"/>
            </w:tcBorders>
            <w:shd w:val="clear" w:color="auto" w:fill="BDD6EE"/>
          </w:tcPr>
          <w:p w:rsidR="002855AF" w:rsidRDefault="002855AF" w:rsidP="00B8117C">
            <w:pPr>
              <w:jc w:val="both"/>
              <w:rPr>
                <w:b/>
                <w:sz w:val="28"/>
              </w:rPr>
            </w:pPr>
            <w:r>
              <w:br w:type="page"/>
            </w:r>
            <w:r>
              <w:rPr>
                <w:b/>
                <w:sz w:val="28"/>
              </w:rPr>
              <w:t>B-III – Charakteristika studijního předmětu</w:t>
            </w:r>
          </w:p>
        </w:tc>
      </w:tr>
      <w:tr w:rsidR="002855AF" w:rsidTr="00B8117C">
        <w:tc>
          <w:tcPr>
            <w:tcW w:w="3086" w:type="dxa"/>
            <w:tcBorders>
              <w:top w:val="double" w:sz="4" w:space="0" w:color="auto"/>
            </w:tcBorders>
            <w:shd w:val="clear" w:color="auto" w:fill="F7CAAC"/>
          </w:tcPr>
          <w:p w:rsidR="002855AF" w:rsidRDefault="002855AF" w:rsidP="00B8117C">
            <w:pPr>
              <w:jc w:val="both"/>
              <w:rPr>
                <w:b/>
              </w:rPr>
            </w:pPr>
            <w:r>
              <w:rPr>
                <w:b/>
              </w:rPr>
              <w:t>Název studijního předmětu</w:t>
            </w:r>
          </w:p>
        </w:tc>
        <w:tc>
          <w:tcPr>
            <w:tcW w:w="6769" w:type="dxa"/>
            <w:gridSpan w:val="7"/>
            <w:tcBorders>
              <w:top w:val="double" w:sz="4" w:space="0" w:color="auto"/>
            </w:tcBorders>
          </w:tcPr>
          <w:p w:rsidR="002855AF" w:rsidRDefault="002855AF" w:rsidP="00B8117C">
            <w:pPr>
              <w:jc w:val="both"/>
            </w:pPr>
            <w:r>
              <w:t>Cizí jazyk 1</w:t>
            </w:r>
          </w:p>
        </w:tc>
      </w:tr>
      <w:tr w:rsidR="002855AF" w:rsidTr="00B8117C">
        <w:tc>
          <w:tcPr>
            <w:tcW w:w="3086" w:type="dxa"/>
            <w:shd w:val="clear" w:color="auto" w:fill="F7CAAC"/>
          </w:tcPr>
          <w:p w:rsidR="002855AF" w:rsidRDefault="002855AF" w:rsidP="00B8117C">
            <w:pPr>
              <w:jc w:val="both"/>
              <w:rPr>
                <w:b/>
              </w:rPr>
            </w:pPr>
            <w:r>
              <w:rPr>
                <w:b/>
              </w:rPr>
              <w:t>Typ předmětu</w:t>
            </w:r>
          </w:p>
        </w:tc>
        <w:tc>
          <w:tcPr>
            <w:tcW w:w="3406" w:type="dxa"/>
            <w:gridSpan w:val="4"/>
          </w:tcPr>
          <w:p w:rsidR="002855AF" w:rsidRDefault="002855AF" w:rsidP="00B8117C">
            <w:pPr>
              <w:jc w:val="both"/>
            </w:pPr>
            <w:r>
              <w:t>povinný</w:t>
            </w:r>
          </w:p>
        </w:tc>
        <w:tc>
          <w:tcPr>
            <w:tcW w:w="2695" w:type="dxa"/>
            <w:gridSpan w:val="2"/>
            <w:shd w:val="clear" w:color="auto" w:fill="F7CAAC"/>
          </w:tcPr>
          <w:p w:rsidR="002855AF" w:rsidRDefault="002855AF" w:rsidP="00B8117C">
            <w:pPr>
              <w:jc w:val="both"/>
            </w:pPr>
            <w:r>
              <w:rPr>
                <w:b/>
              </w:rPr>
              <w:t>doporučený ročník / semestr</w:t>
            </w:r>
          </w:p>
        </w:tc>
        <w:tc>
          <w:tcPr>
            <w:tcW w:w="668" w:type="dxa"/>
          </w:tcPr>
          <w:p w:rsidR="002855AF" w:rsidRDefault="002855AF" w:rsidP="00B8117C">
            <w:pPr>
              <w:jc w:val="both"/>
            </w:pPr>
            <w:r>
              <w:t>2/3</w:t>
            </w:r>
          </w:p>
        </w:tc>
      </w:tr>
      <w:tr w:rsidR="002855AF" w:rsidTr="00B8117C">
        <w:tc>
          <w:tcPr>
            <w:tcW w:w="3086" w:type="dxa"/>
            <w:shd w:val="clear" w:color="auto" w:fill="F7CAAC"/>
          </w:tcPr>
          <w:p w:rsidR="002855AF" w:rsidRDefault="002855AF" w:rsidP="00B8117C">
            <w:pPr>
              <w:jc w:val="both"/>
              <w:rPr>
                <w:b/>
              </w:rPr>
            </w:pPr>
            <w:r>
              <w:rPr>
                <w:b/>
              </w:rPr>
              <w:t>Rozsah studijního předmětu</w:t>
            </w:r>
          </w:p>
        </w:tc>
        <w:tc>
          <w:tcPr>
            <w:tcW w:w="1483" w:type="dxa"/>
            <w:gridSpan w:val="2"/>
          </w:tcPr>
          <w:p w:rsidR="002855AF" w:rsidRDefault="002855AF" w:rsidP="00B8117C">
            <w:pPr>
              <w:jc w:val="both"/>
            </w:pPr>
            <w:r>
              <w:t>bez výuky</w:t>
            </w:r>
          </w:p>
        </w:tc>
        <w:tc>
          <w:tcPr>
            <w:tcW w:w="1107" w:type="dxa"/>
            <w:shd w:val="clear" w:color="auto" w:fill="F7CAAC"/>
          </w:tcPr>
          <w:p w:rsidR="002855AF" w:rsidRDefault="002855AF" w:rsidP="00B8117C">
            <w:pPr>
              <w:jc w:val="both"/>
              <w:rPr>
                <w:b/>
              </w:rPr>
            </w:pPr>
            <w:r>
              <w:rPr>
                <w:b/>
              </w:rPr>
              <w:t xml:space="preserve">hod. </w:t>
            </w:r>
          </w:p>
        </w:tc>
        <w:tc>
          <w:tcPr>
            <w:tcW w:w="816" w:type="dxa"/>
          </w:tcPr>
          <w:p w:rsidR="002855AF" w:rsidRDefault="002855AF" w:rsidP="00B8117C">
            <w:pPr>
              <w:jc w:val="both"/>
            </w:pPr>
          </w:p>
        </w:tc>
        <w:tc>
          <w:tcPr>
            <w:tcW w:w="2156" w:type="dxa"/>
            <w:shd w:val="clear" w:color="auto" w:fill="F7CAAC"/>
          </w:tcPr>
          <w:p w:rsidR="002855AF" w:rsidRDefault="002855AF" w:rsidP="00B8117C">
            <w:pPr>
              <w:jc w:val="both"/>
              <w:rPr>
                <w:b/>
              </w:rPr>
            </w:pPr>
            <w:r>
              <w:rPr>
                <w:b/>
              </w:rPr>
              <w:t>kreditů</w:t>
            </w:r>
          </w:p>
        </w:tc>
        <w:tc>
          <w:tcPr>
            <w:tcW w:w="1207" w:type="dxa"/>
            <w:gridSpan w:val="2"/>
          </w:tcPr>
          <w:p w:rsidR="002855AF" w:rsidRDefault="002855AF" w:rsidP="00B8117C">
            <w:pPr>
              <w:jc w:val="both"/>
            </w:pPr>
            <w:r>
              <w:t>10</w:t>
            </w:r>
          </w:p>
        </w:tc>
      </w:tr>
      <w:tr w:rsidR="002855AF" w:rsidTr="00B8117C">
        <w:tc>
          <w:tcPr>
            <w:tcW w:w="3086" w:type="dxa"/>
            <w:shd w:val="clear" w:color="auto" w:fill="F7CAAC"/>
          </w:tcPr>
          <w:p w:rsidR="002855AF" w:rsidRDefault="002855AF" w:rsidP="00B8117C">
            <w:pPr>
              <w:jc w:val="both"/>
              <w:rPr>
                <w:b/>
                <w:sz w:val="22"/>
              </w:rPr>
            </w:pPr>
            <w:r>
              <w:rPr>
                <w:b/>
              </w:rPr>
              <w:t>Prerekvizity, korekvizity, ekvivalence</w:t>
            </w:r>
          </w:p>
        </w:tc>
        <w:tc>
          <w:tcPr>
            <w:tcW w:w="6769" w:type="dxa"/>
            <w:gridSpan w:val="7"/>
          </w:tcPr>
          <w:p w:rsidR="002855AF" w:rsidRDefault="002855AF" w:rsidP="00B8117C">
            <w:pPr>
              <w:jc w:val="both"/>
            </w:pPr>
          </w:p>
        </w:tc>
      </w:tr>
      <w:tr w:rsidR="002855AF" w:rsidTr="00B8117C">
        <w:tc>
          <w:tcPr>
            <w:tcW w:w="3086" w:type="dxa"/>
            <w:shd w:val="clear" w:color="auto" w:fill="F7CAAC"/>
          </w:tcPr>
          <w:p w:rsidR="002855AF" w:rsidRDefault="002855AF" w:rsidP="00B8117C">
            <w:pPr>
              <w:jc w:val="both"/>
              <w:rPr>
                <w:b/>
              </w:rPr>
            </w:pPr>
            <w:r>
              <w:rPr>
                <w:b/>
              </w:rPr>
              <w:t>Způsob ověření studijních výsledků</w:t>
            </w:r>
          </w:p>
        </w:tc>
        <w:tc>
          <w:tcPr>
            <w:tcW w:w="3406" w:type="dxa"/>
            <w:gridSpan w:val="4"/>
          </w:tcPr>
          <w:p w:rsidR="002855AF" w:rsidRDefault="002855AF" w:rsidP="00B8117C">
            <w:pPr>
              <w:jc w:val="both"/>
            </w:pPr>
            <w:r>
              <w:t>zkouška</w:t>
            </w:r>
          </w:p>
        </w:tc>
        <w:tc>
          <w:tcPr>
            <w:tcW w:w="2156" w:type="dxa"/>
            <w:shd w:val="clear" w:color="auto" w:fill="F7CAAC"/>
          </w:tcPr>
          <w:p w:rsidR="002855AF" w:rsidRDefault="002855AF" w:rsidP="00B8117C">
            <w:pPr>
              <w:jc w:val="both"/>
              <w:rPr>
                <w:b/>
              </w:rPr>
            </w:pPr>
            <w:r>
              <w:rPr>
                <w:b/>
              </w:rPr>
              <w:t>Forma výuky</w:t>
            </w:r>
          </w:p>
        </w:tc>
        <w:tc>
          <w:tcPr>
            <w:tcW w:w="1207" w:type="dxa"/>
            <w:gridSpan w:val="2"/>
          </w:tcPr>
          <w:p w:rsidR="002855AF" w:rsidRDefault="002855AF" w:rsidP="00B8117C">
            <w:pPr>
              <w:jc w:val="both"/>
            </w:pPr>
            <w:r>
              <w:t>konzultace</w:t>
            </w:r>
          </w:p>
        </w:tc>
      </w:tr>
      <w:tr w:rsidR="002855AF" w:rsidTr="00B8117C">
        <w:tc>
          <w:tcPr>
            <w:tcW w:w="3086" w:type="dxa"/>
            <w:shd w:val="clear" w:color="auto" w:fill="F7CAAC"/>
          </w:tcPr>
          <w:p w:rsidR="002855AF" w:rsidRDefault="002855AF" w:rsidP="00B8117C">
            <w:pPr>
              <w:jc w:val="both"/>
              <w:rPr>
                <w:b/>
              </w:rPr>
            </w:pPr>
            <w:r>
              <w:rPr>
                <w:b/>
              </w:rPr>
              <w:t>Forma způsobu ověření studijních výsledků a další požadavky na studenta</w:t>
            </w:r>
          </w:p>
        </w:tc>
        <w:tc>
          <w:tcPr>
            <w:tcW w:w="6769" w:type="dxa"/>
            <w:gridSpan w:val="7"/>
            <w:tcBorders>
              <w:bottom w:val="nil"/>
            </w:tcBorders>
          </w:tcPr>
          <w:p w:rsidR="002855AF" w:rsidRDefault="002855AF" w:rsidP="00B8117C">
            <w:pPr>
              <w:jc w:val="both"/>
            </w:pPr>
            <w:r>
              <w:t xml:space="preserve">ústní </w:t>
            </w:r>
          </w:p>
        </w:tc>
      </w:tr>
      <w:tr w:rsidR="002855AF" w:rsidTr="00B8117C">
        <w:trPr>
          <w:trHeight w:val="554"/>
        </w:trPr>
        <w:tc>
          <w:tcPr>
            <w:tcW w:w="9855" w:type="dxa"/>
            <w:gridSpan w:val="8"/>
            <w:tcBorders>
              <w:top w:val="nil"/>
            </w:tcBorders>
          </w:tcPr>
          <w:p w:rsidR="002855AF" w:rsidRDefault="002855AF" w:rsidP="00B8117C">
            <w:pPr>
              <w:rPr>
                <w:lang w:eastAsia="en-US"/>
              </w:rPr>
            </w:pPr>
            <w:r w:rsidRPr="00C56571">
              <w:rPr>
                <w:lang w:eastAsia="en-US"/>
              </w:rPr>
              <w:t>Požadavky k udělení zkoušky:</w:t>
            </w:r>
            <w:r>
              <w:rPr>
                <w:lang w:eastAsia="en-US"/>
              </w:rPr>
              <w:t xml:space="preserve"> </w:t>
            </w:r>
          </w:p>
          <w:p w:rsidR="002855AF" w:rsidRDefault="002855AF" w:rsidP="00B8117C">
            <w:pPr>
              <w:jc w:val="both"/>
            </w:pPr>
            <w:r>
              <w:t>prezentace záměrů disertační práce ve zvoleném jazyce</w:t>
            </w:r>
          </w:p>
          <w:p w:rsidR="002855AF" w:rsidRDefault="002855AF" w:rsidP="00B8117C">
            <w:pPr>
              <w:jc w:val="both"/>
            </w:pPr>
            <w:r>
              <w:t>četba a překlad cizojazyčné odborné literatury</w:t>
            </w:r>
          </w:p>
          <w:p w:rsidR="002855AF" w:rsidRDefault="002855AF" w:rsidP="00B8117C">
            <w:pPr>
              <w:jc w:val="both"/>
              <w:rPr>
                <w:lang w:eastAsia="en-US"/>
              </w:rPr>
            </w:pPr>
            <w:r>
              <w:rPr>
                <w:lang w:eastAsia="en-US"/>
              </w:rPr>
              <w:t>Studijní zátěž 300 hodin samostudia a příprav podle zadání zkoušejícího.</w:t>
            </w:r>
          </w:p>
        </w:tc>
      </w:tr>
      <w:tr w:rsidR="002855AF" w:rsidTr="00B8117C">
        <w:trPr>
          <w:trHeight w:val="197"/>
        </w:trPr>
        <w:tc>
          <w:tcPr>
            <w:tcW w:w="3086" w:type="dxa"/>
            <w:tcBorders>
              <w:top w:val="nil"/>
            </w:tcBorders>
            <w:shd w:val="clear" w:color="auto" w:fill="F7CAAC"/>
          </w:tcPr>
          <w:p w:rsidR="002855AF" w:rsidRDefault="002855AF" w:rsidP="00B8117C">
            <w:pPr>
              <w:jc w:val="both"/>
              <w:rPr>
                <w:b/>
              </w:rPr>
            </w:pPr>
            <w:r>
              <w:rPr>
                <w:b/>
              </w:rPr>
              <w:t>Garant předmětu</w:t>
            </w:r>
          </w:p>
        </w:tc>
        <w:tc>
          <w:tcPr>
            <w:tcW w:w="6769" w:type="dxa"/>
            <w:gridSpan w:val="7"/>
            <w:tcBorders>
              <w:top w:val="nil"/>
            </w:tcBorders>
          </w:tcPr>
          <w:p w:rsidR="002855AF" w:rsidRDefault="002855AF" w:rsidP="00B8117C">
            <w:pPr>
              <w:jc w:val="both"/>
            </w:pPr>
            <w:r>
              <w:t>prof. PhDr. Tomáš Petráček, Ph.D, Th.D.</w:t>
            </w:r>
          </w:p>
        </w:tc>
      </w:tr>
      <w:tr w:rsidR="002855AF" w:rsidTr="00B8117C">
        <w:trPr>
          <w:trHeight w:val="243"/>
        </w:trPr>
        <w:tc>
          <w:tcPr>
            <w:tcW w:w="3086" w:type="dxa"/>
            <w:tcBorders>
              <w:top w:val="nil"/>
            </w:tcBorders>
            <w:shd w:val="clear" w:color="auto" w:fill="F7CAAC"/>
          </w:tcPr>
          <w:p w:rsidR="002855AF" w:rsidRDefault="002855AF" w:rsidP="00B8117C">
            <w:pPr>
              <w:jc w:val="both"/>
              <w:rPr>
                <w:b/>
              </w:rPr>
            </w:pPr>
            <w:r>
              <w:rPr>
                <w:b/>
              </w:rPr>
              <w:t>Zapojení garanta do výuky předmětu</w:t>
            </w:r>
          </w:p>
        </w:tc>
        <w:tc>
          <w:tcPr>
            <w:tcW w:w="6769" w:type="dxa"/>
            <w:gridSpan w:val="7"/>
            <w:tcBorders>
              <w:top w:val="nil"/>
            </w:tcBorders>
          </w:tcPr>
          <w:p w:rsidR="002855AF" w:rsidRDefault="002855AF" w:rsidP="00B8117C">
            <w:pPr>
              <w:jc w:val="both"/>
            </w:pPr>
          </w:p>
        </w:tc>
      </w:tr>
      <w:tr w:rsidR="002855AF" w:rsidTr="00B8117C">
        <w:tc>
          <w:tcPr>
            <w:tcW w:w="3086" w:type="dxa"/>
            <w:shd w:val="clear" w:color="auto" w:fill="F7CAAC"/>
          </w:tcPr>
          <w:p w:rsidR="002855AF" w:rsidRDefault="002855AF" w:rsidP="00B8117C">
            <w:pPr>
              <w:jc w:val="both"/>
              <w:rPr>
                <w:b/>
              </w:rPr>
            </w:pPr>
            <w:r>
              <w:rPr>
                <w:b/>
              </w:rPr>
              <w:t>Vyučující</w:t>
            </w:r>
          </w:p>
        </w:tc>
        <w:tc>
          <w:tcPr>
            <w:tcW w:w="6769" w:type="dxa"/>
            <w:gridSpan w:val="7"/>
            <w:tcBorders>
              <w:bottom w:val="nil"/>
            </w:tcBorders>
          </w:tcPr>
          <w:p w:rsidR="002855AF" w:rsidRDefault="002855AF" w:rsidP="00B8117C">
            <w:pPr>
              <w:jc w:val="both"/>
            </w:pPr>
          </w:p>
        </w:tc>
      </w:tr>
      <w:tr w:rsidR="002855AF" w:rsidTr="00B8117C">
        <w:trPr>
          <w:trHeight w:val="554"/>
        </w:trPr>
        <w:tc>
          <w:tcPr>
            <w:tcW w:w="9855" w:type="dxa"/>
            <w:gridSpan w:val="8"/>
            <w:tcBorders>
              <w:top w:val="nil"/>
            </w:tcBorders>
          </w:tcPr>
          <w:p w:rsidR="002855AF" w:rsidRDefault="002855AF" w:rsidP="00B8117C">
            <w:pPr>
              <w:spacing w:line="259" w:lineRule="auto"/>
              <w:jc w:val="both"/>
            </w:pPr>
            <w:r>
              <w:t xml:space="preserve">S ohledem na provázanost jazykových a odborných kompetencí zajišťují realizaci předmětu vybraní vyučující a školitelé doktorského studijního programu, kteří kromě dostatečných znalostí cizího jazyka prokazují také dovednosti akademické komunikace v daném cizím jazyce (osvědčené dlouhodobým badatelským působením v zahraničních akademických institucích). Konkrétní zkoušející schvaluje oborová rada. </w:t>
            </w:r>
          </w:p>
        </w:tc>
      </w:tr>
      <w:tr w:rsidR="002855AF" w:rsidTr="00B8117C">
        <w:tc>
          <w:tcPr>
            <w:tcW w:w="3086" w:type="dxa"/>
            <w:shd w:val="clear" w:color="auto" w:fill="F7CAAC"/>
          </w:tcPr>
          <w:p w:rsidR="002855AF" w:rsidRDefault="002855AF" w:rsidP="00B8117C">
            <w:pPr>
              <w:jc w:val="both"/>
              <w:rPr>
                <w:b/>
              </w:rPr>
            </w:pPr>
            <w:r>
              <w:rPr>
                <w:b/>
              </w:rPr>
              <w:t>Stručná anotace předmětu</w:t>
            </w:r>
          </w:p>
        </w:tc>
        <w:tc>
          <w:tcPr>
            <w:tcW w:w="6769" w:type="dxa"/>
            <w:gridSpan w:val="7"/>
            <w:tcBorders>
              <w:bottom w:val="nil"/>
            </w:tcBorders>
          </w:tcPr>
          <w:p w:rsidR="002855AF" w:rsidRDefault="002855AF" w:rsidP="00B8117C">
            <w:pPr>
              <w:jc w:val="both"/>
            </w:pPr>
          </w:p>
        </w:tc>
      </w:tr>
      <w:tr w:rsidR="002855AF" w:rsidTr="00B8117C">
        <w:trPr>
          <w:trHeight w:val="1536"/>
        </w:trPr>
        <w:tc>
          <w:tcPr>
            <w:tcW w:w="9855" w:type="dxa"/>
            <w:gridSpan w:val="8"/>
            <w:tcBorders>
              <w:top w:val="nil"/>
              <w:bottom w:val="single" w:sz="12" w:space="0" w:color="auto"/>
            </w:tcBorders>
          </w:tcPr>
          <w:p w:rsidR="002855AF" w:rsidRPr="00E80175" w:rsidRDefault="002855AF" w:rsidP="00B8117C">
            <w:pPr>
              <w:spacing w:before="120"/>
              <w:jc w:val="both"/>
            </w:pPr>
            <w:r>
              <w:t xml:space="preserve">Cílem předmětu je aktivní zvládnutí zvoleného cizího jazyka (anglický jazyk, německý nebo jiný neanglický jazyk) tak, aby student prokázal základní komunikativní dovednosti a schopnosti porozumění cizojazyčnému odbornému textu z hlavních oblastí vzdělávání odpovídajících studijního programu. </w:t>
            </w:r>
          </w:p>
          <w:p w:rsidR="002855AF" w:rsidRPr="00E80175" w:rsidRDefault="002855AF" w:rsidP="00B8117C">
            <w:pPr>
              <w:spacing w:before="120"/>
              <w:jc w:val="both"/>
            </w:pPr>
            <w:r>
              <w:t xml:space="preserve">Dle zaměření své dizertační práce je schopen: </w:t>
            </w:r>
          </w:p>
          <w:p w:rsidR="002855AF" w:rsidRPr="00E80175" w:rsidRDefault="002855AF" w:rsidP="00B8117C">
            <w:pPr>
              <w:spacing w:before="120"/>
              <w:jc w:val="both"/>
            </w:pPr>
            <w:r>
              <w:t>- prezentovat hlavní cíle a koncepci řešené dizertační práce</w:t>
            </w:r>
          </w:p>
          <w:p w:rsidR="002855AF" w:rsidRPr="00E80175" w:rsidRDefault="002855AF" w:rsidP="00B8117C">
            <w:pPr>
              <w:spacing w:before="120"/>
              <w:jc w:val="both"/>
            </w:pPr>
            <w:r>
              <w:t>- diskutovat o tématu dizertační práce a charakterizovat současný stav poznání ve vybrané problematice</w:t>
            </w:r>
          </w:p>
          <w:p w:rsidR="002855AF" w:rsidRDefault="002855AF" w:rsidP="00B8117C">
            <w:pPr>
              <w:spacing w:before="120"/>
              <w:jc w:val="both"/>
            </w:pPr>
            <w:r>
              <w:t>- diskutovat aktuální společenské otázky</w:t>
            </w:r>
          </w:p>
        </w:tc>
      </w:tr>
      <w:tr w:rsidR="002855AF" w:rsidTr="00B8117C">
        <w:trPr>
          <w:trHeight w:val="265"/>
        </w:trPr>
        <w:tc>
          <w:tcPr>
            <w:tcW w:w="3653" w:type="dxa"/>
            <w:gridSpan w:val="2"/>
            <w:tcBorders>
              <w:top w:val="nil"/>
            </w:tcBorders>
            <w:shd w:val="clear" w:color="auto" w:fill="F7CAAC"/>
          </w:tcPr>
          <w:p w:rsidR="002855AF" w:rsidRDefault="002855AF" w:rsidP="00B8117C">
            <w:pPr>
              <w:jc w:val="both"/>
            </w:pPr>
            <w:r>
              <w:rPr>
                <w:b/>
              </w:rPr>
              <w:t>Studijní literatura a studijní pomůcky</w:t>
            </w:r>
          </w:p>
        </w:tc>
        <w:tc>
          <w:tcPr>
            <w:tcW w:w="6202" w:type="dxa"/>
            <w:gridSpan w:val="6"/>
            <w:tcBorders>
              <w:top w:val="nil"/>
              <w:bottom w:val="nil"/>
            </w:tcBorders>
          </w:tcPr>
          <w:p w:rsidR="002855AF" w:rsidRDefault="002855AF" w:rsidP="00B8117C">
            <w:pPr>
              <w:jc w:val="both"/>
            </w:pPr>
          </w:p>
        </w:tc>
      </w:tr>
      <w:tr w:rsidR="002855AF" w:rsidTr="00B8117C">
        <w:trPr>
          <w:trHeight w:val="1497"/>
        </w:trPr>
        <w:tc>
          <w:tcPr>
            <w:tcW w:w="9855" w:type="dxa"/>
            <w:gridSpan w:val="8"/>
            <w:tcBorders>
              <w:top w:val="nil"/>
            </w:tcBorders>
          </w:tcPr>
          <w:p w:rsidR="002855AF" w:rsidRPr="0020056A" w:rsidRDefault="002855AF" w:rsidP="00B8117C">
            <w:pPr>
              <w:jc w:val="both"/>
              <w:rPr>
                <w:b/>
                <w:bCs/>
                <w:i/>
              </w:rPr>
            </w:pPr>
            <w:r>
              <w:rPr>
                <w:b/>
                <w:bCs/>
                <w:i/>
              </w:rPr>
              <w:t>Povi</w:t>
            </w:r>
            <w:r w:rsidRPr="0020056A">
              <w:rPr>
                <w:b/>
                <w:bCs/>
                <w:i/>
              </w:rPr>
              <w:t>nná literatura:</w:t>
            </w:r>
          </w:p>
          <w:p w:rsidR="002855AF" w:rsidRDefault="002855AF" w:rsidP="00B8117C">
            <w:pPr>
              <w:jc w:val="both"/>
            </w:pPr>
            <w:r w:rsidRPr="4EDEAC65">
              <w:t xml:space="preserve">Literatura je stanovena s ohledem na zvolený jazyk a charakter zkoušky. </w:t>
            </w:r>
          </w:p>
          <w:p w:rsidR="002855AF" w:rsidRDefault="002855AF" w:rsidP="00B8117C">
            <w:pPr>
              <w:jc w:val="both"/>
              <w:rPr>
                <w:b/>
                <w:bCs/>
              </w:rPr>
            </w:pPr>
          </w:p>
          <w:p w:rsidR="002855AF" w:rsidRPr="00E2640F" w:rsidRDefault="002855AF" w:rsidP="00B8117C">
            <w:pPr>
              <w:jc w:val="both"/>
              <w:rPr>
                <w:b/>
                <w:bCs/>
              </w:rPr>
            </w:pPr>
            <w:r w:rsidRPr="0020056A">
              <w:rPr>
                <w:b/>
                <w:bCs/>
                <w:i/>
              </w:rPr>
              <w:t>Doporučená literatura</w:t>
            </w:r>
            <w:r w:rsidRPr="4EDEAC65">
              <w:rPr>
                <w:b/>
                <w:bCs/>
              </w:rPr>
              <w:t xml:space="preserve"> </w:t>
            </w:r>
            <w:r w:rsidRPr="0020056A">
              <w:rPr>
                <w:b/>
                <w:bCs/>
                <w:i/>
              </w:rPr>
              <w:t>(výběr):</w:t>
            </w:r>
          </w:p>
          <w:p w:rsidR="002855AF" w:rsidRDefault="002855AF" w:rsidP="00B8117C">
            <w:pPr>
              <w:jc w:val="both"/>
            </w:pPr>
            <w:r w:rsidRPr="00423D7A">
              <w:rPr>
                <w:b/>
              </w:rPr>
              <w:t>Anglický jazyk</w:t>
            </w:r>
            <w:r w:rsidRPr="00E2640F">
              <w:t>:</w:t>
            </w:r>
          </w:p>
          <w:p w:rsidR="002855AF" w:rsidRDefault="002855AF" w:rsidP="00B8117C">
            <w:pPr>
              <w:pStyle w:val="Bezmezer"/>
            </w:pPr>
            <w:r>
              <w:t xml:space="preserve">BDUŠKOVÁ, L. </w:t>
            </w:r>
            <w:r w:rsidRPr="4EDEAC65">
              <w:rPr>
                <w:i/>
                <w:iCs/>
              </w:rPr>
              <w:t>Stručná mluvnice angličtiny</w:t>
            </w:r>
            <w:r>
              <w:t>. Praha: Academia, 2006.</w:t>
            </w:r>
          </w:p>
          <w:p w:rsidR="002855AF" w:rsidRPr="00E2640F" w:rsidRDefault="002855AF" w:rsidP="00B8117C">
            <w:pPr>
              <w:pStyle w:val="Bezmezer"/>
            </w:pPr>
            <w:r w:rsidRPr="00980D9B">
              <w:t xml:space="preserve">FRONEK, J. </w:t>
            </w:r>
            <w:r w:rsidRPr="00980D9B">
              <w:rPr>
                <w:i/>
              </w:rPr>
              <w:t>Velký anglicko</w:t>
            </w:r>
            <w:r w:rsidRPr="00E2640F">
              <w:rPr>
                <w:i/>
              </w:rPr>
              <w:t>-český</w:t>
            </w:r>
            <w:r>
              <w:rPr>
                <w:i/>
              </w:rPr>
              <w:t>,</w:t>
            </w:r>
            <w:r w:rsidRPr="00E2640F">
              <w:rPr>
                <w:i/>
              </w:rPr>
              <w:t xml:space="preserve"> </w:t>
            </w:r>
            <w:r w:rsidRPr="00980D9B">
              <w:rPr>
                <w:i/>
              </w:rPr>
              <w:t>česko-anglický</w:t>
            </w:r>
            <w:r>
              <w:rPr>
                <w:i/>
              </w:rPr>
              <w:t xml:space="preserve"> slovník</w:t>
            </w:r>
            <w:r w:rsidRPr="00E2640F">
              <w:rPr>
                <w:i/>
              </w:rPr>
              <w:t>.</w:t>
            </w:r>
            <w:r>
              <w:rPr>
                <w:i/>
              </w:rPr>
              <w:t xml:space="preserve"> </w:t>
            </w:r>
            <w:r w:rsidRPr="00D26960">
              <w:t>Voznice:</w:t>
            </w:r>
            <w:r w:rsidRPr="00E2640F">
              <w:t xml:space="preserve"> Leda, 20</w:t>
            </w:r>
            <w:r>
              <w:t>07</w:t>
            </w:r>
            <w:r w:rsidRPr="00E2640F">
              <w:t>.</w:t>
            </w:r>
          </w:p>
          <w:p w:rsidR="002855AF" w:rsidRDefault="002855AF" w:rsidP="00B8117C">
            <w:pPr>
              <w:pStyle w:val="Bezmezer"/>
            </w:pPr>
            <w:r>
              <w:t xml:space="preserve">KOLMANNOVÁ, </w:t>
            </w:r>
            <w:r w:rsidRPr="00E2640F">
              <w:t xml:space="preserve">L. </w:t>
            </w:r>
            <w:r w:rsidRPr="00E2640F">
              <w:rPr>
                <w:i/>
              </w:rPr>
              <w:t>Angličtina pro pokročilé samouky.</w:t>
            </w:r>
            <w:r w:rsidRPr="00E2640F">
              <w:t xml:space="preserve"> Praha: Leda, 200</w:t>
            </w:r>
            <w:r>
              <w:t>8</w:t>
            </w:r>
            <w:r w:rsidRPr="00E2640F">
              <w:t xml:space="preserve">. </w:t>
            </w:r>
          </w:p>
          <w:p w:rsidR="002855AF" w:rsidRPr="00E2640F" w:rsidRDefault="002855AF" w:rsidP="00B8117C">
            <w:pPr>
              <w:pStyle w:val="Bezmezer"/>
            </w:pPr>
            <w:r>
              <w:t xml:space="preserve">HOVORKOVÁ, M. a kol. </w:t>
            </w:r>
            <w:r w:rsidRPr="000109C0">
              <w:rPr>
                <w:i/>
              </w:rPr>
              <w:t>Ilustrovaný tematický slovník anglicko-český</w:t>
            </w:r>
            <w:r>
              <w:t>. Plzeň: Fraus, 2009.</w:t>
            </w:r>
          </w:p>
          <w:p w:rsidR="002855AF" w:rsidRDefault="002855AF" w:rsidP="00B8117C">
            <w:pPr>
              <w:jc w:val="both"/>
            </w:pPr>
          </w:p>
          <w:p w:rsidR="002855AF" w:rsidRPr="00423D7A" w:rsidRDefault="002855AF" w:rsidP="00B8117C">
            <w:pPr>
              <w:jc w:val="both"/>
              <w:rPr>
                <w:b/>
              </w:rPr>
            </w:pPr>
            <w:r w:rsidRPr="00423D7A">
              <w:rPr>
                <w:b/>
              </w:rPr>
              <w:t>Německý jazyk:</w:t>
            </w:r>
          </w:p>
          <w:p w:rsidR="002855AF" w:rsidRPr="00691071" w:rsidRDefault="002855AF" w:rsidP="00B8117C">
            <w:pPr>
              <w:jc w:val="both"/>
            </w:pPr>
            <w:r>
              <w:t>EHLICH, K.,</w:t>
            </w:r>
            <w:r w:rsidRPr="00691071">
              <w:t xml:space="preserve"> STEETS, A. </w:t>
            </w:r>
            <w:r w:rsidRPr="00691071">
              <w:rPr>
                <w:i/>
              </w:rPr>
              <w:t xml:space="preserve">Wissenschaftlich schreiben – lehren und lernen. </w:t>
            </w:r>
            <w:r>
              <w:t xml:space="preserve"> Berlin</w:t>
            </w:r>
            <w:r w:rsidRPr="00691071">
              <w:t>: De Gruyter, 2003.</w:t>
            </w:r>
          </w:p>
          <w:p w:rsidR="002855AF" w:rsidRDefault="002855AF" w:rsidP="00B8117C">
            <w:pPr>
              <w:jc w:val="both"/>
            </w:pPr>
            <w:r>
              <w:t>MARX, K.,</w:t>
            </w:r>
            <w:r w:rsidRPr="00691071">
              <w:t xml:space="preserve"> SCHWARZ-FRIESEL, M. </w:t>
            </w:r>
            <w:r w:rsidRPr="00691071">
              <w:rPr>
                <w:i/>
              </w:rPr>
              <w:t>Sprache und Kommunikation im technischen Zeitalter.</w:t>
            </w:r>
          </w:p>
          <w:p w:rsidR="002855AF" w:rsidRPr="00691071" w:rsidRDefault="002855AF" w:rsidP="00B8117C">
            <w:pPr>
              <w:ind w:left="180"/>
              <w:jc w:val="both"/>
            </w:pPr>
            <w:r>
              <w:t>Berlin u. Boston</w:t>
            </w:r>
            <w:r w:rsidRPr="00691071">
              <w:t>: De Gruyter, 2013.</w:t>
            </w:r>
          </w:p>
          <w:p w:rsidR="002855AF" w:rsidRPr="00691071" w:rsidRDefault="002855AF" w:rsidP="00B8117C">
            <w:pPr>
              <w:ind w:left="180" w:hanging="180"/>
              <w:jc w:val="both"/>
            </w:pPr>
            <w:r>
              <w:t>SOKOLOWSKA, M., BENDEROVÁ, A.,</w:t>
            </w:r>
            <w:r w:rsidRPr="00691071">
              <w:t xml:space="preserve"> ZAK, K. </w:t>
            </w:r>
            <w:r w:rsidRPr="00691071">
              <w:rPr>
                <w:i/>
              </w:rPr>
              <w:t>Česko-německý, německo-č</w:t>
            </w:r>
            <w:r>
              <w:rPr>
                <w:i/>
              </w:rPr>
              <w:t xml:space="preserve">eský vědeckotechnický slovník. </w:t>
            </w:r>
            <w:r w:rsidRPr="00691071">
              <w:t xml:space="preserve">Brno: Littera, 2001. </w:t>
            </w:r>
          </w:p>
          <w:p w:rsidR="002855AF" w:rsidRPr="00691071" w:rsidRDefault="002855AF" w:rsidP="00B8117C">
            <w:pPr>
              <w:ind w:left="180" w:hanging="180"/>
              <w:jc w:val="both"/>
              <w:rPr>
                <w:b/>
              </w:rPr>
            </w:pPr>
          </w:p>
        </w:tc>
      </w:tr>
      <w:tr w:rsidR="002855AF" w:rsidTr="00B8117C">
        <w:tc>
          <w:tcPr>
            <w:tcW w:w="9855" w:type="dxa"/>
            <w:gridSpan w:val="8"/>
            <w:tcBorders>
              <w:top w:val="single" w:sz="12" w:space="0" w:color="auto"/>
              <w:left w:val="single" w:sz="2" w:space="0" w:color="auto"/>
              <w:bottom w:val="single" w:sz="2" w:space="0" w:color="auto"/>
              <w:right w:val="single" w:sz="2" w:space="0" w:color="auto"/>
            </w:tcBorders>
            <w:shd w:val="clear" w:color="auto" w:fill="F7CAAC"/>
          </w:tcPr>
          <w:p w:rsidR="002855AF" w:rsidRDefault="002855AF" w:rsidP="00B8117C">
            <w:pPr>
              <w:jc w:val="center"/>
              <w:rPr>
                <w:b/>
              </w:rPr>
            </w:pPr>
            <w:r>
              <w:rPr>
                <w:b/>
              </w:rPr>
              <w:t>Informace ke kombinované nebo distanční formě</w:t>
            </w:r>
          </w:p>
        </w:tc>
      </w:tr>
      <w:tr w:rsidR="002855AF" w:rsidTr="00B8117C">
        <w:tc>
          <w:tcPr>
            <w:tcW w:w="4569" w:type="dxa"/>
            <w:gridSpan w:val="3"/>
            <w:tcBorders>
              <w:top w:val="single" w:sz="2" w:space="0" w:color="auto"/>
            </w:tcBorders>
            <w:shd w:val="clear" w:color="auto" w:fill="F7CAAC"/>
          </w:tcPr>
          <w:p w:rsidR="002855AF" w:rsidRDefault="002855AF" w:rsidP="00B8117C">
            <w:pPr>
              <w:jc w:val="both"/>
            </w:pPr>
            <w:r>
              <w:rPr>
                <w:b/>
              </w:rPr>
              <w:t>Rozsah konzultací (soustředění)</w:t>
            </w:r>
          </w:p>
        </w:tc>
        <w:tc>
          <w:tcPr>
            <w:tcW w:w="1107" w:type="dxa"/>
            <w:tcBorders>
              <w:top w:val="single" w:sz="2" w:space="0" w:color="auto"/>
            </w:tcBorders>
          </w:tcPr>
          <w:p w:rsidR="002855AF" w:rsidRDefault="002855AF" w:rsidP="00B8117C">
            <w:pPr>
              <w:jc w:val="both"/>
            </w:pPr>
            <w:r>
              <w:t>konzultace</w:t>
            </w:r>
          </w:p>
        </w:tc>
        <w:tc>
          <w:tcPr>
            <w:tcW w:w="4179" w:type="dxa"/>
            <w:gridSpan w:val="4"/>
            <w:tcBorders>
              <w:top w:val="single" w:sz="2" w:space="0" w:color="auto"/>
            </w:tcBorders>
            <w:shd w:val="clear" w:color="auto" w:fill="F7CAAC"/>
          </w:tcPr>
          <w:p w:rsidR="002855AF" w:rsidRDefault="002855AF" w:rsidP="00B8117C">
            <w:pPr>
              <w:jc w:val="both"/>
              <w:rPr>
                <w:b/>
              </w:rPr>
            </w:pPr>
            <w:r>
              <w:rPr>
                <w:b/>
              </w:rPr>
              <w:t xml:space="preserve">hodin </w:t>
            </w:r>
          </w:p>
        </w:tc>
      </w:tr>
      <w:tr w:rsidR="002855AF" w:rsidTr="00B8117C">
        <w:tc>
          <w:tcPr>
            <w:tcW w:w="9855" w:type="dxa"/>
            <w:gridSpan w:val="8"/>
            <w:shd w:val="clear" w:color="auto" w:fill="F7CAAC"/>
          </w:tcPr>
          <w:p w:rsidR="002855AF" w:rsidRDefault="002855AF" w:rsidP="00B8117C">
            <w:pPr>
              <w:jc w:val="both"/>
              <w:rPr>
                <w:b/>
              </w:rPr>
            </w:pPr>
            <w:r>
              <w:rPr>
                <w:b/>
              </w:rPr>
              <w:t>Informace o způsobu kontaktu s vyučujícím</w:t>
            </w:r>
          </w:p>
        </w:tc>
      </w:tr>
      <w:tr w:rsidR="002855AF" w:rsidTr="00B8117C">
        <w:trPr>
          <w:trHeight w:val="411"/>
        </w:trPr>
        <w:tc>
          <w:tcPr>
            <w:tcW w:w="9855" w:type="dxa"/>
            <w:gridSpan w:val="8"/>
          </w:tcPr>
          <w:p w:rsidR="002855AF" w:rsidRPr="00E46BA4" w:rsidRDefault="002855AF" w:rsidP="00B8117C">
            <w:pPr>
              <w:jc w:val="both"/>
            </w:pPr>
            <w:r w:rsidRPr="00C56571">
              <w:rPr>
                <w:rFonts w:eastAsia="Calibri"/>
                <w:lang w:eastAsia="en-US"/>
              </w:rPr>
              <w:t>individuální konzultace; e</w:t>
            </w:r>
            <w:r>
              <w:rPr>
                <w:rFonts w:eastAsia="Calibri"/>
                <w:lang w:eastAsia="en-US"/>
              </w:rPr>
              <w:t>-</w:t>
            </w:r>
            <w:r w:rsidRPr="00C56571">
              <w:rPr>
                <w:rFonts w:eastAsia="Calibri"/>
                <w:lang w:eastAsia="en-US"/>
              </w:rPr>
              <w:t xml:space="preserve">mail: </w:t>
            </w:r>
            <w:hyperlink r:id="rId12" w:history="1">
              <w:r w:rsidRPr="00770574">
                <w:rPr>
                  <w:rStyle w:val="Hypertextovodkaz"/>
                  <w:rFonts w:eastAsia="Calibri"/>
                  <w:lang w:eastAsia="en-US"/>
                </w:rPr>
                <w:t>tomas.petracek@uhk.cz</w:t>
              </w:r>
            </w:hyperlink>
            <w:r w:rsidRPr="00C56571">
              <w:rPr>
                <w:rFonts w:eastAsia="Calibri"/>
                <w:lang w:eastAsia="en-US"/>
              </w:rPr>
              <w:t>;</w:t>
            </w:r>
            <w:r>
              <w:t xml:space="preserve"> </w:t>
            </w:r>
            <w:r w:rsidRPr="00C56571">
              <w:rPr>
                <w:rFonts w:eastAsia="Calibri"/>
                <w:lang w:eastAsia="en-US"/>
              </w:rPr>
              <w:t>písemný kontakt</w:t>
            </w:r>
          </w:p>
        </w:tc>
      </w:tr>
    </w:tbl>
    <w:p w:rsidR="002855AF" w:rsidRDefault="002855AF" w:rsidP="002855AF">
      <w:pPr>
        <w:spacing w:after="160" w:line="259" w:lineRule="auto"/>
      </w:pPr>
      <w:r>
        <w:br w:type="page"/>
      </w:r>
    </w:p>
    <w:p w:rsidR="002855AF" w:rsidRDefault="002855AF" w:rsidP="002855AF">
      <w:pPr>
        <w:spacing w:after="160" w:line="259" w:lineRule="auto"/>
      </w:pPr>
    </w:p>
    <w:tbl>
      <w:tblPr>
        <w:tblW w:w="981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516"/>
        <w:gridCol w:w="1008"/>
        <w:gridCol w:w="850"/>
        <w:gridCol w:w="732"/>
        <w:gridCol w:w="2014"/>
        <w:gridCol w:w="493"/>
        <w:gridCol w:w="1376"/>
      </w:tblGrid>
      <w:tr w:rsidR="002855AF" w:rsidTr="00B8117C">
        <w:tc>
          <w:tcPr>
            <w:tcW w:w="9814" w:type="dxa"/>
            <w:gridSpan w:val="8"/>
            <w:tcBorders>
              <w:bottom w:val="double" w:sz="4" w:space="0" w:color="auto"/>
            </w:tcBorders>
            <w:shd w:val="clear" w:color="auto" w:fill="B4C6E7" w:themeFill="accent1" w:themeFillTint="66"/>
          </w:tcPr>
          <w:p w:rsidR="002855AF" w:rsidRDefault="002855AF" w:rsidP="00B8117C">
            <w:pPr>
              <w:jc w:val="both"/>
              <w:rPr>
                <w:b/>
                <w:bCs/>
                <w:sz w:val="28"/>
                <w:szCs w:val="28"/>
              </w:rPr>
            </w:pPr>
            <w:r w:rsidRPr="6C1FC44E">
              <w:rPr>
                <w:b/>
                <w:bCs/>
                <w:sz w:val="28"/>
                <w:szCs w:val="28"/>
              </w:rPr>
              <w:t>B-III – Charakteristika studijního předmětu</w:t>
            </w:r>
          </w:p>
        </w:tc>
      </w:tr>
      <w:tr w:rsidR="002855AF" w:rsidTr="00B8117C">
        <w:tc>
          <w:tcPr>
            <w:tcW w:w="2825" w:type="dxa"/>
            <w:tcBorders>
              <w:top w:val="double" w:sz="4" w:space="0" w:color="auto"/>
            </w:tcBorders>
            <w:shd w:val="clear" w:color="auto" w:fill="F7CAAC" w:themeFill="accent2" w:themeFillTint="66"/>
          </w:tcPr>
          <w:p w:rsidR="002855AF" w:rsidRDefault="002855AF" w:rsidP="00B8117C">
            <w:pPr>
              <w:jc w:val="both"/>
              <w:rPr>
                <w:b/>
                <w:bCs/>
              </w:rPr>
            </w:pPr>
            <w:r w:rsidRPr="6C1FC44E">
              <w:rPr>
                <w:b/>
                <w:bCs/>
              </w:rPr>
              <w:t>Název studijního předmětu</w:t>
            </w:r>
          </w:p>
        </w:tc>
        <w:tc>
          <w:tcPr>
            <w:tcW w:w="6989" w:type="dxa"/>
            <w:gridSpan w:val="7"/>
            <w:tcBorders>
              <w:top w:val="double" w:sz="4" w:space="0" w:color="auto"/>
            </w:tcBorders>
          </w:tcPr>
          <w:p w:rsidR="002855AF" w:rsidRDefault="002855AF" w:rsidP="00B8117C">
            <w:pPr>
              <w:jc w:val="both"/>
            </w:pPr>
            <w:r>
              <w:t>Filosoficko- a teologicko-antropologická interpretace uměleckého díla</w:t>
            </w:r>
          </w:p>
        </w:tc>
      </w:tr>
      <w:tr w:rsidR="002855AF" w:rsidTr="00B8117C">
        <w:tc>
          <w:tcPr>
            <w:tcW w:w="2825" w:type="dxa"/>
            <w:shd w:val="clear" w:color="auto" w:fill="F7CAAC" w:themeFill="accent2" w:themeFillTint="66"/>
          </w:tcPr>
          <w:p w:rsidR="002855AF" w:rsidRDefault="002855AF" w:rsidP="00B8117C">
            <w:pPr>
              <w:jc w:val="both"/>
              <w:rPr>
                <w:b/>
                <w:bCs/>
              </w:rPr>
            </w:pPr>
            <w:r w:rsidRPr="6C1FC44E">
              <w:rPr>
                <w:b/>
                <w:bCs/>
              </w:rPr>
              <w:t>Typ předmětu</w:t>
            </w:r>
          </w:p>
        </w:tc>
        <w:tc>
          <w:tcPr>
            <w:tcW w:w="3106" w:type="dxa"/>
            <w:gridSpan w:val="4"/>
          </w:tcPr>
          <w:p w:rsidR="002855AF" w:rsidRDefault="002855AF" w:rsidP="00B8117C">
            <w:pPr>
              <w:jc w:val="both"/>
            </w:pPr>
            <w:r>
              <w:t>Povinný, ZT</w:t>
            </w:r>
          </w:p>
        </w:tc>
        <w:tc>
          <w:tcPr>
            <w:tcW w:w="2507" w:type="dxa"/>
            <w:gridSpan w:val="2"/>
            <w:shd w:val="clear" w:color="auto" w:fill="F7CAAC" w:themeFill="accent2" w:themeFillTint="66"/>
          </w:tcPr>
          <w:p w:rsidR="002855AF" w:rsidRDefault="002855AF" w:rsidP="00B8117C">
            <w:pPr>
              <w:jc w:val="both"/>
            </w:pPr>
            <w:r w:rsidRPr="6C1FC44E">
              <w:rPr>
                <w:b/>
                <w:bCs/>
              </w:rPr>
              <w:t>doporučený ročník / semestr</w:t>
            </w:r>
          </w:p>
        </w:tc>
        <w:tc>
          <w:tcPr>
            <w:tcW w:w="1376" w:type="dxa"/>
          </w:tcPr>
          <w:p w:rsidR="002855AF" w:rsidRDefault="002855AF" w:rsidP="00B8117C">
            <w:pPr>
              <w:jc w:val="both"/>
            </w:pPr>
            <w:r>
              <w:t>2/4</w:t>
            </w:r>
          </w:p>
        </w:tc>
      </w:tr>
      <w:tr w:rsidR="002855AF" w:rsidTr="00B8117C">
        <w:tc>
          <w:tcPr>
            <w:tcW w:w="2825" w:type="dxa"/>
            <w:shd w:val="clear" w:color="auto" w:fill="F7CAAC" w:themeFill="accent2" w:themeFillTint="66"/>
          </w:tcPr>
          <w:p w:rsidR="002855AF" w:rsidRDefault="002855AF" w:rsidP="00B8117C">
            <w:pPr>
              <w:jc w:val="both"/>
              <w:rPr>
                <w:b/>
                <w:bCs/>
              </w:rPr>
            </w:pPr>
            <w:r w:rsidRPr="6C1FC44E">
              <w:rPr>
                <w:b/>
                <w:bCs/>
              </w:rPr>
              <w:t>Rozsah studijního předmětu</w:t>
            </w:r>
          </w:p>
        </w:tc>
        <w:tc>
          <w:tcPr>
            <w:tcW w:w="1524" w:type="dxa"/>
            <w:gridSpan w:val="2"/>
          </w:tcPr>
          <w:p w:rsidR="002855AF" w:rsidRDefault="002855AF" w:rsidP="00B8117C">
            <w:pPr>
              <w:jc w:val="both"/>
            </w:pPr>
            <w:r>
              <w:t>13s</w:t>
            </w:r>
          </w:p>
        </w:tc>
        <w:tc>
          <w:tcPr>
            <w:tcW w:w="850" w:type="dxa"/>
            <w:shd w:val="clear" w:color="auto" w:fill="F7CAAC" w:themeFill="accent2" w:themeFillTint="66"/>
          </w:tcPr>
          <w:p w:rsidR="002855AF" w:rsidRDefault="002855AF" w:rsidP="00B8117C">
            <w:pPr>
              <w:jc w:val="both"/>
              <w:rPr>
                <w:b/>
                <w:bCs/>
              </w:rPr>
            </w:pPr>
            <w:r w:rsidRPr="6C1FC44E">
              <w:rPr>
                <w:b/>
                <w:bCs/>
              </w:rPr>
              <w:t xml:space="preserve">hod. </w:t>
            </w:r>
          </w:p>
        </w:tc>
        <w:tc>
          <w:tcPr>
            <w:tcW w:w="732" w:type="dxa"/>
          </w:tcPr>
          <w:p w:rsidR="002855AF" w:rsidRDefault="002855AF" w:rsidP="00B8117C">
            <w:pPr>
              <w:jc w:val="both"/>
            </w:pPr>
          </w:p>
        </w:tc>
        <w:tc>
          <w:tcPr>
            <w:tcW w:w="2014" w:type="dxa"/>
            <w:shd w:val="clear" w:color="auto" w:fill="F7CAAC" w:themeFill="accent2" w:themeFillTint="66"/>
          </w:tcPr>
          <w:p w:rsidR="002855AF" w:rsidRDefault="002855AF" w:rsidP="00B8117C">
            <w:pPr>
              <w:jc w:val="both"/>
              <w:rPr>
                <w:b/>
                <w:bCs/>
              </w:rPr>
            </w:pPr>
            <w:r w:rsidRPr="6C1FC44E">
              <w:rPr>
                <w:b/>
                <w:bCs/>
              </w:rPr>
              <w:t>kreditů</w:t>
            </w:r>
          </w:p>
        </w:tc>
        <w:tc>
          <w:tcPr>
            <w:tcW w:w="1869" w:type="dxa"/>
            <w:gridSpan w:val="2"/>
          </w:tcPr>
          <w:p w:rsidR="002855AF" w:rsidRDefault="002855AF" w:rsidP="00B8117C">
            <w:pPr>
              <w:jc w:val="both"/>
            </w:pPr>
            <w:r>
              <w:t>10</w:t>
            </w:r>
          </w:p>
        </w:tc>
      </w:tr>
      <w:tr w:rsidR="002855AF" w:rsidTr="00B8117C">
        <w:tc>
          <w:tcPr>
            <w:tcW w:w="2825" w:type="dxa"/>
            <w:shd w:val="clear" w:color="auto" w:fill="F7CAAC" w:themeFill="accent2" w:themeFillTint="66"/>
          </w:tcPr>
          <w:p w:rsidR="002855AF" w:rsidRDefault="002855AF" w:rsidP="00B8117C">
            <w:pPr>
              <w:jc w:val="both"/>
              <w:rPr>
                <w:b/>
                <w:bCs/>
                <w:sz w:val="22"/>
                <w:szCs w:val="22"/>
              </w:rPr>
            </w:pPr>
            <w:r w:rsidRPr="6C1FC44E">
              <w:rPr>
                <w:b/>
                <w:bCs/>
              </w:rPr>
              <w:t>Prerekvizity, korekvizity, ekvivalence</w:t>
            </w:r>
          </w:p>
        </w:tc>
        <w:tc>
          <w:tcPr>
            <w:tcW w:w="6989" w:type="dxa"/>
            <w:gridSpan w:val="7"/>
          </w:tcPr>
          <w:p w:rsidR="002855AF" w:rsidRDefault="002855AF" w:rsidP="00B8117C">
            <w:pPr>
              <w:jc w:val="both"/>
            </w:pPr>
          </w:p>
        </w:tc>
      </w:tr>
      <w:tr w:rsidR="002855AF" w:rsidTr="00B8117C">
        <w:tc>
          <w:tcPr>
            <w:tcW w:w="2825" w:type="dxa"/>
            <w:shd w:val="clear" w:color="auto" w:fill="F7CAAC" w:themeFill="accent2" w:themeFillTint="66"/>
          </w:tcPr>
          <w:p w:rsidR="002855AF" w:rsidRDefault="002855AF" w:rsidP="00B8117C">
            <w:pPr>
              <w:jc w:val="both"/>
              <w:rPr>
                <w:b/>
                <w:bCs/>
              </w:rPr>
            </w:pPr>
            <w:r w:rsidRPr="6C1FC44E">
              <w:rPr>
                <w:b/>
                <w:bCs/>
              </w:rPr>
              <w:t>Způsob ověření studijních výsledků</w:t>
            </w:r>
          </w:p>
        </w:tc>
        <w:tc>
          <w:tcPr>
            <w:tcW w:w="3106" w:type="dxa"/>
            <w:gridSpan w:val="4"/>
          </w:tcPr>
          <w:p w:rsidR="002855AF" w:rsidRDefault="002855AF" w:rsidP="00B8117C">
            <w:pPr>
              <w:jc w:val="both"/>
            </w:pPr>
            <w:r>
              <w:t>zápočet</w:t>
            </w:r>
          </w:p>
        </w:tc>
        <w:tc>
          <w:tcPr>
            <w:tcW w:w="2014" w:type="dxa"/>
            <w:shd w:val="clear" w:color="auto" w:fill="F7CAAC" w:themeFill="accent2" w:themeFillTint="66"/>
          </w:tcPr>
          <w:p w:rsidR="002855AF" w:rsidRDefault="002855AF" w:rsidP="00B8117C">
            <w:pPr>
              <w:jc w:val="both"/>
              <w:rPr>
                <w:b/>
                <w:bCs/>
              </w:rPr>
            </w:pPr>
            <w:r w:rsidRPr="6C1FC44E">
              <w:rPr>
                <w:b/>
                <w:bCs/>
              </w:rPr>
              <w:t>Forma výuky</w:t>
            </w:r>
          </w:p>
        </w:tc>
        <w:tc>
          <w:tcPr>
            <w:tcW w:w="1869" w:type="dxa"/>
            <w:gridSpan w:val="2"/>
          </w:tcPr>
          <w:p w:rsidR="002855AF" w:rsidRDefault="002855AF" w:rsidP="00B8117C">
            <w:pPr>
              <w:jc w:val="both"/>
            </w:pPr>
            <w:r>
              <w:t>seminář</w:t>
            </w:r>
          </w:p>
        </w:tc>
      </w:tr>
      <w:tr w:rsidR="002855AF" w:rsidTr="00B8117C">
        <w:tc>
          <w:tcPr>
            <w:tcW w:w="2825" w:type="dxa"/>
            <w:shd w:val="clear" w:color="auto" w:fill="F7CAAC" w:themeFill="accent2" w:themeFillTint="66"/>
          </w:tcPr>
          <w:p w:rsidR="002855AF" w:rsidRDefault="002855AF" w:rsidP="00B8117C">
            <w:pPr>
              <w:jc w:val="both"/>
              <w:rPr>
                <w:b/>
                <w:bCs/>
              </w:rPr>
            </w:pPr>
            <w:r w:rsidRPr="6C1FC44E">
              <w:rPr>
                <w:b/>
                <w:bCs/>
              </w:rPr>
              <w:t>Forma způsobu ověření studijních výsledků a další požadavky na studenta</w:t>
            </w:r>
          </w:p>
        </w:tc>
        <w:tc>
          <w:tcPr>
            <w:tcW w:w="6989" w:type="dxa"/>
            <w:gridSpan w:val="7"/>
            <w:tcBorders>
              <w:bottom w:val="nil"/>
            </w:tcBorders>
          </w:tcPr>
          <w:p w:rsidR="002855AF" w:rsidRDefault="002855AF" w:rsidP="00B8117C">
            <w:pPr>
              <w:jc w:val="both"/>
            </w:pPr>
          </w:p>
        </w:tc>
      </w:tr>
      <w:tr w:rsidR="002855AF" w:rsidTr="00B8117C">
        <w:trPr>
          <w:trHeight w:val="554"/>
        </w:trPr>
        <w:tc>
          <w:tcPr>
            <w:tcW w:w="9814" w:type="dxa"/>
            <w:gridSpan w:val="8"/>
            <w:tcBorders>
              <w:top w:val="nil"/>
            </w:tcBorders>
          </w:tcPr>
          <w:p w:rsidR="002855AF" w:rsidRDefault="002855AF" w:rsidP="00B8117C">
            <w:pPr>
              <w:jc w:val="both"/>
            </w:pPr>
            <w:r>
              <w:t>Ústní kolokvium a písemné podklady k přípravě dizertační práce (reflexe problematiky ve vztahu k tématu dizertace).</w:t>
            </w:r>
          </w:p>
          <w:p w:rsidR="002855AF" w:rsidRDefault="002855AF" w:rsidP="00B8117C">
            <w:pPr>
              <w:jc w:val="both"/>
            </w:pPr>
            <w:r w:rsidRPr="6C1FC44E">
              <w:rPr>
                <w:lang w:eastAsia="en-US"/>
              </w:rPr>
              <w:t xml:space="preserve">Studijní zátěž 300 hodin, z toho 13 hodin přímé výuky a 200 samostudium, 87 příprava písemných výstupů.      </w:t>
            </w:r>
          </w:p>
        </w:tc>
      </w:tr>
      <w:tr w:rsidR="002855AF" w:rsidTr="00B8117C">
        <w:trPr>
          <w:trHeight w:val="197"/>
        </w:trPr>
        <w:tc>
          <w:tcPr>
            <w:tcW w:w="2825" w:type="dxa"/>
            <w:tcBorders>
              <w:top w:val="nil"/>
            </w:tcBorders>
            <w:shd w:val="clear" w:color="auto" w:fill="F7CAAC" w:themeFill="accent2" w:themeFillTint="66"/>
          </w:tcPr>
          <w:p w:rsidR="002855AF" w:rsidRDefault="002855AF" w:rsidP="00B8117C">
            <w:pPr>
              <w:jc w:val="both"/>
              <w:rPr>
                <w:b/>
                <w:bCs/>
              </w:rPr>
            </w:pPr>
            <w:r w:rsidRPr="6C1FC44E">
              <w:rPr>
                <w:b/>
                <w:bCs/>
              </w:rPr>
              <w:t>Garant předmětu</w:t>
            </w:r>
          </w:p>
        </w:tc>
        <w:tc>
          <w:tcPr>
            <w:tcW w:w="6989" w:type="dxa"/>
            <w:gridSpan w:val="7"/>
            <w:tcBorders>
              <w:top w:val="nil"/>
            </w:tcBorders>
          </w:tcPr>
          <w:p w:rsidR="002855AF" w:rsidRDefault="002855AF" w:rsidP="00B8117C">
            <w:pPr>
              <w:jc w:val="both"/>
              <w:rPr>
                <w:color w:val="FF0000"/>
                <w:highlight w:val="yellow"/>
              </w:rPr>
            </w:pPr>
            <w:r>
              <w:t>doc. Mgr. Jan Hojda, Th.D.</w:t>
            </w:r>
          </w:p>
        </w:tc>
      </w:tr>
      <w:tr w:rsidR="002855AF" w:rsidTr="00B8117C">
        <w:trPr>
          <w:trHeight w:val="243"/>
        </w:trPr>
        <w:tc>
          <w:tcPr>
            <w:tcW w:w="2825" w:type="dxa"/>
            <w:tcBorders>
              <w:top w:val="nil"/>
            </w:tcBorders>
            <w:shd w:val="clear" w:color="auto" w:fill="F7CAAC" w:themeFill="accent2" w:themeFillTint="66"/>
          </w:tcPr>
          <w:p w:rsidR="002855AF" w:rsidRDefault="002855AF" w:rsidP="00B8117C">
            <w:pPr>
              <w:jc w:val="both"/>
              <w:rPr>
                <w:b/>
                <w:bCs/>
              </w:rPr>
            </w:pPr>
            <w:r w:rsidRPr="6C1FC44E">
              <w:rPr>
                <w:b/>
                <w:bCs/>
              </w:rPr>
              <w:t>Zapojení garanta do výuky předmětu</w:t>
            </w:r>
          </w:p>
        </w:tc>
        <w:tc>
          <w:tcPr>
            <w:tcW w:w="6989" w:type="dxa"/>
            <w:gridSpan w:val="7"/>
            <w:tcBorders>
              <w:top w:val="nil"/>
            </w:tcBorders>
          </w:tcPr>
          <w:p w:rsidR="002855AF" w:rsidRDefault="002855AF" w:rsidP="00B8117C">
            <w:pPr>
              <w:jc w:val="both"/>
            </w:pPr>
            <w:r>
              <w:t>vedení seminářů 100 %</w:t>
            </w:r>
          </w:p>
          <w:p w:rsidR="002855AF" w:rsidRDefault="002855AF" w:rsidP="00B8117C">
            <w:pPr>
              <w:jc w:val="both"/>
              <w:rPr>
                <w:sz w:val="24"/>
                <w:szCs w:val="24"/>
                <w:highlight w:val="yellow"/>
              </w:rPr>
            </w:pPr>
            <w:r>
              <w:t xml:space="preserve"> </w:t>
            </w:r>
          </w:p>
        </w:tc>
      </w:tr>
      <w:tr w:rsidR="002855AF" w:rsidTr="00B8117C">
        <w:tc>
          <w:tcPr>
            <w:tcW w:w="2825" w:type="dxa"/>
            <w:shd w:val="clear" w:color="auto" w:fill="F7CAAC" w:themeFill="accent2" w:themeFillTint="66"/>
          </w:tcPr>
          <w:p w:rsidR="002855AF" w:rsidRDefault="002855AF" w:rsidP="00B8117C">
            <w:pPr>
              <w:jc w:val="both"/>
              <w:rPr>
                <w:b/>
                <w:bCs/>
              </w:rPr>
            </w:pPr>
            <w:r w:rsidRPr="6C1FC44E">
              <w:rPr>
                <w:b/>
                <w:bCs/>
              </w:rPr>
              <w:t>Vyučující</w:t>
            </w:r>
          </w:p>
        </w:tc>
        <w:tc>
          <w:tcPr>
            <w:tcW w:w="6989" w:type="dxa"/>
            <w:gridSpan w:val="7"/>
            <w:tcBorders>
              <w:bottom w:val="nil"/>
            </w:tcBorders>
          </w:tcPr>
          <w:p w:rsidR="002855AF" w:rsidRDefault="002855AF" w:rsidP="00B8117C">
            <w:pPr>
              <w:jc w:val="both"/>
            </w:pPr>
          </w:p>
        </w:tc>
      </w:tr>
      <w:tr w:rsidR="002855AF" w:rsidTr="00B8117C">
        <w:trPr>
          <w:trHeight w:val="554"/>
        </w:trPr>
        <w:tc>
          <w:tcPr>
            <w:tcW w:w="9814" w:type="dxa"/>
            <w:gridSpan w:val="8"/>
            <w:tcBorders>
              <w:top w:val="nil"/>
            </w:tcBorders>
          </w:tcPr>
          <w:p w:rsidR="002855AF" w:rsidRDefault="002855AF" w:rsidP="00B8117C">
            <w:pPr>
              <w:jc w:val="both"/>
              <w:rPr>
                <w:sz w:val="24"/>
                <w:szCs w:val="24"/>
              </w:rPr>
            </w:pPr>
            <w:r>
              <w:t>doc. Mgr. Jan Hojda, Th.D. (vede semináře 100 %)</w:t>
            </w:r>
          </w:p>
        </w:tc>
      </w:tr>
      <w:tr w:rsidR="002855AF" w:rsidTr="00B8117C">
        <w:tc>
          <w:tcPr>
            <w:tcW w:w="2825" w:type="dxa"/>
            <w:shd w:val="clear" w:color="auto" w:fill="F7CAAC" w:themeFill="accent2" w:themeFillTint="66"/>
          </w:tcPr>
          <w:p w:rsidR="002855AF" w:rsidRDefault="002855AF" w:rsidP="00B8117C">
            <w:pPr>
              <w:jc w:val="both"/>
              <w:rPr>
                <w:b/>
                <w:bCs/>
              </w:rPr>
            </w:pPr>
            <w:r w:rsidRPr="6C1FC44E">
              <w:rPr>
                <w:b/>
                <w:bCs/>
              </w:rPr>
              <w:t>Stručná anotace předmětu</w:t>
            </w:r>
          </w:p>
        </w:tc>
        <w:tc>
          <w:tcPr>
            <w:tcW w:w="6989" w:type="dxa"/>
            <w:gridSpan w:val="7"/>
            <w:tcBorders>
              <w:bottom w:val="nil"/>
            </w:tcBorders>
          </w:tcPr>
          <w:p w:rsidR="002855AF" w:rsidRDefault="002855AF" w:rsidP="00B8117C">
            <w:pPr>
              <w:jc w:val="both"/>
            </w:pPr>
          </w:p>
        </w:tc>
      </w:tr>
      <w:tr w:rsidR="002855AF" w:rsidTr="00B8117C">
        <w:trPr>
          <w:trHeight w:val="3938"/>
        </w:trPr>
        <w:tc>
          <w:tcPr>
            <w:tcW w:w="9814" w:type="dxa"/>
            <w:gridSpan w:val="8"/>
            <w:tcBorders>
              <w:top w:val="nil"/>
              <w:bottom w:val="single" w:sz="12" w:space="0" w:color="auto"/>
            </w:tcBorders>
          </w:tcPr>
          <w:p w:rsidR="002855AF" w:rsidRDefault="002855AF" w:rsidP="00B8117C">
            <w:pPr>
              <w:spacing w:before="120"/>
              <w:jc w:val="both"/>
            </w:pPr>
            <w:r>
              <w:t>Předmět je zaměřen na problematiku interpretace uměleckého díla s ohledem na její možnosti zprostředkovat porozumění člověku. Reflektuje potenciál uměleckého díla vyjadřovat obecnou povahu lidské existence v konkrétních kategoriích spojených mj. s kulturní a historickou podmíněností. Poukazuje na to, že umělecké dílo vykazuje zvláštní jednotu mezi smyslově konkrétním vztahem ke skutečnosti a jejím celistvým uchopením.</w:t>
            </w:r>
          </w:p>
          <w:p w:rsidR="002855AF" w:rsidRDefault="002855AF" w:rsidP="00B8117C">
            <w:pPr>
              <w:spacing w:before="120"/>
              <w:jc w:val="both"/>
            </w:pPr>
            <w:r>
              <w:t xml:space="preserve">Výuka je zaměřena zejména na interpretaci narativního uměleckého díla a na souvislosti mezi významem fikčních vyprávění a tím, co znamená být člověkem. Zvláště poukazuje na předpoklad, že vnitřní svět uměleckých vyprávění (coby specifický projev lidské činnosti) nabývá potenciál vyjevovat vlastní způsob lidského bytí a symbolicky zpřístupňovat smysl skutečnosti. </w:t>
            </w:r>
          </w:p>
          <w:p w:rsidR="002855AF" w:rsidRDefault="002855AF" w:rsidP="00B8117C">
            <w:pPr>
              <w:spacing w:before="120"/>
              <w:jc w:val="both"/>
            </w:pPr>
            <w:r>
              <w:t xml:space="preserve">V kontextu vybraných filosoficko- a teologicko-antropologických přístupů předkládá k úvaze, zda umělecké vyprávění symbolicky neodkazuje k člověku jako bytosti, která právě v neredukovatelné konkrétnosti vlastní existence pro sebe vyžaduje ukotvení své důstojnosti v nepodmíněném obdarování, přijetí a začlenění do ryzí vzájemnosti. </w:t>
            </w:r>
          </w:p>
          <w:p w:rsidR="002855AF" w:rsidRDefault="002855AF" w:rsidP="00B8117C">
            <w:pPr>
              <w:spacing w:before="120"/>
              <w:jc w:val="both"/>
            </w:pPr>
          </w:p>
          <w:p w:rsidR="002855AF" w:rsidRDefault="002855AF" w:rsidP="00B8117C">
            <w:pPr>
              <w:spacing w:before="120"/>
              <w:jc w:val="both"/>
            </w:pPr>
            <w:r>
              <w:t>V průběhu výuky je kladen důraz na tyto okruhy:</w:t>
            </w:r>
          </w:p>
          <w:p w:rsidR="002855AF" w:rsidRDefault="002855AF" w:rsidP="00B8117C">
            <w:pPr>
              <w:spacing w:before="120"/>
              <w:ind w:left="227"/>
              <w:jc w:val="both"/>
            </w:pPr>
            <w:r>
              <w:t>- seznámení s některými koncepcemi vztahu umění a lidského bytí (prostřednictvím výkladu a rozboru vybraných textů); pozornost bude věnována zejména přístupům orientovaným fenomenologicky nebo hermeneuticky, zohledněna též bude personalisticky ukotvená četba uměleckého díla</w:t>
            </w:r>
          </w:p>
          <w:p w:rsidR="002855AF" w:rsidRDefault="002855AF" w:rsidP="00B8117C">
            <w:pPr>
              <w:spacing w:before="120"/>
              <w:ind w:left="227"/>
              <w:jc w:val="both"/>
            </w:pPr>
            <w:r>
              <w:t xml:space="preserve">- metodologická východiska interpretace uměleckých vyprávění </w:t>
            </w:r>
          </w:p>
          <w:p w:rsidR="002855AF" w:rsidRDefault="002855AF" w:rsidP="00B8117C">
            <w:pPr>
              <w:spacing w:before="120"/>
              <w:ind w:left="227"/>
              <w:jc w:val="both"/>
            </w:pPr>
            <w:r>
              <w:t xml:space="preserve">- možnosti začlenění interpretace uměleckého díla do realizace dizertačních projektů </w:t>
            </w:r>
          </w:p>
          <w:p w:rsidR="002855AF" w:rsidRDefault="002855AF" w:rsidP="00B8117C">
            <w:pPr>
              <w:spacing w:before="120"/>
              <w:ind w:left="227"/>
              <w:jc w:val="both"/>
            </w:pPr>
            <w:r>
              <w:t>- interpretace vybraných uměleckých děl  (v souvislosti s tématy dizertací)</w:t>
            </w:r>
          </w:p>
          <w:p w:rsidR="002855AF" w:rsidRDefault="002855AF" w:rsidP="00B8117C">
            <w:pPr>
              <w:jc w:val="both"/>
            </w:pPr>
          </w:p>
        </w:tc>
      </w:tr>
      <w:tr w:rsidR="002855AF" w:rsidTr="00B8117C">
        <w:trPr>
          <w:trHeight w:val="265"/>
        </w:trPr>
        <w:tc>
          <w:tcPr>
            <w:tcW w:w="3341" w:type="dxa"/>
            <w:gridSpan w:val="2"/>
            <w:tcBorders>
              <w:top w:val="nil"/>
            </w:tcBorders>
            <w:shd w:val="clear" w:color="auto" w:fill="F7CAAC" w:themeFill="accent2" w:themeFillTint="66"/>
          </w:tcPr>
          <w:p w:rsidR="002855AF" w:rsidRDefault="002855AF" w:rsidP="00B8117C">
            <w:pPr>
              <w:jc w:val="both"/>
            </w:pPr>
            <w:r w:rsidRPr="6C1FC44E">
              <w:rPr>
                <w:b/>
                <w:bCs/>
              </w:rPr>
              <w:t>Studijní literatura a studijní pomůcky</w:t>
            </w:r>
          </w:p>
        </w:tc>
        <w:tc>
          <w:tcPr>
            <w:tcW w:w="6473" w:type="dxa"/>
            <w:gridSpan w:val="6"/>
            <w:tcBorders>
              <w:top w:val="nil"/>
              <w:bottom w:val="nil"/>
            </w:tcBorders>
          </w:tcPr>
          <w:p w:rsidR="002855AF" w:rsidRDefault="002855AF" w:rsidP="00B8117C">
            <w:pPr>
              <w:jc w:val="both"/>
            </w:pPr>
          </w:p>
        </w:tc>
      </w:tr>
      <w:tr w:rsidR="002855AF" w:rsidTr="00B8117C">
        <w:trPr>
          <w:trHeight w:val="1497"/>
        </w:trPr>
        <w:tc>
          <w:tcPr>
            <w:tcW w:w="9814" w:type="dxa"/>
            <w:gridSpan w:val="8"/>
            <w:tcBorders>
              <w:top w:val="nil"/>
            </w:tcBorders>
          </w:tcPr>
          <w:p w:rsidR="002855AF" w:rsidRDefault="002855AF" w:rsidP="00B8117C">
            <w:pPr>
              <w:pStyle w:val="Textpoznpodarou"/>
              <w:widowControl/>
              <w:spacing w:before="120"/>
              <w:jc w:val="both"/>
              <w:rPr>
                <w:b/>
                <w:bCs/>
                <w:i/>
                <w:iCs/>
              </w:rPr>
            </w:pPr>
            <w:r w:rsidRPr="6C1FC44E">
              <w:rPr>
                <w:b/>
                <w:bCs/>
                <w:i/>
                <w:iCs/>
              </w:rPr>
              <w:t>Povinná literatura</w:t>
            </w:r>
          </w:p>
          <w:p w:rsidR="002855AF" w:rsidRDefault="002855AF" w:rsidP="00B8117C">
            <w:pPr>
              <w:pStyle w:val="Pa23"/>
              <w:spacing w:before="120"/>
              <w:ind w:left="220" w:hanging="220"/>
              <w:jc w:val="both"/>
              <w:rPr>
                <w:sz w:val="20"/>
                <w:szCs w:val="20"/>
              </w:rPr>
            </w:pPr>
            <w:r w:rsidRPr="6C1FC44E">
              <w:rPr>
                <w:rFonts w:eastAsia="Times New Roman" w:cs="Times New Roman"/>
                <w:color w:val="000000" w:themeColor="text1"/>
                <w:sz w:val="20"/>
                <w:szCs w:val="20"/>
              </w:rPr>
              <w:t xml:space="preserve">BÍLEK, Petr A. </w:t>
            </w:r>
            <w:r w:rsidRPr="6C1FC44E">
              <w:rPr>
                <w:rFonts w:eastAsia="Times New Roman" w:cs="Times New Roman"/>
                <w:i/>
                <w:iCs/>
                <w:color w:val="000000" w:themeColor="text1"/>
                <w:sz w:val="20"/>
                <w:szCs w:val="20"/>
              </w:rPr>
              <w:t>Hledání jazyka interpretace</w:t>
            </w:r>
            <w:r w:rsidRPr="6C1FC44E">
              <w:rPr>
                <w:rFonts w:eastAsia="Times New Roman" w:cs="Times New Roman"/>
                <w:color w:val="000000" w:themeColor="text1"/>
                <w:sz w:val="20"/>
                <w:szCs w:val="20"/>
              </w:rPr>
              <w:t>. Brno: Host, 2003 (vybrané části).</w:t>
            </w:r>
          </w:p>
          <w:p w:rsidR="002855AF" w:rsidRDefault="002855AF" w:rsidP="00B8117C">
            <w:pPr>
              <w:spacing w:before="120"/>
              <w:jc w:val="both"/>
            </w:pPr>
            <w:r w:rsidRPr="6C1FC44E">
              <w:rPr>
                <w:caps/>
              </w:rPr>
              <w:t>Blahutková</w:t>
            </w:r>
            <w:r>
              <w:t xml:space="preserve">, Daniela; </w:t>
            </w:r>
            <w:r w:rsidRPr="6C1FC44E">
              <w:rPr>
                <w:caps/>
              </w:rPr>
              <w:t>Ševčík</w:t>
            </w:r>
            <w:r>
              <w:t xml:space="preserve">, Miloš. </w:t>
            </w:r>
            <w:r w:rsidRPr="6C1FC44E">
              <w:rPr>
                <w:i/>
                <w:iCs/>
              </w:rPr>
              <w:t>Patočkovy interpretace literatury</w:t>
            </w:r>
            <w:r>
              <w:t>. Červený Kostelec: Pavel Mervart, 2014.</w:t>
            </w:r>
          </w:p>
          <w:p w:rsidR="002855AF" w:rsidRDefault="002855AF" w:rsidP="00B8117C">
            <w:pPr>
              <w:spacing w:before="120"/>
              <w:jc w:val="both"/>
            </w:pPr>
            <w:r w:rsidRPr="6C1FC44E">
              <w:rPr>
                <w:color w:val="000000" w:themeColor="text1"/>
              </w:rPr>
              <w:t xml:space="preserve">FOŘT, Bohumil. Fikční světy Thomase Pavela. In PAVEL, Thomas. </w:t>
            </w:r>
            <w:r w:rsidRPr="6C1FC44E">
              <w:rPr>
                <w:i/>
                <w:iCs/>
                <w:color w:val="000000" w:themeColor="text1"/>
              </w:rPr>
              <w:t>Román: morálka a svoboda</w:t>
            </w:r>
            <w:r w:rsidRPr="6C1FC44E">
              <w:rPr>
                <w:color w:val="000000" w:themeColor="text1"/>
              </w:rPr>
              <w:t>. Praha: Ústav pro českou literaturu AV ČR, 2009, s. 85–101.</w:t>
            </w:r>
          </w:p>
          <w:p w:rsidR="002855AF" w:rsidRDefault="002855AF" w:rsidP="00B8117C">
            <w:pPr>
              <w:spacing w:before="120"/>
              <w:jc w:val="both"/>
            </w:pPr>
            <w:r>
              <w:lastRenderedPageBreak/>
              <w:t xml:space="preserve">HOJDA, Jan. “Captured by Love” – The Kenotic Power of a Poor Lady and the Symbolism of her Room in the Prose of Jaroslav Durych. </w:t>
            </w:r>
            <w:r w:rsidRPr="6C1FC44E">
              <w:rPr>
                <w:i/>
                <w:iCs/>
              </w:rPr>
              <w:t>Verba Theologica,</w:t>
            </w:r>
            <w:r>
              <w:t xml:space="preserve"> 2017, č. 2, pp. 12–19.</w:t>
            </w:r>
          </w:p>
          <w:p w:rsidR="002855AF" w:rsidRDefault="002855AF" w:rsidP="00B8117C">
            <w:pPr>
              <w:spacing w:before="120"/>
              <w:jc w:val="both"/>
            </w:pPr>
            <w:r>
              <w:t xml:space="preserve">HOJDA, Jan. </w:t>
            </w:r>
            <w:r w:rsidRPr="6C1FC44E">
              <w:rPr>
                <w:i/>
                <w:iCs/>
              </w:rPr>
              <w:t xml:space="preserve">Extáze, exodus a exitus Juraje Hordubala. </w:t>
            </w:r>
            <w:r>
              <w:t xml:space="preserve">Jablonec nad Nisou: In, 2013, s. 11–67. </w:t>
            </w:r>
          </w:p>
          <w:p w:rsidR="002855AF" w:rsidRDefault="002855AF" w:rsidP="00B8117C">
            <w:pPr>
              <w:spacing w:before="120"/>
              <w:jc w:val="both"/>
            </w:pPr>
            <w:r>
              <w:t xml:space="preserve">HOJDA, Jan.  </w:t>
            </w:r>
            <w:r w:rsidRPr="6C1FC44E">
              <w:rPr>
                <w:i/>
                <w:iCs/>
              </w:rPr>
              <w:t xml:space="preserve">Obrazy člověka ve vybraných dílech literatury a filmu 20. století. </w:t>
            </w:r>
            <w:r>
              <w:t>Ostrava: Moravapress, 2013 (vybrané části).</w:t>
            </w:r>
          </w:p>
          <w:p w:rsidR="002855AF" w:rsidRDefault="002855AF" w:rsidP="00B8117C">
            <w:pPr>
              <w:spacing w:before="120"/>
              <w:jc w:val="both"/>
              <w:rPr>
                <w:caps/>
              </w:rPr>
            </w:pPr>
            <w:r>
              <w:t xml:space="preserve">HOŠEK, Pavel. </w:t>
            </w:r>
            <w:r w:rsidRPr="6C1FC44E">
              <w:rPr>
                <w:i/>
                <w:iCs/>
              </w:rPr>
              <w:t xml:space="preserve">Kouzlo vyprávění. </w:t>
            </w:r>
            <w:r>
              <w:t>Praha: Návrat domů, 2013, s. 11–47.</w:t>
            </w:r>
          </w:p>
          <w:p w:rsidR="002855AF" w:rsidRDefault="002855AF" w:rsidP="00B8117C">
            <w:pPr>
              <w:spacing w:before="120"/>
              <w:jc w:val="both"/>
            </w:pPr>
            <w:r w:rsidRPr="6C1FC44E">
              <w:rPr>
                <w:caps/>
              </w:rPr>
              <w:t>Hroch</w:t>
            </w:r>
            <w:r>
              <w:t xml:space="preserve">, Jaroslav; </w:t>
            </w:r>
            <w:r w:rsidRPr="6C1FC44E">
              <w:rPr>
                <w:caps/>
              </w:rPr>
              <w:t>Konečná</w:t>
            </w:r>
            <w:r>
              <w:t xml:space="preserve">, Magdalen; </w:t>
            </w:r>
            <w:r w:rsidRPr="6C1FC44E">
              <w:rPr>
                <w:caps/>
              </w:rPr>
              <w:t>Hlouch</w:t>
            </w:r>
            <w:r>
              <w:t xml:space="preserve">, Lukáš. </w:t>
            </w:r>
            <w:r w:rsidRPr="6C1FC44E">
              <w:rPr>
                <w:i/>
                <w:iCs/>
              </w:rPr>
              <w:t>Proměny hermeneutického myšlení</w:t>
            </w:r>
            <w:r>
              <w:t>. Brno: Centrum pro studium demokracie a kultury, 2010, s. 69–106.</w:t>
            </w:r>
          </w:p>
          <w:p w:rsidR="002855AF" w:rsidRDefault="002855AF" w:rsidP="00B8117C">
            <w:pPr>
              <w:spacing w:before="120"/>
              <w:jc w:val="both"/>
              <w:rPr>
                <w:color w:val="000000" w:themeColor="text1"/>
                <w:lang w:val="pl-PL"/>
              </w:rPr>
            </w:pPr>
            <w:r w:rsidRPr="6C1FC44E">
              <w:rPr>
                <w:color w:val="000000" w:themeColor="text1"/>
                <w:lang w:val="pl-PL"/>
              </w:rPr>
              <w:t xml:space="preserve">GUARDINI, Romano. </w:t>
            </w:r>
            <w:r w:rsidRPr="6C1FC44E">
              <w:rPr>
                <w:i/>
                <w:iCs/>
                <w:color w:val="000000" w:themeColor="text1"/>
                <w:lang w:val="pl-PL"/>
              </w:rPr>
              <w:t>O podstatě uměleckého díla</w:t>
            </w:r>
            <w:r w:rsidRPr="6C1FC44E">
              <w:rPr>
                <w:color w:val="000000" w:themeColor="text1"/>
                <w:lang w:val="pl-PL"/>
              </w:rPr>
              <w:t>. Praha: Centrum teologie a umění; Triáda, 2009, s. 31–49.</w:t>
            </w:r>
          </w:p>
          <w:p w:rsidR="002855AF" w:rsidRDefault="002855AF" w:rsidP="00B8117C">
            <w:pPr>
              <w:spacing w:before="120"/>
              <w:jc w:val="both"/>
            </w:pPr>
            <w:r w:rsidRPr="6C1FC44E">
              <w:rPr>
                <w:color w:val="000000" w:themeColor="text1"/>
                <w:lang w:val="pl-PL"/>
              </w:rPr>
              <w:t xml:space="preserve">GUARDINI, Romano. Bemerkungen über Sinn und Weise des Interpretierens. In ders. </w:t>
            </w:r>
            <w:r w:rsidRPr="6C1FC44E">
              <w:rPr>
                <w:i/>
                <w:iCs/>
                <w:color w:val="000000" w:themeColor="text1"/>
                <w:lang w:val="pl-PL"/>
              </w:rPr>
              <w:t>Sprache – Dichtung – Deutung</w:t>
            </w:r>
            <w:r w:rsidRPr="6C1FC44E">
              <w:rPr>
                <w:color w:val="000000" w:themeColor="text1"/>
                <w:lang w:val="pl-PL"/>
              </w:rPr>
              <w:t>. 2. Aufl. Mainz: Grünwald; Paderborn: Schöningh, 1992, s. 231–243.</w:t>
            </w:r>
          </w:p>
          <w:p w:rsidR="002855AF" w:rsidRDefault="002855AF" w:rsidP="00B8117C">
            <w:pPr>
              <w:spacing w:before="120"/>
              <w:jc w:val="both"/>
              <w:rPr>
                <w:color w:val="000000" w:themeColor="text1"/>
                <w:lang w:val="pl-PL"/>
              </w:rPr>
            </w:pPr>
            <w:r w:rsidRPr="6C1FC44E">
              <w:rPr>
                <w:caps/>
              </w:rPr>
              <w:t>Ševčík</w:t>
            </w:r>
            <w:r>
              <w:t xml:space="preserve">, Miloš. </w:t>
            </w:r>
            <w:r w:rsidRPr="6C1FC44E">
              <w:rPr>
                <w:i/>
                <w:iCs/>
              </w:rPr>
              <w:t>Umění jako vyjádření smyslu: filozofie umění Jana Patočky</w:t>
            </w:r>
            <w:r>
              <w:t>. Červený Kostelec: Pavel Mervart, 2014.</w:t>
            </w:r>
          </w:p>
          <w:p w:rsidR="002855AF" w:rsidRDefault="002855AF" w:rsidP="00B8117C">
            <w:pPr>
              <w:pStyle w:val="Textpoznpodarou"/>
              <w:widowControl/>
              <w:spacing w:before="120"/>
              <w:jc w:val="both"/>
            </w:pPr>
          </w:p>
          <w:p w:rsidR="002855AF" w:rsidRDefault="002855AF" w:rsidP="00B8117C">
            <w:pPr>
              <w:spacing w:before="120"/>
              <w:jc w:val="both"/>
              <w:rPr>
                <w:b/>
                <w:bCs/>
                <w:i/>
                <w:iCs/>
              </w:rPr>
            </w:pPr>
            <w:r w:rsidRPr="6C1FC44E">
              <w:rPr>
                <w:b/>
                <w:bCs/>
                <w:i/>
                <w:iCs/>
              </w:rPr>
              <w:t>Doporučená literatura</w:t>
            </w:r>
          </w:p>
          <w:p w:rsidR="002855AF" w:rsidRDefault="002855AF" w:rsidP="00B8117C">
            <w:pPr>
              <w:spacing w:before="120"/>
              <w:jc w:val="both"/>
            </w:pPr>
            <w:r>
              <w:t xml:space="preserve">BURDA, František. Výzva negativně teologického obratu četby filmů Ingmara Bergmana. </w:t>
            </w:r>
            <w:r w:rsidRPr="6C1FC44E">
              <w:rPr>
                <w:i/>
                <w:iCs/>
              </w:rPr>
              <w:t>Studia Aloisiana</w:t>
            </w:r>
            <w:r>
              <w:t>. 2019, roč. 10, č. 1, s. 39–50.</w:t>
            </w:r>
          </w:p>
          <w:p w:rsidR="002855AF" w:rsidRDefault="002855AF" w:rsidP="00B8117C">
            <w:pPr>
              <w:spacing w:before="120"/>
              <w:jc w:val="both"/>
            </w:pPr>
            <w:r>
              <w:t xml:space="preserve">BURDA, František. Odmítnutí Boha jako postulát svobody ve hře Mouchy J. P. Sartra. </w:t>
            </w:r>
            <w:r w:rsidRPr="6C1FC44E">
              <w:rPr>
                <w:i/>
                <w:iCs/>
              </w:rPr>
              <w:t>Verba theologica</w:t>
            </w:r>
            <w:r>
              <w:t>. 2020, č. 2, s. 36–51.</w:t>
            </w:r>
          </w:p>
          <w:p w:rsidR="002855AF" w:rsidRDefault="002855AF" w:rsidP="00B8117C">
            <w:pPr>
              <w:spacing w:before="120"/>
              <w:jc w:val="both"/>
            </w:pPr>
            <w:r>
              <w:t xml:space="preserve">HOJDA, Jan. Man and Woman in Literature: Being in the Mystery of Christ. The Interpretation of Jaroslav Durych’s Prose about the Relation between Man and Woman from the View of Theological Anthropology. </w:t>
            </w:r>
            <w:r w:rsidRPr="6C1FC44E">
              <w:rPr>
                <w:i/>
                <w:iCs/>
              </w:rPr>
              <w:t>Acta Universitatis Carolinae Theologica</w:t>
            </w:r>
            <w:r>
              <w:t xml:space="preserve">, 2017, roč. 7, č. 1, pp. 157–174. </w:t>
            </w:r>
          </w:p>
          <w:p w:rsidR="002855AF" w:rsidRDefault="002855AF" w:rsidP="00B8117C">
            <w:pPr>
              <w:spacing w:before="120"/>
              <w:jc w:val="both"/>
            </w:pPr>
            <w:r>
              <w:t xml:space="preserve">HOJDA, Jan. Teologická četba literatury – cesta víry k člověku. </w:t>
            </w:r>
            <w:r w:rsidRPr="6C1FC44E">
              <w:rPr>
                <w:i/>
                <w:iCs/>
              </w:rPr>
              <w:t>MKR Communio</w:t>
            </w:r>
            <w:r>
              <w:t xml:space="preserve">, 2014, roč. 18, č. 4, s. 61–69. </w:t>
            </w:r>
          </w:p>
          <w:p w:rsidR="002855AF" w:rsidRDefault="002855AF" w:rsidP="00B8117C">
            <w:pPr>
              <w:spacing w:before="120"/>
              <w:jc w:val="both"/>
            </w:pPr>
            <w:r w:rsidRPr="6C1FC44E">
              <w:rPr>
                <w:caps/>
              </w:rPr>
              <w:t>Konečná</w:t>
            </w:r>
            <w:r>
              <w:t xml:space="preserve">, Magdalena. </w:t>
            </w:r>
            <w:r w:rsidRPr="6C1FC44E">
              <w:rPr>
                <w:i/>
                <w:iCs/>
              </w:rPr>
              <w:t>Řeč a rozumění: poznámky k filosofické a teologické hermeneutice H.-G. Gadamera, G. Ebelinga a E. Fuchse</w:t>
            </w:r>
            <w:r>
              <w:t>. Brno: Marek Konečný, 2007, s. 93–105.</w:t>
            </w:r>
          </w:p>
          <w:p w:rsidR="002855AF" w:rsidRDefault="002855AF" w:rsidP="00B8117C">
            <w:pPr>
              <w:spacing w:before="120"/>
              <w:jc w:val="both"/>
            </w:pPr>
            <w:r w:rsidRPr="6C1FC44E">
              <w:rPr>
                <w:caps/>
              </w:rPr>
              <w:t>Ševčík</w:t>
            </w:r>
            <w:r>
              <w:t xml:space="preserve">, Miloš. </w:t>
            </w:r>
            <w:r w:rsidRPr="6C1FC44E">
              <w:rPr>
                <w:i/>
                <w:iCs/>
              </w:rPr>
              <w:t>Aisthesis: problém estetické události v myšlení E. Levinase, J.-F. Lyotarda a G. Deleuze a F. Guattariho</w:t>
            </w:r>
            <w:r>
              <w:t>. Červený Kostelec: Pavel Mervart, 2013.</w:t>
            </w:r>
          </w:p>
          <w:p w:rsidR="002855AF" w:rsidRDefault="002855AF" w:rsidP="00B8117C">
            <w:pPr>
              <w:spacing w:before="120"/>
              <w:ind w:left="708" w:hanging="708"/>
              <w:jc w:val="both"/>
            </w:pPr>
            <w:r>
              <w:t xml:space="preserve">THOMPSON, Kristin. Neoformalistická filmová analýza: jeden přístup, mnoho metod. </w:t>
            </w:r>
            <w:r w:rsidRPr="6C1FC44E">
              <w:rPr>
                <w:i/>
                <w:iCs/>
              </w:rPr>
              <w:t>Iluminace</w:t>
            </w:r>
            <w:r>
              <w:t>, 10, 1998, č. 1, s. 5–36.</w:t>
            </w:r>
          </w:p>
        </w:tc>
      </w:tr>
      <w:tr w:rsidR="002855AF" w:rsidTr="00B8117C">
        <w:tc>
          <w:tcPr>
            <w:tcW w:w="9814" w:type="dxa"/>
            <w:gridSpan w:val="8"/>
            <w:tcBorders>
              <w:top w:val="single" w:sz="12" w:space="0" w:color="auto"/>
              <w:left w:val="single" w:sz="2" w:space="0" w:color="auto"/>
              <w:bottom w:val="single" w:sz="2" w:space="0" w:color="auto"/>
              <w:right w:val="single" w:sz="2" w:space="0" w:color="auto"/>
            </w:tcBorders>
            <w:shd w:val="clear" w:color="auto" w:fill="F7CAAC" w:themeFill="accent2" w:themeFillTint="66"/>
          </w:tcPr>
          <w:p w:rsidR="002855AF" w:rsidRDefault="002855AF" w:rsidP="00B8117C">
            <w:pPr>
              <w:jc w:val="center"/>
              <w:rPr>
                <w:b/>
                <w:bCs/>
              </w:rPr>
            </w:pPr>
            <w:r w:rsidRPr="6C1FC44E">
              <w:rPr>
                <w:b/>
                <w:bCs/>
              </w:rPr>
              <w:lastRenderedPageBreak/>
              <w:t>Informace ke kombinované nebo distanční formě</w:t>
            </w:r>
          </w:p>
        </w:tc>
      </w:tr>
      <w:tr w:rsidR="002855AF" w:rsidTr="00B8117C">
        <w:tc>
          <w:tcPr>
            <w:tcW w:w="4349" w:type="dxa"/>
            <w:gridSpan w:val="3"/>
            <w:tcBorders>
              <w:top w:val="single" w:sz="2" w:space="0" w:color="auto"/>
            </w:tcBorders>
            <w:shd w:val="clear" w:color="auto" w:fill="F7CAAC" w:themeFill="accent2" w:themeFillTint="66"/>
          </w:tcPr>
          <w:p w:rsidR="002855AF" w:rsidRDefault="002855AF" w:rsidP="00B8117C">
            <w:pPr>
              <w:jc w:val="both"/>
            </w:pPr>
            <w:r w:rsidRPr="6C1FC44E">
              <w:rPr>
                <w:b/>
                <w:bCs/>
              </w:rPr>
              <w:t>Rozsah konzultací (soustředění)</w:t>
            </w:r>
          </w:p>
        </w:tc>
        <w:tc>
          <w:tcPr>
            <w:tcW w:w="850" w:type="dxa"/>
            <w:tcBorders>
              <w:top w:val="single" w:sz="2" w:space="0" w:color="auto"/>
            </w:tcBorders>
          </w:tcPr>
          <w:p w:rsidR="002855AF" w:rsidRDefault="002855AF" w:rsidP="00B8117C">
            <w:pPr>
              <w:jc w:val="both"/>
            </w:pPr>
            <w:r>
              <w:t>13s</w:t>
            </w:r>
          </w:p>
        </w:tc>
        <w:tc>
          <w:tcPr>
            <w:tcW w:w="4615" w:type="dxa"/>
            <w:gridSpan w:val="4"/>
            <w:tcBorders>
              <w:top w:val="single" w:sz="2" w:space="0" w:color="auto"/>
            </w:tcBorders>
            <w:shd w:val="clear" w:color="auto" w:fill="F7CAAC" w:themeFill="accent2" w:themeFillTint="66"/>
          </w:tcPr>
          <w:p w:rsidR="002855AF" w:rsidRDefault="002855AF" w:rsidP="00B8117C">
            <w:pPr>
              <w:jc w:val="both"/>
              <w:rPr>
                <w:b/>
                <w:bCs/>
              </w:rPr>
            </w:pPr>
            <w:r w:rsidRPr="6C1FC44E">
              <w:rPr>
                <w:b/>
                <w:bCs/>
              </w:rPr>
              <w:t xml:space="preserve">hodin </w:t>
            </w:r>
          </w:p>
        </w:tc>
      </w:tr>
      <w:tr w:rsidR="002855AF" w:rsidTr="00B8117C">
        <w:tc>
          <w:tcPr>
            <w:tcW w:w="9814" w:type="dxa"/>
            <w:gridSpan w:val="8"/>
            <w:shd w:val="clear" w:color="auto" w:fill="F7CAAC" w:themeFill="accent2" w:themeFillTint="66"/>
          </w:tcPr>
          <w:p w:rsidR="002855AF" w:rsidRDefault="002855AF" w:rsidP="00B8117C">
            <w:pPr>
              <w:jc w:val="both"/>
              <w:rPr>
                <w:b/>
                <w:bCs/>
              </w:rPr>
            </w:pPr>
            <w:r w:rsidRPr="6C1FC44E">
              <w:rPr>
                <w:b/>
                <w:bCs/>
              </w:rPr>
              <w:t>Informace o způsobu kontaktu s vyučujícím</w:t>
            </w:r>
          </w:p>
        </w:tc>
      </w:tr>
      <w:tr w:rsidR="002855AF" w:rsidTr="00B8117C">
        <w:trPr>
          <w:trHeight w:val="1373"/>
        </w:trPr>
        <w:tc>
          <w:tcPr>
            <w:tcW w:w="9814" w:type="dxa"/>
            <w:gridSpan w:val="8"/>
          </w:tcPr>
          <w:p w:rsidR="002855AF" w:rsidRDefault="002855AF" w:rsidP="00B8117C">
            <w:pPr>
              <w:jc w:val="both"/>
            </w:pPr>
            <w:r w:rsidRPr="6C1FC44E">
              <w:rPr>
                <w:rFonts w:eastAsia="Calibri"/>
                <w:lang w:eastAsia="en-US"/>
              </w:rPr>
              <w:t xml:space="preserve">individuální konzultace; e-mail: </w:t>
            </w:r>
            <w:hyperlink r:id="rId13">
              <w:r w:rsidRPr="6C1FC44E">
                <w:rPr>
                  <w:rStyle w:val="Hypertextovodkaz"/>
                  <w:rFonts w:eastAsia="Calibri"/>
                  <w:lang w:eastAsia="en-US"/>
                </w:rPr>
                <w:t>jan.hojda@uhk.cz</w:t>
              </w:r>
            </w:hyperlink>
            <w:r w:rsidRPr="6C1FC44E">
              <w:rPr>
                <w:rFonts w:eastAsia="Calibri"/>
                <w:lang w:eastAsia="en-US"/>
              </w:rPr>
              <w:t>; písemný kontakt</w:t>
            </w:r>
          </w:p>
        </w:tc>
      </w:tr>
    </w:tbl>
    <w:p w:rsidR="002855AF" w:rsidRDefault="002855AF" w:rsidP="002855AF"/>
    <w:p w:rsidR="002855AF" w:rsidRDefault="002855AF" w:rsidP="002855AF"/>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086"/>
        <w:gridCol w:w="567"/>
        <w:gridCol w:w="916"/>
        <w:gridCol w:w="1107"/>
        <w:gridCol w:w="816"/>
        <w:gridCol w:w="2156"/>
        <w:gridCol w:w="539"/>
        <w:gridCol w:w="668"/>
      </w:tblGrid>
      <w:tr w:rsidR="002855AF" w:rsidTr="00B8117C">
        <w:tc>
          <w:tcPr>
            <w:tcW w:w="9855" w:type="dxa"/>
            <w:gridSpan w:val="8"/>
            <w:tcBorders>
              <w:bottom w:val="double" w:sz="4" w:space="0" w:color="auto"/>
            </w:tcBorders>
            <w:shd w:val="clear" w:color="auto" w:fill="B4C6E7" w:themeFill="accent1" w:themeFillTint="66"/>
          </w:tcPr>
          <w:p w:rsidR="002855AF" w:rsidRDefault="002855AF" w:rsidP="00B8117C">
            <w:pPr>
              <w:jc w:val="both"/>
              <w:rPr>
                <w:b/>
                <w:sz w:val="28"/>
              </w:rPr>
            </w:pPr>
            <w:r>
              <w:br w:type="page"/>
            </w:r>
            <w:r>
              <w:rPr>
                <w:b/>
                <w:sz w:val="28"/>
              </w:rPr>
              <w:t>B-III – Charakteristika studijního předmětu</w:t>
            </w:r>
          </w:p>
        </w:tc>
      </w:tr>
      <w:tr w:rsidR="002855AF" w:rsidTr="00B8117C">
        <w:tc>
          <w:tcPr>
            <w:tcW w:w="3086" w:type="dxa"/>
            <w:tcBorders>
              <w:top w:val="double" w:sz="4" w:space="0" w:color="auto"/>
            </w:tcBorders>
            <w:shd w:val="clear" w:color="auto" w:fill="F7CAAC" w:themeFill="accent2" w:themeFillTint="66"/>
          </w:tcPr>
          <w:p w:rsidR="002855AF" w:rsidRDefault="002855AF" w:rsidP="00B8117C">
            <w:pPr>
              <w:jc w:val="both"/>
              <w:rPr>
                <w:b/>
              </w:rPr>
            </w:pPr>
            <w:r>
              <w:rPr>
                <w:b/>
              </w:rPr>
              <w:t>Název studijního předmětu</w:t>
            </w:r>
          </w:p>
        </w:tc>
        <w:tc>
          <w:tcPr>
            <w:tcW w:w="6769" w:type="dxa"/>
            <w:gridSpan w:val="7"/>
            <w:tcBorders>
              <w:top w:val="double" w:sz="4" w:space="0" w:color="auto"/>
            </w:tcBorders>
          </w:tcPr>
          <w:p w:rsidR="002855AF" w:rsidRDefault="002855AF" w:rsidP="00B8117C">
            <w:pPr>
              <w:jc w:val="both"/>
            </w:pPr>
            <w:r>
              <w:t>Cizí jazyk 2</w:t>
            </w:r>
          </w:p>
        </w:tc>
      </w:tr>
      <w:tr w:rsidR="002855AF" w:rsidTr="00B8117C">
        <w:tc>
          <w:tcPr>
            <w:tcW w:w="3086" w:type="dxa"/>
            <w:shd w:val="clear" w:color="auto" w:fill="F7CAAC" w:themeFill="accent2" w:themeFillTint="66"/>
          </w:tcPr>
          <w:p w:rsidR="002855AF" w:rsidRDefault="002855AF" w:rsidP="00B8117C">
            <w:pPr>
              <w:jc w:val="both"/>
              <w:rPr>
                <w:b/>
              </w:rPr>
            </w:pPr>
            <w:r>
              <w:rPr>
                <w:b/>
              </w:rPr>
              <w:t>Typ předmětu</w:t>
            </w:r>
          </w:p>
        </w:tc>
        <w:tc>
          <w:tcPr>
            <w:tcW w:w="3406" w:type="dxa"/>
            <w:gridSpan w:val="4"/>
          </w:tcPr>
          <w:p w:rsidR="002855AF" w:rsidRDefault="002855AF" w:rsidP="00B8117C">
            <w:pPr>
              <w:jc w:val="both"/>
            </w:pPr>
            <w:r>
              <w:t>povinný</w:t>
            </w:r>
          </w:p>
        </w:tc>
        <w:tc>
          <w:tcPr>
            <w:tcW w:w="2695" w:type="dxa"/>
            <w:gridSpan w:val="2"/>
            <w:shd w:val="clear" w:color="auto" w:fill="F7CAAC" w:themeFill="accent2" w:themeFillTint="66"/>
          </w:tcPr>
          <w:p w:rsidR="002855AF" w:rsidRDefault="002855AF" w:rsidP="00B8117C">
            <w:pPr>
              <w:jc w:val="both"/>
            </w:pPr>
            <w:r>
              <w:rPr>
                <w:b/>
              </w:rPr>
              <w:t>doporučený ročník / semestr</w:t>
            </w:r>
          </w:p>
        </w:tc>
        <w:tc>
          <w:tcPr>
            <w:tcW w:w="668" w:type="dxa"/>
          </w:tcPr>
          <w:p w:rsidR="002855AF" w:rsidRDefault="002855AF" w:rsidP="00B8117C">
            <w:pPr>
              <w:jc w:val="both"/>
            </w:pPr>
            <w:r>
              <w:t>2/4</w:t>
            </w:r>
          </w:p>
        </w:tc>
      </w:tr>
      <w:tr w:rsidR="002855AF" w:rsidTr="00B8117C">
        <w:tc>
          <w:tcPr>
            <w:tcW w:w="3086" w:type="dxa"/>
            <w:shd w:val="clear" w:color="auto" w:fill="F7CAAC" w:themeFill="accent2" w:themeFillTint="66"/>
          </w:tcPr>
          <w:p w:rsidR="002855AF" w:rsidRDefault="002855AF" w:rsidP="00B8117C">
            <w:pPr>
              <w:jc w:val="both"/>
              <w:rPr>
                <w:b/>
              </w:rPr>
            </w:pPr>
            <w:r>
              <w:rPr>
                <w:b/>
              </w:rPr>
              <w:t>Rozsah studijního předmětu</w:t>
            </w:r>
          </w:p>
        </w:tc>
        <w:tc>
          <w:tcPr>
            <w:tcW w:w="1483" w:type="dxa"/>
            <w:gridSpan w:val="2"/>
          </w:tcPr>
          <w:p w:rsidR="002855AF" w:rsidRDefault="002855AF" w:rsidP="00B8117C">
            <w:pPr>
              <w:jc w:val="both"/>
            </w:pPr>
            <w:r>
              <w:t>bez výuky</w:t>
            </w:r>
          </w:p>
        </w:tc>
        <w:tc>
          <w:tcPr>
            <w:tcW w:w="1107" w:type="dxa"/>
            <w:shd w:val="clear" w:color="auto" w:fill="F7CAAC" w:themeFill="accent2" w:themeFillTint="66"/>
          </w:tcPr>
          <w:p w:rsidR="002855AF" w:rsidRDefault="002855AF" w:rsidP="00B8117C">
            <w:pPr>
              <w:jc w:val="both"/>
              <w:rPr>
                <w:b/>
              </w:rPr>
            </w:pPr>
            <w:r>
              <w:rPr>
                <w:b/>
              </w:rPr>
              <w:t xml:space="preserve">hod. </w:t>
            </w:r>
          </w:p>
        </w:tc>
        <w:tc>
          <w:tcPr>
            <w:tcW w:w="816" w:type="dxa"/>
          </w:tcPr>
          <w:p w:rsidR="002855AF" w:rsidRDefault="002855AF" w:rsidP="00B8117C">
            <w:pPr>
              <w:jc w:val="both"/>
            </w:pPr>
          </w:p>
        </w:tc>
        <w:tc>
          <w:tcPr>
            <w:tcW w:w="2156" w:type="dxa"/>
            <w:shd w:val="clear" w:color="auto" w:fill="F7CAAC" w:themeFill="accent2" w:themeFillTint="66"/>
          </w:tcPr>
          <w:p w:rsidR="002855AF" w:rsidRDefault="002855AF" w:rsidP="00B8117C">
            <w:pPr>
              <w:jc w:val="both"/>
              <w:rPr>
                <w:b/>
              </w:rPr>
            </w:pPr>
            <w:r>
              <w:rPr>
                <w:b/>
              </w:rPr>
              <w:t>kreditů</w:t>
            </w:r>
          </w:p>
        </w:tc>
        <w:tc>
          <w:tcPr>
            <w:tcW w:w="1207" w:type="dxa"/>
            <w:gridSpan w:val="2"/>
          </w:tcPr>
          <w:p w:rsidR="002855AF" w:rsidRDefault="002855AF" w:rsidP="00B8117C">
            <w:pPr>
              <w:jc w:val="both"/>
            </w:pPr>
            <w:r>
              <w:t>10</w:t>
            </w:r>
          </w:p>
        </w:tc>
      </w:tr>
      <w:tr w:rsidR="002855AF" w:rsidTr="00B8117C">
        <w:tc>
          <w:tcPr>
            <w:tcW w:w="3086" w:type="dxa"/>
            <w:shd w:val="clear" w:color="auto" w:fill="F7CAAC" w:themeFill="accent2" w:themeFillTint="66"/>
          </w:tcPr>
          <w:p w:rsidR="002855AF" w:rsidRDefault="002855AF" w:rsidP="00B8117C">
            <w:pPr>
              <w:jc w:val="both"/>
              <w:rPr>
                <w:b/>
                <w:sz w:val="22"/>
              </w:rPr>
            </w:pPr>
            <w:r>
              <w:rPr>
                <w:b/>
              </w:rPr>
              <w:t>Prerekvizity, korekvizity, ekvivalence</w:t>
            </w:r>
          </w:p>
        </w:tc>
        <w:tc>
          <w:tcPr>
            <w:tcW w:w="6769" w:type="dxa"/>
            <w:gridSpan w:val="7"/>
          </w:tcPr>
          <w:p w:rsidR="002855AF" w:rsidRDefault="002855AF" w:rsidP="00B8117C">
            <w:pPr>
              <w:jc w:val="both"/>
            </w:pPr>
          </w:p>
        </w:tc>
      </w:tr>
      <w:tr w:rsidR="002855AF" w:rsidTr="00B8117C">
        <w:tc>
          <w:tcPr>
            <w:tcW w:w="3086" w:type="dxa"/>
            <w:shd w:val="clear" w:color="auto" w:fill="F7CAAC" w:themeFill="accent2" w:themeFillTint="66"/>
          </w:tcPr>
          <w:p w:rsidR="002855AF" w:rsidRDefault="002855AF" w:rsidP="00B8117C">
            <w:pPr>
              <w:jc w:val="both"/>
              <w:rPr>
                <w:b/>
              </w:rPr>
            </w:pPr>
            <w:r>
              <w:rPr>
                <w:b/>
              </w:rPr>
              <w:t>Způsob ověření studijních výsledků</w:t>
            </w:r>
          </w:p>
        </w:tc>
        <w:tc>
          <w:tcPr>
            <w:tcW w:w="3406" w:type="dxa"/>
            <w:gridSpan w:val="4"/>
          </w:tcPr>
          <w:p w:rsidR="002855AF" w:rsidRDefault="002855AF" w:rsidP="00B8117C">
            <w:pPr>
              <w:jc w:val="both"/>
            </w:pPr>
            <w:r>
              <w:t>zkouška</w:t>
            </w:r>
          </w:p>
        </w:tc>
        <w:tc>
          <w:tcPr>
            <w:tcW w:w="2156" w:type="dxa"/>
            <w:shd w:val="clear" w:color="auto" w:fill="F7CAAC" w:themeFill="accent2" w:themeFillTint="66"/>
          </w:tcPr>
          <w:p w:rsidR="002855AF" w:rsidRDefault="002855AF" w:rsidP="00B8117C">
            <w:pPr>
              <w:jc w:val="both"/>
              <w:rPr>
                <w:b/>
              </w:rPr>
            </w:pPr>
            <w:r>
              <w:rPr>
                <w:b/>
              </w:rPr>
              <w:t>Forma výuky</w:t>
            </w:r>
          </w:p>
        </w:tc>
        <w:tc>
          <w:tcPr>
            <w:tcW w:w="1207" w:type="dxa"/>
            <w:gridSpan w:val="2"/>
          </w:tcPr>
          <w:p w:rsidR="002855AF" w:rsidRDefault="002855AF" w:rsidP="00B8117C">
            <w:pPr>
              <w:jc w:val="both"/>
            </w:pPr>
            <w:r>
              <w:t>konzultace</w:t>
            </w:r>
          </w:p>
        </w:tc>
      </w:tr>
      <w:tr w:rsidR="002855AF" w:rsidTr="00B8117C">
        <w:tc>
          <w:tcPr>
            <w:tcW w:w="3086" w:type="dxa"/>
            <w:shd w:val="clear" w:color="auto" w:fill="F7CAAC" w:themeFill="accent2" w:themeFillTint="66"/>
          </w:tcPr>
          <w:p w:rsidR="002855AF" w:rsidRDefault="002855AF" w:rsidP="00B8117C">
            <w:pPr>
              <w:jc w:val="both"/>
              <w:rPr>
                <w:b/>
              </w:rPr>
            </w:pPr>
            <w:r>
              <w:rPr>
                <w:b/>
              </w:rPr>
              <w:t>Forma způsobu ověření studijních výsledků a další požadavky na studenta</w:t>
            </w:r>
          </w:p>
        </w:tc>
        <w:tc>
          <w:tcPr>
            <w:tcW w:w="6769" w:type="dxa"/>
            <w:gridSpan w:val="7"/>
            <w:tcBorders>
              <w:bottom w:val="nil"/>
            </w:tcBorders>
          </w:tcPr>
          <w:p w:rsidR="002855AF" w:rsidRDefault="002855AF" w:rsidP="00B8117C">
            <w:pPr>
              <w:jc w:val="both"/>
            </w:pPr>
            <w:r>
              <w:t>ústní</w:t>
            </w:r>
          </w:p>
        </w:tc>
      </w:tr>
      <w:tr w:rsidR="002855AF" w:rsidTr="00B8117C">
        <w:trPr>
          <w:trHeight w:val="554"/>
        </w:trPr>
        <w:tc>
          <w:tcPr>
            <w:tcW w:w="9855" w:type="dxa"/>
            <w:gridSpan w:val="8"/>
            <w:tcBorders>
              <w:top w:val="nil"/>
            </w:tcBorders>
          </w:tcPr>
          <w:p w:rsidR="002855AF" w:rsidRDefault="002855AF" w:rsidP="00B8117C">
            <w:pPr>
              <w:rPr>
                <w:lang w:eastAsia="en-US"/>
              </w:rPr>
            </w:pPr>
            <w:r w:rsidRPr="00C56571">
              <w:rPr>
                <w:lang w:eastAsia="en-US"/>
              </w:rPr>
              <w:lastRenderedPageBreak/>
              <w:t>Požadavky k udělení zkoušky:</w:t>
            </w:r>
            <w:r>
              <w:rPr>
                <w:lang w:eastAsia="en-US"/>
              </w:rPr>
              <w:t xml:space="preserve"> </w:t>
            </w:r>
          </w:p>
          <w:p w:rsidR="002855AF" w:rsidRDefault="002855AF" w:rsidP="00B8117C">
            <w:pPr>
              <w:jc w:val="both"/>
            </w:pPr>
            <w:r>
              <w:t>četba a překlad cizojazyčné odborné literatury vycházející z tématu dizertace</w:t>
            </w:r>
          </w:p>
          <w:p w:rsidR="002855AF" w:rsidRDefault="002855AF" w:rsidP="00B8117C">
            <w:pPr>
              <w:jc w:val="both"/>
              <w:rPr>
                <w:lang w:eastAsia="en-US"/>
              </w:rPr>
            </w:pPr>
            <w:r>
              <w:rPr>
                <w:lang w:eastAsia="en-US"/>
              </w:rPr>
              <w:t>Studijní zátěž 300 hodin samostudia a příprav podle zadání zkoušejícího.</w:t>
            </w:r>
          </w:p>
        </w:tc>
      </w:tr>
      <w:tr w:rsidR="002855AF" w:rsidTr="00B8117C">
        <w:trPr>
          <w:trHeight w:val="197"/>
        </w:trPr>
        <w:tc>
          <w:tcPr>
            <w:tcW w:w="3086" w:type="dxa"/>
            <w:tcBorders>
              <w:top w:val="nil"/>
            </w:tcBorders>
            <w:shd w:val="clear" w:color="auto" w:fill="F7CAAC" w:themeFill="accent2" w:themeFillTint="66"/>
          </w:tcPr>
          <w:p w:rsidR="002855AF" w:rsidRDefault="002855AF" w:rsidP="00B8117C">
            <w:pPr>
              <w:jc w:val="both"/>
              <w:rPr>
                <w:b/>
              </w:rPr>
            </w:pPr>
            <w:r>
              <w:rPr>
                <w:b/>
              </w:rPr>
              <w:t>Garant předmětu</w:t>
            </w:r>
          </w:p>
        </w:tc>
        <w:tc>
          <w:tcPr>
            <w:tcW w:w="6769" w:type="dxa"/>
            <w:gridSpan w:val="7"/>
            <w:tcBorders>
              <w:top w:val="nil"/>
            </w:tcBorders>
          </w:tcPr>
          <w:p w:rsidR="002855AF" w:rsidRDefault="002855AF" w:rsidP="00B8117C">
            <w:pPr>
              <w:jc w:val="both"/>
            </w:pPr>
            <w:r>
              <w:t>prof. PhDr. Tomáš Petráček, Ph.D, Th.D.</w:t>
            </w:r>
          </w:p>
        </w:tc>
      </w:tr>
      <w:tr w:rsidR="002855AF" w:rsidTr="00B8117C">
        <w:trPr>
          <w:trHeight w:val="243"/>
        </w:trPr>
        <w:tc>
          <w:tcPr>
            <w:tcW w:w="3086" w:type="dxa"/>
            <w:tcBorders>
              <w:top w:val="nil"/>
            </w:tcBorders>
            <w:shd w:val="clear" w:color="auto" w:fill="F7CAAC" w:themeFill="accent2" w:themeFillTint="66"/>
          </w:tcPr>
          <w:p w:rsidR="002855AF" w:rsidRDefault="002855AF" w:rsidP="00B8117C">
            <w:pPr>
              <w:jc w:val="both"/>
              <w:rPr>
                <w:b/>
              </w:rPr>
            </w:pPr>
            <w:r>
              <w:rPr>
                <w:b/>
              </w:rPr>
              <w:t>Zapojení garanta do výuky předmětu</w:t>
            </w:r>
          </w:p>
        </w:tc>
        <w:tc>
          <w:tcPr>
            <w:tcW w:w="6769" w:type="dxa"/>
            <w:gridSpan w:val="7"/>
            <w:tcBorders>
              <w:top w:val="nil"/>
            </w:tcBorders>
          </w:tcPr>
          <w:p w:rsidR="002855AF" w:rsidRDefault="002855AF" w:rsidP="00B8117C">
            <w:pPr>
              <w:jc w:val="both"/>
            </w:pPr>
          </w:p>
        </w:tc>
      </w:tr>
      <w:tr w:rsidR="002855AF" w:rsidTr="00B8117C">
        <w:tc>
          <w:tcPr>
            <w:tcW w:w="3086" w:type="dxa"/>
            <w:shd w:val="clear" w:color="auto" w:fill="F7CAAC" w:themeFill="accent2" w:themeFillTint="66"/>
          </w:tcPr>
          <w:p w:rsidR="002855AF" w:rsidRDefault="002855AF" w:rsidP="00B8117C">
            <w:pPr>
              <w:jc w:val="both"/>
              <w:rPr>
                <w:b/>
              </w:rPr>
            </w:pPr>
            <w:r>
              <w:rPr>
                <w:b/>
              </w:rPr>
              <w:t>Vyučující</w:t>
            </w:r>
          </w:p>
        </w:tc>
        <w:tc>
          <w:tcPr>
            <w:tcW w:w="6769" w:type="dxa"/>
            <w:gridSpan w:val="7"/>
            <w:tcBorders>
              <w:bottom w:val="nil"/>
            </w:tcBorders>
          </w:tcPr>
          <w:p w:rsidR="002855AF" w:rsidRDefault="002855AF" w:rsidP="00B8117C">
            <w:pPr>
              <w:jc w:val="both"/>
            </w:pPr>
          </w:p>
        </w:tc>
      </w:tr>
      <w:tr w:rsidR="002855AF" w:rsidTr="00B8117C">
        <w:trPr>
          <w:trHeight w:val="554"/>
        </w:trPr>
        <w:tc>
          <w:tcPr>
            <w:tcW w:w="9855" w:type="dxa"/>
            <w:gridSpan w:val="8"/>
            <w:tcBorders>
              <w:top w:val="nil"/>
            </w:tcBorders>
          </w:tcPr>
          <w:p w:rsidR="002855AF" w:rsidRDefault="002855AF" w:rsidP="00B8117C">
            <w:pPr>
              <w:spacing w:line="259" w:lineRule="auto"/>
              <w:jc w:val="both"/>
            </w:pPr>
            <w:r>
              <w:t>S ohledem na provázanost jazykových a odborných kompetencí zajišťují realizaci předmětu vybraní vyučující a školitelé doktorského studijního programu, kteří kromě dostatečných znalostí cizího jazyka prokazují také dovednosti akademické komunikace v daném cizím jazyce (osvědčené dlouhodobým badatelským působením v zahraničních akademických institucích). Konkrétní zkoušející schvaluje oborová rada.</w:t>
            </w:r>
          </w:p>
        </w:tc>
      </w:tr>
      <w:tr w:rsidR="002855AF" w:rsidTr="00B8117C">
        <w:tc>
          <w:tcPr>
            <w:tcW w:w="3086" w:type="dxa"/>
            <w:shd w:val="clear" w:color="auto" w:fill="F7CAAC" w:themeFill="accent2" w:themeFillTint="66"/>
          </w:tcPr>
          <w:p w:rsidR="002855AF" w:rsidRDefault="002855AF" w:rsidP="00B8117C">
            <w:pPr>
              <w:jc w:val="both"/>
              <w:rPr>
                <w:b/>
              </w:rPr>
            </w:pPr>
            <w:r>
              <w:rPr>
                <w:b/>
              </w:rPr>
              <w:t>Stručná anotace předmětu</w:t>
            </w:r>
          </w:p>
        </w:tc>
        <w:tc>
          <w:tcPr>
            <w:tcW w:w="6769" w:type="dxa"/>
            <w:gridSpan w:val="7"/>
            <w:tcBorders>
              <w:bottom w:val="nil"/>
            </w:tcBorders>
          </w:tcPr>
          <w:p w:rsidR="002855AF" w:rsidRDefault="002855AF" w:rsidP="00B8117C">
            <w:pPr>
              <w:jc w:val="both"/>
            </w:pPr>
          </w:p>
        </w:tc>
      </w:tr>
      <w:tr w:rsidR="002855AF" w:rsidTr="00B8117C">
        <w:trPr>
          <w:trHeight w:val="1253"/>
        </w:trPr>
        <w:tc>
          <w:tcPr>
            <w:tcW w:w="9855" w:type="dxa"/>
            <w:gridSpan w:val="8"/>
            <w:tcBorders>
              <w:top w:val="nil"/>
              <w:bottom w:val="single" w:sz="12" w:space="0" w:color="auto"/>
            </w:tcBorders>
          </w:tcPr>
          <w:p w:rsidR="002855AF" w:rsidRDefault="002855AF" w:rsidP="00B8117C">
            <w:pPr>
              <w:spacing w:before="120"/>
            </w:pPr>
            <w:r>
              <w:t xml:space="preserve">Cílem předmětu je </w:t>
            </w:r>
            <w:r w:rsidRPr="002D1FE3">
              <w:t xml:space="preserve">upevnění znalostí praktického </w:t>
            </w:r>
            <w:r>
              <w:t xml:space="preserve">cizího </w:t>
            </w:r>
            <w:r w:rsidRPr="002D1FE3">
              <w:t>jazyka</w:t>
            </w:r>
            <w:r>
              <w:t xml:space="preserve"> (anglický, německý nebo jiný neanglický)</w:t>
            </w:r>
            <w:r w:rsidRPr="002D1FE3">
              <w:t>,</w:t>
            </w:r>
            <w:r>
              <w:t xml:space="preserve"> </w:t>
            </w:r>
            <w:r w:rsidRPr="002D1FE3">
              <w:t>prezentace základních gr</w:t>
            </w:r>
            <w:r>
              <w:t xml:space="preserve">amatických jevů odborných textů, </w:t>
            </w:r>
            <w:r w:rsidRPr="002D1FE3">
              <w:t>rozvoj dovednosti čtení odborného textu,</w:t>
            </w:r>
            <w:r>
              <w:t xml:space="preserve"> </w:t>
            </w:r>
            <w:r w:rsidRPr="002D1FE3">
              <w:t>rozvoj schopnosti vyhledávat informace v odborném textu a na internetu, dále je zpracovávat a uplatňovat v</w:t>
            </w:r>
            <w:r>
              <w:t> </w:t>
            </w:r>
            <w:r w:rsidRPr="002D1FE3">
              <w:t>komunikaci</w:t>
            </w:r>
            <w:r>
              <w:t>.</w:t>
            </w:r>
          </w:p>
        </w:tc>
      </w:tr>
      <w:tr w:rsidR="002855AF" w:rsidTr="00B8117C">
        <w:trPr>
          <w:trHeight w:val="265"/>
        </w:trPr>
        <w:tc>
          <w:tcPr>
            <w:tcW w:w="3653" w:type="dxa"/>
            <w:gridSpan w:val="2"/>
            <w:tcBorders>
              <w:top w:val="nil"/>
            </w:tcBorders>
            <w:shd w:val="clear" w:color="auto" w:fill="F7CAAC" w:themeFill="accent2" w:themeFillTint="66"/>
          </w:tcPr>
          <w:p w:rsidR="002855AF" w:rsidRDefault="002855AF" w:rsidP="00B8117C">
            <w:pPr>
              <w:jc w:val="both"/>
            </w:pPr>
            <w:r>
              <w:rPr>
                <w:b/>
              </w:rPr>
              <w:t>Studijní literatura a studijní pomůcky</w:t>
            </w:r>
          </w:p>
        </w:tc>
        <w:tc>
          <w:tcPr>
            <w:tcW w:w="6202" w:type="dxa"/>
            <w:gridSpan w:val="6"/>
            <w:tcBorders>
              <w:top w:val="nil"/>
              <w:bottom w:val="nil"/>
            </w:tcBorders>
          </w:tcPr>
          <w:p w:rsidR="002855AF" w:rsidRDefault="002855AF" w:rsidP="00B8117C">
            <w:pPr>
              <w:jc w:val="both"/>
            </w:pPr>
          </w:p>
        </w:tc>
      </w:tr>
      <w:tr w:rsidR="002855AF" w:rsidTr="00B8117C">
        <w:trPr>
          <w:trHeight w:val="1497"/>
        </w:trPr>
        <w:tc>
          <w:tcPr>
            <w:tcW w:w="9855" w:type="dxa"/>
            <w:gridSpan w:val="8"/>
            <w:tcBorders>
              <w:top w:val="nil"/>
            </w:tcBorders>
          </w:tcPr>
          <w:p w:rsidR="002855AF" w:rsidRPr="0020056A" w:rsidRDefault="002855AF" w:rsidP="00B8117C">
            <w:pPr>
              <w:jc w:val="both"/>
              <w:rPr>
                <w:b/>
                <w:bCs/>
                <w:i/>
              </w:rPr>
            </w:pPr>
            <w:r w:rsidRPr="0020056A">
              <w:rPr>
                <w:b/>
                <w:bCs/>
                <w:i/>
              </w:rPr>
              <w:t>Povinná literatura:</w:t>
            </w:r>
          </w:p>
          <w:p w:rsidR="002855AF" w:rsidRPr="00247389" w:rsidRDefault="002855AF" w:rsidP="00B8117C">
            <w:pPr>
              <w:jc w:val="both"/>
            </w:pPr>
            <w:r w:rsidRPr="4EDEAC65">
              <w:t xml:space="preserve">Literatura je stanovena s ohledem na zvolený jazyk a charakter zkoušky. </w:t>
            </w:r>
          </w:p>
          <w:p w:rsidR="002855AF" w:rsidRPr="00247389" w:rsidRDefault="002855AF" w:rsidP="00B8117C">
            <w:pPr>
              <w:jc w:val="both"/>
              <w:rPr>
                <w:b/>
                <w:bCs/>
              </w:rPr>
            </w:pPr>
          </w:p>
          <w:p w:rsidR="002855AF" w:rsidRPr="0020056A" w:rsidRDefault="002855AF" w:rsidP="00B8117C">
            <w:pPr>
              <w:jc w:val="both"/>
              <w:rPr>
                <w:b/>
                <w:bCs/>
                <w:i/>
              </w:rPr>
            </w:pPr>
            <w:r w:rsidRPr="0020056A">
              <w:rPr>
                <w:b/>
                <w:bCs/>
                <w:i/>
              </w:rPr>
              <w:t>Doporučená literatura (výběr):</w:t>
            </w:r>
          </w:p>
          <w:p w:rsidR="002855AF" w:rsidRPr="00247389" w:rsidRDefault="002855AF" w:rsidP="00B8117C">
            <w:pPr>
              <w:jc w:val="both"/>
            </w:pPr>
            <w:r w:rsidRPr="4EDEAC65">
              <w:rPr>
                <w:b/>
                <w:bCs/>
              </w:rPr>
              <w:t>Anglický jazyk</w:t>
            </w:r>
            <w:r>
              <w:t>:</w:t>
            </w:r>
          </w:p>
          <w:p w:rsidR="002855AF" w:rsidRPr="00247389" w:rsidRDefault="002855AF" w:rsidP="00B8117C">
            <w:pPr>
              <w:pStyle w:val="Bezmezer"/>
            </w:pPr>
            <w:r>
              <w:t xml:space="preserve">BDUŠKOVÁ, L. </w:t>
            </w:r>
            <w:r w:rsidRPr="4EDEAC65">
              <w:rPr>
                <w:i/>
                <w:iCs/>
              </w:rPr>
              <w:t>Stručná mluvnice angličtiny</w:t>
            </w:r>
            <w:r>
              <w:t>. Praha: Academia, 2006.</w:t>
            </w:r>
          </w:p>
          <w:p w:rsidR="002855AF" w:rsidRPr="00247389" w:rsidRDefault="002855AF" w:rsidP="00B8117C">
            <w:pPr>
              <w:pStyle w:val="Bezmezer"/>
            </w:pPr>
            <w:r>
              <w:t xml:space="preserve">FRONEK, J. </w:t>
            </w:r>
            <w:r w:rsidRPr="4EDEAC65">
              <w:rPr>
                <w:i/>
                <w:iCs/>
              </w:rPr>
              <w:t xml:space="preserve">Velký anglicko-český, česko-anglický slovník. </w:t>
            </w:r>
            <w:r>
              <w:t>Voznice: Leda, 2007.</w:t>
            </w:r>
          </w:p>
          <w:p w:rsidR="002855AF" w:rsidRPr="00247389" w:rsidRDefault="002855AF" w:rsidP="00B8117C">
            <w:pPr>
              <w:pStyle w:val="Bezmezer"/>
            </w:pPr>
            <w:r>
              <w:t xml:space="preserve">KOLMANNOVÁ, L. </w:t>
            </w:r>
            <w:r w:rsidRPr="4EDEAC65">
              <w:rPr>
                <w:i/>
                <w:iCs/>
              </w:rPr>
              <w:t>Angličtina pro pokročilé samouky.</w:t>
            </w:r>
            <w:r>
              <w:t xml:space="preserve"> Praha: Leda, 2008. </w:t>
            </w:r>
          </w:p>
          <w:p w:rsidR="002855AF" w:rsidRPr="00247389" w:rsidRDefault="002855AF" w:rsidP="00B8117C">
            <w:pPr>
              <w:pStyle w:val="Bezmezer"/>
            </w:pPr>
            <w:r>
              <w:t xml:space="preserve">HOVORKOVÁ, M. a kol. </w:t>
            </w:r>
            <w:r w:rsidRPr="4EDEAC65">
              <w:rPr>
                <w:i/>
                <w:iCs/>
              </w:rPr>
              <w:t>Ilustrovaný tematický slovník anglicko-český</w:t>
            </w:r>
            <w:r>
              <w:t>. Plzeň: Fraus, 2009.</w:t>
            </w:r>
          </w:p>
          <w:p w:rsidR="002855AF" w:rsidRPr="00247389" w:rsidRDefault="002855AF" w:rsidP="00B8117C">
            <w:pPr>
              <w:jc w:val="both"/>
            </w:pPr>
          </w:p>
          <w:p w:rsidR="002855AF" w:rsidRPr="00247389" w:rsidRDefault="002855AF" w:rsidP="00B8117C">
            <w:pPr>
              <w:jc w:val="both"/>
              <w:rPr>
                <w:b/>
                <w:bCs/>
              </w:rPr>
            </w:pPr>
            <w:r w:rsidRPr="4EDEAC65">
              <w:rPr>
                <w:b/>
                <w:bCs/>
              </w:rPr>
              <w:t>Německý jazyk:</w:t>
            </w:r>
          </w:p>
          <w:p w:rsidR="002855AF" w:rsidRPr="00247389" w:rsidRDefault="002855AF" w:rsidP="00B8117C">
            <w:pPr>
              <w:jc w:val="both"/>
            </w:pPr>
            <w:r>
              <w:t xml:space="preserve">EHLICH, K., STEETS, A. </w:t>
            </w:r>
            <w:r w:rsidRPr="4EDEAC65">
              <w:rPr>
                <w:i/>
                <w:iCs/>
              </w:rPr>
              <w:t xml:space="preserve">Wissenschaftlich schreiben – lehren und lernen. </w:t>
            </w:r>
            <w:r>
              <w:t xml:space="preserve"> Berlin: De Gruyter, 2003.</w:t>
            </w:r>
          </w:p>
          <w:p w:rsidR="002855AF" w:rsidRPr="00247389" w:rsidRDefault="002855AF" w:rsidP="00B8117C">
            <w:pPr>
              <w:jc w:val="both"/>
            </w:pPr>
            <w:r>
              <w:t xml:space="preserve">MARX, K., SCHWARZ-FRIESEL, M. </w:t>
            </w:r>
            <w:r w:rsidRPr="4EDEAC65">
              <w:rPr>
                <w:i/>
                <w:iCs/>
              </w:rPr>
              <w:t>Sprache und Kommunikation im technischen Zeitalter.</w:t>
            </w:r>
          </w:p>
          <w:p w:rsidR="002855AF" w:rsidRPr="00247389" w:rsidRDefault="002855AF" w:rsidP="00B8117C">
            <w:pPr>
              <w:ind w:left="180"/>
              <w:jc w:val="both"/>
            </w:pPr>
            <w:r>
              <w:t>Berlin u. Boston: De Gruyter, 2013.</w:t>
            </w:r>
          </w:p>
          <w:p w:rsidR="002855AF" w:rsidRPr="00247389" w:rsidRDefault="002855AF" w:rsidP="00B8117C">
            <w:pPr>
              <w:ind w:left="180" w:hanging="180"/>
              <w:jc w:val="both"/>
            </w:pPr>
            <w:r>
              <w:t xml:space="preserve">SOKOLOWSKA, M., BENDEROVÁ, A., ZAK, K. </w:t>
            </w:r>
            <w:r w:rsidRPr="4EDEAC65">
              <w:rPr>
                <w:i/>
                <w:iCs/>
              </w:rPr>
              <w:t xml:space="preserve">Česko-německý, německo-český vědeckotechnický slovník. </w:t>
            </w:r>
            <w:r>
              <w:t>Brno: Littera, 2001.</w:t>
            </w:r>
          </w:p>
        </w:tc>
      </w:tr>
      <w:tr w:rsidR="002855AF" w:rsidTr="00B8117C">
        <w:tc>
          <w:tcPr>
            <w:tcW w:w="9855" w:type="dxa"/>
            <w:gridSpan w:val="8"/>
            <w:tcBorders>
              <w:top w:val="single" w:sz="12" w:space="0" w:color="auto"/>
              <w:left w:val="single" w:sz="2" w:space="0" w:color="auto"/>
              <w:bottom w:val="single" w:sz="2" w:space="0" w:color="auto"/>
              <w:right w:val="single" w:sz="2" w:space="0" w:color="auto"/>
            </w:tcBorders>
            <w:shd w:val="clear" w:color="auto" w:fill="F7CAAC" w:themeFill="accent2" w:themeFillTint="66"/>
          </w:tcPr>
          <w:p w:rsidR="002855AF" w:rsidRDefault="002855AF" w:rsidP="00B8117C">
            <w:pPr>
              <w:jc w:val="center"/>
              <w:rPr>
                <w:b/>
              </w:rPr>
            </w:pPr>
            <w:r>
              <w:rPr>
                <w:b/>
              </w:rPr>
              <w:t>Informace ke kombinované nebo distanční formě</w:t>
            </w:r>
          </w:p>
        </w:tc>
      </w:tr>
      <w:tr w:rsidR="002855AF" w:rsidTr="00B8117C">
        <w:tc>
          <w:tcPr>
            <w:tcW w:w="4569" w:type="dxa"/>
            <w:gridSpan w:val="3"/>
            <w:tcBorders>
              <w:top w:val="single" w:sz="2" w:space="0" w:color="auto"/>
            </w:tcBorders>
            <w:shd w:val="clear" w:color="auto" w:fill="F7CAAC" w:themeFill="accent2" w:themeFillTint="66"/>
          </w:tcPr>
          <w:p w:rsidR="002855AF" w:rsidRDefault="002855AF" w:rsidP="00B8117C">
            <w:pPr>
              <w:jc w:val="both"/>
            </w:pPr>
            <w:r>
              <w:rPr>
                <w:b/>
              </w:rPr>
              <w:t>Rozsah konzultací (soustředění)</w:t>
            </w:r>
          </w:p>
        </w:tc>
        <w:tc>
          <w:tcPr>
            <w:tcW w:w="1107" w:type="dxa"/>
            <w:tcBorders>
              <w:top w:val="single" w:sz="2" w:space="0" w:color="auto"/>
            </w:tcBorders>
          </w:tcPr>
          <w:p w:rsidR="002855AF" w:rsidRDefault="002855AF" w:rsidP="00B8117C">
            <w:pPr>
              <w:jc w:val="both"/>
            </w:pPr>
            <w:r>
              <w:t>konzultace</w:t>
            </w:r>
          </w:p>
        </w:tc>
        <w:tc>
          <w:tcPr>
            <w:tcW w:w="4179" w:type="dxa"/>
            <w:gridSpan w:val="4"/>
            <w:tcBorders>
              <w:top w:val="single" w:sz="2" w:space="0" w:color="auto"/>
            </w:tcBorders>
            <w:shd w:val="clear" w:color="auto" w:fill="F7CAAC" w:themeFill="accent2" w:themeFillTint="66"/>
          </w:tcPr>
          <w:p w:rsidR="002855AF" w:rsidRDefault="002855AF" w:rsidP="00B8117C">
            <w:pPr>
              <w:jc w:val="both"/>
              <w:rPr>
                <w:b/>
              </w:rPr>
            </w:pPr>
            <w:r>
              <w:rPr>
                <w:b/>
              </w:rPr>
              <w:t xml:space="preserve">hodin </w:t>
            </w:r>
          </w:p>
        </w:tc>
      </w:tr>
      <w:tr w:rsidR="002855AF" w:rsidTr="00B8117C">
        <w:tc>
          <w:tcPr>
            <w:tcW w:w="9855" w:type="dxa"/>
            <w:gridSpan w:val="8"/>
            <w:shd w:val="clear" w:color="auto" w:fill="F7CAAC" w:themeFill="accent2" w:themeFillTint="66"/>
          </w:tcPr>
          <w:p w:rsidR="002855AF" w:rsidRDefault="002855AF" w:rsidP="00B8117C">
            <w:pPr>
              <w:jc w:val="both"/>
              <w:rPr>
                <w:b/>
              </w:rPr>
            </w:pPr>
            <w:r>
              <w:rPr>
                <w:b/>
              </w:rPr>
              <w:t>Informace o způsobu kontaktu s vyučujícím</w:t>
            </w:r>
          </w:p>
        </w:tc>
      </w:tr>
      <w:tr w:rsidR="002855AF" w:rsidTr="00B8117C">
        <w:trPr>
          <w:trHeight w:val="1373"/>
        </w:trPr>
        <w:tc>
          <w:tcPr>
            <w:tcW w:w="9855" w:type="dxa"/>
            <w:gridSpan w:val="8"/>
          </w:tcPr>
          <w:p w:rsidR="002855AF" w:rsidRPr="00E46BA4" w:rsidRDefault="002855AF" w:rsidP="00B8117C">
            <w:pPr>
              <w:jc w:val="both"/>
            </w:pPr>
            <w:r w:rsidRPr="00C56571">
              <w:rPr>
                <w:rFonts w:eastAsia="Calibri"/>
                <w:lang w:eastAsia="en-US"/>
              </w:rPr>
              <w:t>individuální konzultace; e</w:t>
            </w:r>
            <w:r>
              <w:rPr>
                <w:rFonts w:eastAsia="Calibri"/>
                <w:lang w:eastAsia="en-US"/>
              </w:rPr>
              <w:t>-</w:t>
            </w:r>
            <w:r w:rsidRPr="00C56571">
              <w:rPr>
                <w:rFonts w:eastAsia="Calibri"/>
                <w:lang w:eastAsia="en-US"/>
              </w:rPr>
              <w:t xml:space="preserve">mail: </w:t>
            </w:r>
            <w:hyperlink r:id="rId14" w:history="1">
              <w:r w:rsidRPr="00770574">
                <w:rPr>
                  <w:rStyle w:val="Hypertextovodkaz"/>
                  <w:rFonts w:eastAsia="Calibri"/>
                  <w:lang w:eastAsia="en-US"/>
                </w:rPr>
                <w:t>tomas.petracek@uhk.cz</w:t>
              </w:r>
            </w:hyperlink>
            <w:r w:rsidRPr="00C56571">
              <w:rPr>
                <w:rFonts w:eastAsia="Calibri"/>
                <w:lang w:eastAsia="en-US"/>
              </w:rPr>
              <w:t>;</w:t>
            </w:r>
            <w:r>
              <w:t xml:space="preserve"> </w:t>
            </w:r>
            <w:r w:rsidRPr="00C56571">
              <w:rPr>
                <w:rFonts w:eastAsia="Calibri"/>
                <w:lang w:eastAsia="en-US"/>
              </w:rPr>
              <w:t>písemný kontakt</w:t>
            </w:r>
          </w:p>
        </w:tc>
      </w:tr>
    </w:tbl>
    <w:p w:rsidR="002855AF" w:rsidRDefault="002855AF" w:rsidP="002855AF"/>
    <w:p w:rsidR="002855AF" w:rsidRDefault="002855AF" w:rsidP="002855AF">
      <w:pPr>
        <w:spacing w:after="160" w:line="259" w:lineRule="auto"/>
      </w:pPr>
      <w:r>
        <w:br w:type="page"/>
      </w:r>
    </w:p>
    <w:p w:rsidR="002855AF" w:rsidRDefault="002855AF" w:rsidP="002855AF">
      <w:pPr>
        <w:spacing w:after="160" w:line="259" w:lineRule="auto"/>
      </w:pPr>
    </w:p>
    <w:tbl>
      <w:tblPr>
        <w:tblW w:w="981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2"/>
        <w:gridCol w:w="507"/>
        <w:gridCol w:w="993"/>
        <w:gridCol w:w="848"/>
        <w:gridCol w:w="728"/>
        <w:gridCol w:w="2007"/>
        <w:gridCol w:w="539"/>
        <w:gridCol w:w="1380"/>
      </w:tblGrid>
      <w:tr w:rsidR="002855AF" w:rsidTr="00B8117C">
        <w:tc>
          <w:tcPr>
            <w:tcW w:w="9814" w:type="dxa"/>
            <w:gridSpan w:val="8"/>
            <w:tcBorders>
              <w:top w:val="single" w:sz="4" w:space="0" w:color="auto"/>
              <w:left w:val="single" w:sz="4" w:space="0" w:color="auto"/>
              <w:bottom w:val="double" w:sz="4" w:space="0" w:color="auto"/>
              <w:right w:val="single" w:sz="4" w:space="0" w:color="auto"/>
            </w:tcBorders>
            <w:shd w:val="clear" w:color="auto" w:fill="B4C6E7" w:themeFill="accent1" w:themeFillTint="66"/>
          </w:tcPr>
          <w:p w:rsidR="002855AF" w:rsidRDefault="002855AF" w:rsidP="00B8117C">
            <w:pPr>
              <w:jc w:val="both"/>
              <w:rPr>
                <w:b/>
                <w:bCs/>
                <w:sz w:val="28"/>
                <w:szCs w:val="28"/>
              </w:rPr>
            </w:pPr>
            <w:r w:rsidRPr="6C1FC44E">
              <w:rPr>
                <w:b/>
                <w:bCs/>
                <w:sz w:val="28"/>
                <w:szCs w:val="28"/>
              </w:rPr>
              <w:t>B-III – Charakteristika studijního předmětu</w:t>
            </w:r>
          </w:p>
        </w:tc>
      </w:tr>
      <w:tr w:rsidR="002855AF" w:rsidTr="00B8117C">
        <w:tc>
          <w:tcPr>
            <w:tcW w:w="2812" w:type="dxa"/>
            <w:tcBorders>
              <w:top w:val="double" w:sz="4" w:space="0" w:color="auto"/>
              <w:left w:val="single" w:sz="4" w:space="0" w:color="auto"/>
              <w:bottom w:val="single" w:sz="4" w:space="0" w:color="auto"/>
              <w:right w:val="single" w:sz="4" w:space="0" w:color="auto"/>
            </w:tcBorders>
            <w:shd w:val="clear" w:color="auto" w:fill="F7CAAC" w:themeFill="accent2" w:themeFillTint="66"/>
          </w:tcPr>
          <w:p w:rsidR="002855AF" w:rsidRDefault="002855AF" w:rsidP="00B8117C">
            <w:pPr>
              <w:jc w:val="both"/>
              <w:rPr>
                <w:b/>
                <w:bCs/>
              </w:rPr>
            </w:pPr>
            <w:r w:rsidRPr="6C1FC44E">
              <w:rPr>
                <w:b/>
                <w:bCs/>
              </w:rPr>
              <w:t>Název studijního předmětu</w:t>
            </w:r>
          </w:p>
        </w:tc>
        <w:tc>
          <w:tcPr>
            <w:tcW w:w="7002" w:type="dxa"/>
            <w:gridSpan w:val="7"/>
            <w:tcBorders>
              <w:top w:val="double" w:sz="4" w:space="0" w:color="auto"/>
              <w:left w:val="single" w:sz="4" w:space="0" w:color="auto"/>
              <w:bottom w:val="single" w:sz="4" w:space="0" w:color="auto"/>
              <w:right w:val="single" w:sz="4" w:space="0" w:color="auto"/>
            </w:tcBorders>
          </w:tcPr>
          <w:p w:rsidR="002855AF" w:rsidRDefault="002855AF" w:rsidP="00B8117C">
            <w:pPr>
              <w:jc w:val="both"/>
            </w:pPr>
            <w:r>
              <w:t>Současné přístupy v antropologii a v kulturních studiích</w:t>
            </w:r>
          </w:p>
        </w:tc>
      </w:tr>
      <w:tr w:rsidR="002855AF" w:rsidTr="00B8117C">
        <w:tc>
          <w:tcPr>
            <w:tcW w:w="2812"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2855AF" w:rsidRDefault="002855AF" w:rsidP="00B8117C">
            <w:pPr>
              <w:jc w:val="both"/>
              <w:rPr>
                <w:b/>
                <w:bCs/>
              </w:rPr>
            </w:pPr>
            <w:r w:rsidRPr="6C1FC44E">
              <w:rPr>
                <w:b/>
                <w:bCs/>
              </w:rPr>
              <w:t>Typ předmětu</w:t>
            </w:r>
          </w:p>
        </w:tc>
        <w:tc>
          <w:tcPr>
            <w:tcW w:w="3076" w:type="dxa"/>
            <w:gridSpan w:val="4"/>
            <w:tcBorders>
              <w:top w:val="single" w:sz="4" w:space="0" w:color="auto"/>
              <w:left w:val="single" w:sz="4" w:space="0" w:color="auto"/>
              <w:bottom w:val="single" w:sz="4" w:space="0" w:color="auto"/>
              <w:right w:val="single" w:sz="4" w:space="0" w:color="auto"/>
            </w:tcBorders>
          </w:tcPr>
          <w:p w:rsidR="002855AF" w:rsidRDefault="002855AF" w:rsidP="00B8117C">
            <w:pPr>
              <w:jc w:val="both"/>
            </w:pPr>
            <w:r>
              <w:t>Povinně-volitelný</w:t>
            </w:r>
          </w:p>
        </w:tc>
        <w:tc>
          <w:tcPr>
            <w:tcW w:w="2546"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tcPr>
          <w:p w:rsidR="002855AF" w:rsidRDefault="002855AF" w:rsidP="00B8117C">
            <w:pPr>
              <w:jc w:val="both"/>
            </w:pPr>
            <w:r w:rsidRPr="6C1FC44E">
              <w:rPr>
                <w:b/>
                <w:bCs/>
              </w:rPr>
              <w:t>doporučený ročník / semestr</w:t>
            </w:r>
          </w:p>
        </w:tc>
        <w:tc>
          <w:tcPr>
            <w:tcW w:w="1380" w:type="dxa"/>
            <w:tcBorders>
              <w:top w:val="single" w:sz="4" w:space="0" w:color="auto"/>
              <w:left w:val="single" w:sz="4" w:space="0" w:color="auto"/>
              <w:bottom w:val="single" w:sz="4" w:space="0" w:color="auto"/>
              <w:right w:val="single" w:sz="4" w:space="0" w:color="auto"/>
            </w:tcBorders>
          </w:tcPr>
          <w:p w:rsidR="002855AF" w:rsidRDefault="002855AF" w:rsidP="00B8117C">
            <w:pPr>
              <w:jc w:val="both"/>
            </w:pPr>
            <w:r>
              <w:t>2/4</w:t>
            </w:r>
          </w:p>
        </w:tc>
      </w:tr>
      <w:tr w:rsidR="002855AF" w:rsidTr="00B8117C">
        <w:tc>
          <w:tcPr>
            <w:tcW w:w="2812"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2855AF" w:rsidRDefault="002855AF" w:rsidP="00B8117C">
            <w:pPr>
              <w:jc w:val="both"/>
              <w:rPr>
                <w:b/>
                <w:bCs/>
              </w:rPr>
            </w:pPr>
            <w:r w:rsidRPr="6C1FC44E">
              <w:rPr>
                <w:b/>
                <w:bCs/>
              </w:rPr>
              <w:t>Rozsah studijního předmětu</w:t>
            </w:r>
          </w:p>
        </w:tc>
        <w:tc>
          <w:tcPr>
            <w:tcW w:w="1500" w:type="dxa"/>
            <w:gridSpan w:val="2"/>
            <w:tcBorders>
              <w:top w:val="single" w:sz="4" w:space="0" w:color="auto"/>
              <w:left w:val="single" w:sz="4" w:space="0" w:color="auto"/>
              <w:bottom w:val="single" w:sz="4" w:space="0" w:color="auto"/>
              <w:right w:val="single" w:sz="4" w:space="0" w:color="auto"/>
            </w:tcBorders>
          </w:tcPr>
          <w:p w:rsidR="002855AF" w:rsidRDefault="002855AF" w:rsidP="00B8117C">
            <w:pPr>
              <w:jc w:val="both"/>
            </w:pPr>
            <w:r>
              <w:t>6s</w:t>
            </w:r>
          </w:p>
        </w:tc>
        <w:tc>
          <w:tcPr>
            <w:tcW w:w="848"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2855AF" w:rsidRDefault="002855AF" w:rsidP="00B8117C">
            <w:pPr>
              <w:jc w:val="both"/>
              <w:rPr>
                <w:b/>
                <w:bCs/>
              </w:rPr>
            </w:pPr>
            <w:r w:rsidRPr="6C1FC44E">
              <w:rPr>
                <w:b/>
                <w:bCs/>
              </w:rPr>
              <w:t xml:space="preserve">hod. </w:t>
            </w:r>
          </w:p>
        </w:tc>
        <w:tc>
          <w:tcPr>
            <w:tcW w:w="728" w:type="dxa"/>
            <w:tcBorders>
              <w:top w:val="single" w:sz="4" w:space="0" w:color="auto"/>
              <w:left w:val="single" w:sz="4" w:space="0" w:color="auto"/>
              <w:bottom w:val="single" w:sz="4" w:space="0" w:color="auto"/>
              <w:right w:val="single" w:sz="4" w:space="0" w:color="auto"/>
            </w:tcBorders>
          </w:tcPr>
          <w:p w:rsidR="002855AF" w:rsidRDefault="002855AF" w:rsidP="00B8117C">
            <w:pPr>
              <w:jc w:val="both"/>
            </w:pPr>
          </w:p>
        </w:tc>
        <w:tc>
          <w:tcPr>
            <w:tcW w:w="200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2855AF" w:rsidRDefault="002855AF" w:rsidP="00B8117C">
            <w:pPr>
              <w:jc w:val="both"/>
              <w:rPr>
                <w:b/>
                <w:bCs/>
              </w:rPr>
            </w:pPr>
            <w:r w:rsidRPr="6C1FC44E">
              <w:rPr>
                <w:b/>
                <w:bCs/>
              </w:rPr>
              <w:t>kreditů</w:t>
            </w:r>
          </w:p>
        </w:tc>
        <w:tc>
          <w:tcPr>
            <w:tcW w:w="1919" w:type="dxa"/>
            <w:gridSpan w:val="2"/>
            <w:tcBorders>
              <w:top w:val="single" w:sz="4" w:space="0" w:color="auto"/>
              <w:left w:val="single" w:sz="4" w:space="0" w:color="auto"/>
              <w:bottom w:val="single" w:sz="4" w:space="0" w:color="auto"/>
              <w:right w:val="single" w:sz="4" w:space="0" w:color="auto"/>
            </w:tcBorders>
          </w:tcPr>
          <w:p w:rsidR="002855AF" w:rsidRDefault="002855AF" w:rsidP="00B8117C">
            <w:pPr>
              <w:jc w:val="both"/>
            </w:pPr>
            <w:r>
              <w:t>10</w:t>
            </w:r>
          </w:p>
        </w:tc>
      </w:tr>
      <w:tr w:rsidR="002855AF" w:rsidTr="00B8117C">
        <w:tc>
          <w:tcPr>
            <w:tcW w:w="2812"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2855AF" w:rsidRDefault="002855AF" w:rsidP="00B8117C">
            <w:pPr>
              <w:jc w:val="both"/>
              <w:rPr>
                <w:b/>
                <w:bCs/>
                <w:sz w:val="22"/>
                <w:szCs w:val="22"/>
              </w:rPr>
            </w:pPr>
            <w:r w:rsidRPr="6C1FC44E">
              <w:rPr>
                <w:b/>
                <w:bCs/>
              </w:rPr>
              <w:t>Prerekvizity, korekvizity, ekvivalence</w:t>
            </w:r>
          </w:p>
        </w:tc>
        <w:tc>
          <w:tcPr>
            <w:tcW w:w="7002" w:type="dxa"/>
            <w:gridSpan w:val="7"/>
            <w:tcBorders>
              <w:top w:val="single" w:sz="4" w:space="0" w:color="auto"/>
              <w:left w:val="single" w:sz="4" w:space="0" w:color="auto"/>
              <w:bottom w:val="single" w:sz="4" w:space="0" w:color="auto"/>
              <w:right w:val="single" w:sz="4" w:space="0" w:color="auto"/>
            </w:tcBorders>
          </w:tcPr>
          <w:p w:rsidR="002855AF" w:rsidRDefault="002855AF" w:rsidP="00B8117C">
            <w:pPr>
              <w:jc w:val="both"/>
            </w:pPr>
          </w:p>
        </w:tc>
      </w:tr>
      <w:tr w:rsidR="002855AF" w:rsidTr="00B8117C">
        <w:tc>
          <w:tcPr>
            <w:tcW w:w="2812"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2855AF" w:rsidRDefault="002855AF" w:rsidP="00B8117C">
            <w:pPr>
              <w:jc w:val="both"/>
              <w:rPr>
                <w:b/>
                <w:bCs/>
              </w:rPr>
            </w:pPr>
            <w:r w:rsidRPr="6C1FC44E">
              <w:rPr>
                <w:b/>
                <w:bCs/>
              </w:rPr>
              <w:t>Způsob ověření studijních výsledků</w:t>
            </w:r>
          </w:p>
        </w:tc>
        <w:tc>
          <w:tcPr>
            <w:tcW w:w="3076" w:type="dxa"/>
            <w:gridSpan w:val="4"/>
            <w:tcBorders>
              <w:top w:val="single" w:sz="4" w:space="0" w:color="auto"/>
              <w:left w:val="single" w:sz="4" w:space="0" w:color="auto"/>
              <w:bottom w:val="single" w:sz="4" w:space="0" w:color="auto"/>
              <w:right w:val="single" w:sz="4" w:space="0" w:color="auto"/>
            </w:tcBorders>
          </w:tcPr>
          <w:p w:rsidR="002855AF" w:rsidRDefault="002855AF" w:rsidP="00B8117C">
            <w:pPr>
              <w:jc w:val="both"/>
            </w:pPr>
            <w:r>
              <w:t>Zápočet</w:t>
            </w:r>
          </w:p>
        </w:tc>
        <w:tc>
          <w:tcPr>
            <w:tcW w:w="2007"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2855AF" w:rsidRDefault="002855AF" w:rsidP="00B8117C">
            <w:pPr>
              <w:jc w:val="both"/>
              <w:rPr>
                <w:b/>
                <w:bCs/>
              </w:rPr>
            </w:pPr>
            <w:r w:rsidRPr="6C1FC44E">
              <w:rPr>
                <w:b/>
                <w:bCs/>
              </w:rPr>
              <w:t>Forma výuky</w:t>
            </w:r>
          </w:p>
        </w:tc>
        <w:tc>
          <w:tcPr>
            <w:tcW w:w="1919" w:type="dxa"/>
            <w:gridSpan w:val="2"/>
            <w:tcBorders>
              <w:top w:val="single" w:sz="4" w:space="0" w:color="auto"/>
              <w:left w:val="single" w:sz="4" w:space="0" w:color="auto"/>
              <w:bottom w:val="single" w:sz="4" w:space="0" w:color="auto"/>
              <w:right w:val="single" w:sz="4" w:space="0" w:color="auto"/>
            </w:tcBorders>
          </w:tcPr>
          <w:p w:rsidR="002855AF" w:rsidRDefault="002855AF" w:rsidP="00B8117C">
            <w:pPr>
              <w:jc w:val="both"/>
            </w:pPr>
            <w:r>
              <w:t>Individuální konzultace</w:t>
            </w:r>
          </w:p>
        </w:tc>
      </w:tr>
      <w:tr w:rsidR="002855AF" w:rsidTr="00B8117C">
        <w:tc>
          <w:tcPr>
            <w:tcW w:w="2812"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2855AF" w:rsidRDefault="002855AF" w:rsidP="00B8117C">
            <w:pPr>
              <w:jc w:val="both"/>
              <w:rPr>
                <w:b/>
                <w:bCs/>
              </w:rPr>
            </w:pPr>
            <w:r w:rsidRPr="6C1FC44E">
              <w:rPr>
                <w:b/>
                <w:bCs/>
              </w:rPr>
              <w:t>Forma způsobu ověření studijních výsledků a další požadavky na studenta</w:t>
            </w:r>
          </w:p>
        </w:tc>
        <w:tc>
          <w:tcPr>
            <w:tcW w:w="7002" w:type="dxa"/>
            <w:gridSpan w:val="7"/>
            <w:tcBorders>
              <w:top w:val="single" w:sz="4" w:space="0" w:color="auto"/>
              <w:left w:val="single" w:sz="4" w:space="0" w:color="auto"/>
              <w:bottom w:val="nil"/>
              <w:right w:val="single" w:sz="4" w:space="0" w:color="auto"/>
            </w:tcBorders>
          </w:tcPr>
          <w:p w:rsidR="002855AF" w:rsidRDefault="002855AF" w:rsidP="00B8117C">
            <w:pPr>
              <w:jc w:val="both"/>
            </w:pPr>
          </w:p>
        </w:tc>
      </w:tr>
      <w:tr w:rsidR="002855AF" w:rsidTr="00B8117C">
        <w:trPr>
          <w:trHeight w:val="554"/>
        </w:trPr>
        <w:tc>
          <w:tcPr>
            <w:tcW w:w="9814" w:type="dxa"/>
            <w:gridSpan w:val="8"/>
            <w:tcBorders>
              <w:top w:val="nil"/>
              <w:left w:val="single" w:sz="4" w:space="0" w:color="auto"/>
              <w:bottom w:val="single" w:sz="4" w:space="0" w:color="auto"/>
              <w:right w:val="single" w:sz="4" w:space="0" w:color="auto"/>
            </w:tcBorders>
          </w:tcPr>
          <w:p w:rsidR="002855AF" w:rsidRDefault="002855AF" w:rsidP="00B8117C">
            <w:pPr>
              <w:jc w:val="both"/>
            </w:pPr>
            <w:r>
              <w:t>Ústní kolokvium</w:t>
            </w:r>
          </w:p>
          <w:p w:rsidR="002855AF" w:rsidRDefault="002855AF" w:rsidP="00B8117C">
            <w:pPr>
              <w:jc w:val="both"/>
              <w:rPr>
                <w:lang w:eastAsia="en-US"/>
              </w:rPr>
            </w:pPr>
            <w:r w:rsidRPr="6C1FC44E">
              <w:rPr>
                <w:lang w:eastAsia="en-US"/>
              </w:rPr>
              <w:t xml:space="preserve">Studijní zátěž 300 hodin, z toho 6 hodin individuálních konzultací a 200 samostudium, 94 příprava písemných výstupů.   </w:t>
            </w:r>
          </w:p>
        </w:tc>
      </w:tr>
      <w:tr w:rsidR="002855AF" w:rsidTr="00B8117C">
        <w:trPr>
          <w:trHeight w:val="197"/>
        </w:trPr>
        <w:tc>
          <w:tcPr>
            <w:tcW w:w="2812" w:type="dxa"/>
            <w:tcBorders>
              <w:top w:val="nil"/>
              <w:left w:val="single" w:sz="4" w:space="0" w:color="auto"/>
              <w:bottom w:val="single" w:sz="4" w:space="0" w:color="auto"/>
              <w:right w:val="single" w:sz="4" w:space="0" w:color="auto"/>
            </w:tcBorders>
            <w:shd w:val="clear" w:color="auto" w:fill="F7CAAC" w:themeFill="accent2" w:themeFillTint="66"/>
          </w:tcPr>
          <w:p w:rsidR="002855AF" w:rsidRDefault="002855AF" w:rsidP="00B8117C">
            <w:pPr>
              <w:jc w:val="both"/>
              <w:rPr>
                <w:b/>
                <w:bCs/>
              </w:rPr>
            </w:pPr>
            <w:r w:rsidRPr="6C1FC44E">
              <w:rPr>
                <w:b/>
                <w:bCs/>
              </w:rPr>
              <w:t>Garant předmětu</w:t>
            </w:r>
          </w:p>
        </w:tc>
        <w:tc>
          <w:tcPr>
            <w:tcW w:w="7002" w:type="dxa"/>
            <w:gridSpan w:val="7"/>
            <w:tcBorders>
              <w:top w:val="nil"/>
              <w:left w:val="single" w:sz="4" w:space="0" w:color="auto"/>
              <w:bottom w:val="single" w:sz="4" w:space="0" w:color="auto"/>
              <w:right w:val="single" w:sz="4" w:space="0" w:color="auto"/>
            </w:tcBorders>
          </w:tcPr>
          <w:p w:rsidR="002855AF" w:rsidRDefault="002855AF" w:rsidP="00B8117C">
            <w:pPr>
              <w:jc w:val="both"/>
            </w:pPr>
            <w:r>
              <w:t>Mgr. Zdenka Sokolíčková, Ph.D.</w:t>
            </w:r>
          </w:p>
        </w:tc>
      </w:tr>
      <w:tr w:rsidR="002855AF" w:rsidTr="00B8117C">
        <w:trPr>
          <w:trHeight w:val="243"/>
        </w:trPr>
        <w:tc>
          <w:tcPr>
            <w:tcW w:w="2812" w:type="dxa"/>
            <w:tcBorders>
              <w:top w:val="nil"/>
              <w:left w:val="single" w:sz="4" w:space="0" w:color="auto"/>
              <w:bottom w:val="single" w:sz="4" w:space="0" w:color="auto"/>
              <w:right w:val="single" w:sz="4" w:space="0" w:color="auto"/>
            </w:tcBorders>
            <w:shd w:val="clear" w:color="auto" w:fill="F7CAAC" w:themeFill="accent2" w:themeFillTint="66"/>
          </w:tcPr>
          <w:p w:rsidR="002855AF" w:rsidRDefault="002855AF" w:rsidP="00B8117C">
            <w:pPr>
              <w:jc w:val="both"/>
              <w:rPr>
                <w:b/>
                <w:bCs/>
              </w:rPr>
            </w:pPr>
            <w:r w:rsidRPr="6C1FC44E">
              <w:rPr>
                <w:b/>
                <w:bCs/>
              </w:rPr>
              <w:t>Zapojení garanta do výuky předmětu</w:t>
            </w:r>
          </w:p>
        </w:tc>
        <w:tc>
          <w:tcPr>
            <w:tcW w:w="7002" w:type="dxa"/>
            <w:gridSpan w:val="7"/>
            <w:tcBorders>
              <w:top w:val="nil"/>
              <w:left w:val="single" w:sz="4" w:space="0" w:color="auto"/>
              <w:bottom w:val="single" w:sz="4" w:space="0" w:color="auto"/>
              <w:right w:val="single" w:sz="4" w:space="0" w:color="auto"/>
            </w:tcBorders>
          </w:tcPr>
          <w:p w:rsidR="002855AF" w:rsidRDefault="002855AF" w:rsidP="00B8117C">
            <w:pPr>
              <w:jc w:val="both"/>
              <w:rPr>
                <w:sz w:val="24"/>
                <w:szCs w:val="24"/>
                <w:highlight w:val="yellow"/>
                <w:vertAlign w:val="subscript"/>
              </w:rPr>
            </w:pPr>
            <w:r>
              <w:t>vedení seminářů 50 %</w:t>
            </w:r>
          </w:p>
        </w:tc>
      </w:tr>
      <w:tr w:rsidR="002855AF" w:rsidTr="00B8117C">
        <w:tc>
          <w:tcPr>
            <w:tcW w:w="2812"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2855AF" w:rsidRDefault="002855AF" w:rsidP="00B8117C">
            <w:pPr>
              <w:jc w:val="both"/>
              <w:rPr>
                <w:b/>
                <w:bCs/>
              </w:rPr>
            </w:pPr>
            <w:r w:rsidRPr="6C1FC44E">
              <w:rPr>
                <w:b/>
                <w:bCs/>
              </w:rPr>
              <w:t>Vyučující</w:t>
            </w:r>
          </w:p>
        </w:tc>
        <w:tc>
          <w:tcPr>
            <w:tcW w:w="7002" w:type="dxa"/>
            <w:gridSpan w:val="7"/>
            <w:tcBorders>
              <w:top w:val="single" w:sz="4" w:space="0" w:color="auto"/>
              <w:left w:val="single" w:sz="4" w:space="0" w:color="auto"/>
              <w:bottom w:val="nil"/>
              <w:right w:val="single" w:sz="4" w:space="0" w:color="auto"/>
            </w:tcBorders>
          </w:tcPr>
          <w:p w:rsidR="002855AF" w:rsidRDefault="002855AF" w:rsidP="00B8117C">
            <w:pPr>
              <w:jc w:val="both"/>
            </w:pPr>
          </w:p>
        </w:tc>
      </w:tr>
      <w:tr w:rsidR="002855AF" w:rsidTr="00B8117C">
        <w:trPr>
          <w:trHeight w:val="554"/>
        </w:trPr>
        <w:tc>
          <w:tcPr>
            <w:tcW w:w="9814" w:type="dxa"/>
            <w:gridSpan w:val="8"/>
            <w:tcBorders>
              <w:top w:val="nil"/>
              <w:left w:val="single" w:sz="4" w:space="0" w:color="auto"/>
              <w:bottom w:val="single" w:sz="4" w:space="0" w:color="auto"/>
              <w:right w:val="single" w:sz="4" w:space="0" w:color="auto"/>
            </w:tcBorders>
          </w:tcPr>
          <w:p w:rsidR="002855AF" w:rsidRDefault="002855AF" w:rsidP="00B8117C">
            <w:pPr>
              <w:jc w:val="both"/>
              <w:rPr>
                <w:sz w:val="24"/>
                <w:szCs w:val="24"/>
              </w:rPr>
            </w:pPr>
            <w:r>
              <w:t>Mgr. Zdenka Sokolíčková, Ph.D.  (vede semináře 50%)</w:t>
            </w:r>
          </w:p>
          <w:p w:rsidR="002855AF" w:rsidRDefault="002855AF" w:rsidP="00B8117C">
            <w:pPr>
              <w:jc w:val="both"/>
              <w:rPr>
                <w:sz w:val="24"/>
                <w:szCs w:val="24"/>
              </w:rPr>
            </w:pPr>
            <w:r>
              <w:t>Mgr. Luděk Jirka, Ph.D. (vede semináře 50 %)</w:t>
            </w:r>
          </w:p>
        </w:tc>
      </w:tr>
      <w:tr w:rsidR="002855AF" w:rsidTr="00B8117C">
        <w:tc>
          <w:tcPr>
            <w:tcW w:w="2812"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2855AF" w:rsidRDefault="002855AF" w:rsidP="00B8117C">
            <w:pPr>
              <w:jc w:val="both"/>
              <w:rPr>
                <w:b/>
                <w:bCs/>
              </w:rPr>
            </w:pPr>
            <w:r w:rsidRPr="6C1FC44E">
              <w:rPr>
                <w:b/>
                <w:bCs/>
              </w:rPr>
              <w:t>Stručná anotace předmětu</w:t>
            </w:r>
          </w:p>
        </w:tc>
        <w:tc>
          <w:tcPr>
            <w:tcW w:w="7002" w:type="dxa"/>
            <w:gridSpan w:val="7"/>
            <w:tcBorders>
              <w:top w:val="single" w:sz="4" w:space="0" w:color="auto"/>
              <w:left w:val="single" w:sz="4" w:space="0" w:color="auto"/>
              <w:bottom w:val="nil"/>
              <w:right w:val="single" w:sz="4" w:space="0" w:color="auto"/>
            </w:tcBorders>
          </w:tcPr>
          <w:p w:rsidR="002855AF" w:rsidRDefault="002855AF" w:rsidP="00B8117C">
            <w:pPr>
              <w:jc w:val="both"/>
            </w:pPr>
          </w:p>
        </w:tc>
      </w:tr>
      <w:tr w:rsidR="002855AF" w:rsidTr="00B8117C">
        <w:tc>
          <w:tcPr>
            <w:tcW w:w="9814" w:type="dxa"/>
            <w:gridSpan w:val="8"/>
            <w:tcBorders>
              <w:top w:val="nil"/>
              <w:left w:val="single" w:sz="4" w:space="0" w:color="auto"/>
              <w:bottom w:val="single" w:sz="12" w:space="0" w:color="auto"/>
              <w:right w:val="single" w:sz="4" w:space="0" w:color="auto"/>
            </w:tcBorders>
          </w:tcPr>
          <w:p w:rsidR="002855AF" w:rsidRDefault="002855AF" w:rsidP="00B8117C">
            <w:pPr>
              <w:spacing w:before="120"/>
              <w:jc w:val="both"/>
            </w:pPr>
            <w:r>
              <w:t>Předmět seznamuje studenta se současnými pojetími antropologických a kulturních přístupů. Důraz je kladen především na recentní přístup studia kultury a to s předpokladem obeznámenosti studentů s historickými přístupy kultury z dějin antropologie a etnologie. Důraz bude kladen na čtení textů a na diskuzi.</w:t>
            </w:r>
          </w:p>
          <w:p w:rsidR="002855AF" w:rsidRDefault="002855AF" w:rsidP="00B8117C">
            <w:pPr>
              <w:spacing w:before="120"/>
              <w:jc w:val="both"/>
            </w:pPr>
          </w:p>
          <w:p w:rsidR="002855AF" w:rsidRDefault="002855AF" w:rsidP="00B8117C">
            <w:pPr>
              <w:spacing w:before="120"/>
              <w:jc w:val="both"/>
            </w:pPr>
            <w:r>
              <w:t>Hlavní témata – osnova:</w:t>
            </w:r>
          </w:p>
          <w:p w:rsidR="002855AF" w:rsidRDefault="002855AF" w:rsidP="00B8117C">
            <w:pPr>
              <w:spacing w:before="120"/>
              <w:jc w:val="both"/>
            </w:pPr>
            <w:r>
              <w:t>Příčiny etablování současné antropologie</w:t>
            </w:r>
          </w:p>
          <w:p w:rsidR="002855AF" w:rsidRDefault="002855AF" w:rsidP="00B8117C">
            <w:pPr>
              <w:spacing w:before="120"/>
              <w:jc w:val="both"/>
            </w:pPr>
            <w:r>
              <w:t>1. Dějiny antropologie (od evolucionismu po kulturní materialismus)</w:t>
            </w:r>
          </w:p>
          <w:p w:rsidR="002855AF" w:rsidRDefault="002855AF" w:rsidP="00B8117C">
            <w:pPr>
              <w:spacing w:before="120"/>
              <w:jc w:val="both"/>
            </w:pPr>
            <w:r>
              <w:t xml:space="preserve">2. Symbolická a interpretativní antropologie </w:t>
            </w:r>
          </w:p>
          <w:p w:rsidR="002855AF" w:rsidRDefault="002855AF" w:rsidP="00B8117C">
            <w:pPr>
              <w:spacing w:before="120"/>
              <w:jc w:val="both"/>
            </w:pPr>
            <w:r>
              <w:t>3. Kognitivní antropologie</w:t>
            </w:r>
          </w:p>
          <w:p w:rsidR="002855AF" w:rsidRDefault="002855AF" w:rsidP="00B8117C">
            <w:pPr>
              <w:spacing w:before="120"/>
              <w:jc w:val="both"/>
            </w:pPr>
            <w:r>
              <w:t>4. Vstup do postmoderní antropologie</w:t>
            </w:r>
          </w:p>
          <w:p w:rsidR="002855AF" w:rsidRDefault="002855AF" w:rsidP="00B8117C">
            <w:pPr>
              <w:spacing w:before="120"/>
              <w:jc w:val="both"/>
            </w:pPr>
          </w:p>
          <w:p w:rsidR="002855AF" w:rsidRDefault="002855AF" w:rsidP="00B8117C">
            <w:pPr>
              <w:spacing w:before="120"/>
              <w:jc w:val="both"/>
            </w:pPr>
            <w:r>
              <w:t>Současné směry</w:t>
            </w:r>
          </w:p>
          <w:p w:rsidR="002855AF" w:rsidRDefault="002855AF" w:rsidP="00B8117C">
            <w:pPr>
              <w:spacing w:before="120"/>
              <w:jc w:val="both"/>
            </w:pPr>
            <w:r>
              <w:t>5. Návrat sociobiologie? (Wilson)</w:t>
            </w:r>
          </w:p>
          <w:p w:rsidR="002855AF" w:rsidRDefault="002855AF" w:rsidP="00B8117C">
            <w:pPr>
              <w:spacing w:before="120"/>
              <w:jc w:val="both"/>
              <w:rPr>
                <w:color w:val="000000" w:themeColor="text1"/>
              </w:rPr>
            </w:pPr>
            <w:r>
              <w:t>6. Feminismus, gender a antropologie (Ortner, Strathern, Scheper-Hughes)</w:t>
            </w:r>
          </w:p>
          <w:p w:rsidR="002855AF" w:rsidRDefault="002855AF" w:rsidP="00B8117C">
            <w:pPr>
              <w:spacing w:before="120"/>
              <w:jc w:val="both"/>
            </w:pPr>
            <w:r>
              <w:t xml:space="preserve">7. Politická antropologie, marxismus, </w:t>
            </w:r>
            <w:r w:rsidRPr="6C1FC44E">
              <w:rPr>
                <w:color w:val="000000" w:themeColor="text1"/>
              </w:rPr>
              <w:t xml:space="preserve">moc, </w:t>
            </w:r>
            <w:r>
              <w:t>materialismus (Marx, Weber, Arendt</w:t>
            </w:r>
            <w:r w:rsidRPr="6C1FC44E">
              <w:rPr>
                <w:color w:val="000000" w:themeColor="text1"/>
              </w:rPr>
              <w:t>)</w:t>
            </w:r>
          </w:p>
          <w:p w:rsidR="002855AF" w:rsidRDefault="002855AF" w:rsidP="00B8117C">
            <w:pPr>
              <w:pStyle w:val="Normlnweb"/>
              <w:shd w:val="clear" w:color="auto" w:fill="FFFFFF" w:themeFill="background1"/>
              <w:spacing w:before="120" w:beforeAutospacing="0" w:after="0" w:afterAutospacing="0"/>
              <w:rPr>
                <w:sz w:val="20"/>
                <w:szCs w:val="20"/>
              </w:rPr>
            </w:pPr>
            <w:r w:rsidRPr="6C1FC44E">
              <w:rPr>
                <w:sz w:val="20"/>
                <w:szCs w:val="20"/>
              </w:rPr>
              <w:t>8. Poststrukturalismus v antropologii, agency a teorie jednání (Foucault, Derrida, Bourdieu)</w:t>
            </w:r>
          </w:p>
          <w:p w:rsidR="002855AF" w:rsidRDefault="002855AF" w:rsidP="00B8117C">
            <w:pPr>
              <w:pStyle w:val="Normlnweb"/>
              <w:shd w:val="clear" w:color="auto" w:fill="FFFFFF" w:themeFill="background1"/>
              <w:spacing w:before="120" w:beforeAutospacing="0" w:after="0" w:afterAutospacing="0"/>
              <w:rPr>
                <w:color w:val="000000" w:themeColor="text1"/>
                <w:sz w:val="20"/>
                <w:szCs w:val="20"/>
              </w:rPr>
            </w:pPr>
            <w:r w:rsidRPr="6C1FC44E">
              <w:rPr>
                <w:sz w:val="20"/>
                <w:szCs w:val="20"/>
              </w:rPr>
              <w:t xml:space="preserve">9. </w:t>
            </w:r>
            <w:r w:rsidRPr="6C1FC44E">
              <w:rPr>
                <w:color w:val="000000" w:themeColor="text1"/>
                <w:sz w:val="20"/>
                <w:szCs w:val="20"/>
              </w:rPr>
              <w:t>Narativismus a diskurz (Wittgenstein, Ricoeur, Gadamer)</w:t>
            </w:r>
          </w:p>
          <w:p w:rsidR="002855AF" w:rsidRDefault="002855AF" w:rsidP="00B8117C">
            <w:pPr>
              <w:spacing w:before="120"/>
              <w:jc w:val="both"/>
            </w:pPr>
            <w:r>
              <w:t>10. Vypořádání s dědictvím – orientalismus, globalizace, subalterní studia aj. (</w:t>
            </w:r>
            <w:r w:rsidRPr="6C1FC44E">
              <w:rPr>
                <w:color w:val="000000" w:themeColor="text1"/>
              </w:rPr>
              <w:t>Fanon, Said, Bhabha, Chakrabarty )</w:t>
            </w:r>
          </w:p>
          <w:p w:rsidR="002855AF" w:rsidRDefault="002855AF" w:rsidP="00B8117C">
            <w:pPr>
              <w:spacing w:before="120"/>
              <w:jc w:val="both"/>
            </w:pPr>
            <w:r>
              <w:t>11. Symetrická antropologie, antropocén, etnografické metody</w:t>
            </w:r>
          </w:p>
          <w:p w:rsidR="002855AF" w:rsidRDefault="002855AF" w:rsidP="00B8117C">
            <w:pPr>
              <w:spacing w:before="120"/>
              <w:jc w:val="both"/>
              <w:rPr>
                <w:color w:val="000000" w:themeColor="text1"/>
              </w:rPr>
            </w:pPr>
            <w:r>
              <w:t xml:space="preserve">12. </w:t>
            </w:r>
            <w:r w:rsidRPr="6C1FC44E">
              <w:rPr>
                <w:color w:val="000000" w:themeColor="text1"/>
              </w:rPr>
              <w:t>Antropologie migrace, rozvoj a migrace, globalizace a klimatická změna</w:t>
            </w:r>
          </w:p>
          <w:p w:rsidR="002855AF" w:rsidRDefault="002855AF" w:rsidP="00B8117C">
            <w:pPr>
              <w:spacing w:before="120"/>
              <w:jc w:val="both"/>
              <w:rPr>
                <w:color w:val="000000" w:themeColor="text1"/>
              </w:rPr>
            </w:pPr>
            <w:r w:rsidRPr="6C1FC44E">
              <w:rPr>
                <w:color w:val="000000" w:themeColor="text1"/>
              </w:rPr>
              <w:t>13. Společnost, technologie, tělesnost</w:t>
            </w:r>
            <w:r>
              <w:t xml:space="preserve"> </w:t>
            </w:r>
          </w:p>
        </w:tc>
      </w:tr>
      <w:tr w:rsidR="002855AF" w:rsidTr="00B8117C">
        <w:trPr>
          <w:trHeight w:val="265"/>
        </w:trPr>
        <w:tc>
          <w:tcPr>
            <w:tcW w:w="3319" w:type="dxa"/>
            <w:gridSpan w:val="2"/>
            <w:tcBorders>
              <w:top w:val="nil"/>
              <w:left w:val="single" w:sz="4" w:space="0" w:color="auto"/>
              <w:bottom w:val="single" w:sz="4" w:space="0" w:color="auto"/>
              <w:right w:val="single" w:sz="4" w:space="0" w:color="auto"/>
            </w:tcBorders>
            <w:shd w:val="clear" w:color="auto" w:fill="F7CAAC" w:themeFill="accent2" w:themeFillTint="66"/>
          </w:tcPr>
          <w:p w:rsidR="002855AF" w:rsidRDefault="002855AF" w:rsidP="00B8117C">
            <w:pPr>
              <w:jc w:val="both"/>
            </w:pPr>
            <w:r w:rsidRPr="6C1FC44E">
              <w:rPr>
                <w:b/>
                <w:bCs/>
              </w:rPr>
              <w:t>Studijní literatura a studijní pomůcky</w:t>
            </w:r>
          </w:p>
        </w:tc>
        <w:tc>
          <w:tcPr>
            <w:tcW w:w="6495" w:type="dxa"/>
            <w:gridSpan w:val="6"/>
            <w:tcBorders>
              <w:top w:val="nil"/>
              <w:left w:val="single" w:sz="4" w:space="0" w:color="auto"/>
              <w:bottom w:val="nil"/>
              <w:right w:val="single" w:sz="4" w:space="0" w:color="auto"/>
            </w:tcBorders>
          </w:tcPr>
          <w:p w:rsidR="002855AF" w:rsidRDefault="002855AF" w:rsidP="00B8117C">
            <w:pPr>
              <w:jc w:val="both"/>
            </w:pPr>
          </w:p>
        </w:tc>
      </w:tr>
      <w:tr w:rsidR="002855AF" w:rsidTr="00B8117C">
        <w:trPr>
          <w:trHeight w:val="1497"/>
        </w:trPr>
        <w:tc>
          <w:tcPr>
            <w:tcW w:w="9814" w:type="dxa"/>
            <w:gridSpan w:val="8"/>
            <w:tcBorders>
              <w:top w:val="nil"/>
              <w:left w:val="single" w:sz="4" w:space="0" w:color="auto"/>
              <w:bottom w:val="single" w:sz="4" w:space="0" w:color="auto"/>
              <w:right w:val="single" w:sz="4" w:space="0" w:color="auto"/>
            </w:tcBorders>
          </w:tcPr>
          <w:p w:rsidR="002855AF" w:rsidRDefault="002855AF" w:rsidP="00B8117C">
            <w:pPr>
              <w:spacing w:before="120"/>
              <w:jc w:val="both"/>
              <w:rPr>
                <w:b/>
                <w:bCs/>
                <w:i/>
                <w:iCs/>
              </w:rPr>
            </w:pPr>
            <w:r w:rsidRPr="6C1FC44E">
              <w:rPr>
                <w:b/>
                <w:bCs/>
                <w:i/>
                <w:iCs/>
              </w:rPr>
              <w:lastRenderedPageBreak/>
              <w:t>Povinná literatura</w:t>
            </w:r>
          </w:p>
          <w:p w:rsidR="002855AF" w:rsidRDefault="002855AF" w:rsidP="00B8117C">
            <w:pPr>
              <w:pStyle w:val="Normlnweb"/>
              <w:shd w:val="clear" w:color="auto" w:fill="FFFFFF" w:themeFill="background1"/>
              <w:spacing w:before="120" w:beforeAutospacing="0" w:after="0" w:afterAutospacing="0"/>
              <w:rPr>
                <w:color w:val="000000" w:themeColor="text1"/>
                <w:sz w:val="20"/>
                <w:szCs w:val="20"/>
              </w:rPr>
            </w:pPr>
            <w:r w:rsidRPr="6C1FC44E">
              <w:rPr>
                <w:color w:val="000000" w:themeColor="text1"/>
                <w:sz w:val="20"/>
                <w:szCs w:val="20"/>
              </w:rPr>
              <w:t xml:space="preserve">ARENDT, Hannah. </w:t>
            </w:r>
            <w:r w:rsidRPr="6C1FC44E">
              <w:rPr>
                <w:i/>
                <w:iCs/>
                <w:color w:val="000000" w:themeColor="text1"/>
                <w:sz w:val="20"/>
                <w:szCs w:val="20"/>
              </w:rPr>
              <w:t>O násilí.</w:t>
            </w:r>
            <w:r w:rsidRPr="6C1FC44E">
              <w:rPr>
                <w:color w:val="000000" w:themeColor="text1"/>
                <w:sz w:val="20"/>
                <w:szCs w:val="20"/>
              </w:rPr>
              <w:t xml:space="preserve"> Praha: Oikoymenh, 2004.</w:t>
            </w:r>
          </w:p>
          <w:p w:rsidR="002855AF" w:rsidRDefault="002855AF" w:rsidP="00B8117C">
            <w:pPr>
              <w:spacing w:before="120"/>
              <w:jc w:val="both"/>
              <w:rPr>
                <w:color w:val="000000" w:themeColor="text1"/>
              </w:rPr>
            </w:pPr>
            <w:r>
              <w:t xml:space="preserve">BARNARD, Alan. </w:t>
            </w:r>
            <w:r w:rsidRPr="6C1FC44E">
              <w:rPr>
                <w:i/>
                <w:iCs/>
                <w:color w:val="000000" w:themeColor="text1"/>
              </w:rPr>
              <w:t>History and Theory in Anthropology.</w:t>
            </w:r>
            <w:r w:rsidRPr="6C1FC44E">
              <w:rPr>
                <w:color w:val="000000" w:themeColor="text1"/>
              </w:rPr>
              <w:t xml:space="preserve"> Cambridge: Cambridge University Press, 2004.</w:t>
            </w:r>
          </w:p>
          <w:p w:rsidR="002855AF" w:rsidRDefault="002855AF" w:rsidP="00B8117C">
            <w:pPr>
              <w:pStyle w:val="Normlnweb"/>
              <w:shd w:val="clear" w:color="auto" w:fill="FFFFFF" w:themeFill="background1"/>
              <w:spacing w:before="120" w:beforeAutospacing="0" w:after="0" w:afterAutospacing="0"/>
              <w:rPr>
                <w:color w:val="000000" w:themeColor="text1"/>
                <w:sz w:val="20"/>
                <w:szCs w:val="20"/>
              </w:rPr>
            </w:pPr>
            <w:r w:rsidRPr="6C1FC44E">
              <w:rPr>
                <w:color w:val="202122"/>
                <w:sz w:val="20"/>
                <w:szCs w:val="20"/>
              </w:rPr>
              <w:t xml:space="preserve">BOURDIEU, Pierre. </w:t>
            </w:r>
            <w:r w:rsidRPr="6C1FC44E">
              <w:rPr>
                <w:i/>
                <w:iCs/>
                <w:color w:val="000000" w:themeColor="text1"/>
                <w:sz w:val="20"/>
                <w:szCs w:val="20"/>
              </w:rPr>
              <w:t xml:space="preserve">Teorie jednání. </w:t>
            </w:r>
            <w:r w:rsidRPr="6C1FC44E">
              <w:rPr>
                <w:color w:val="000000" w:themeColor="text1"/>
                <w:sz w:val="20"/>
                <w:szCs w:val="20"/>
              </w:rPr>
              <w:t>Praha: Karolinum, 1998.</w:t>
            </w:r>
          </w:p>
          <w:p w:rsidR="002855AF" w:rsidRDefault="002855AF" w:rsidP="00B8117C">
            <w:pPr>
              <w:pStyle w:val="Normlnweb"/>
              <w:shd w:val="clear" w:color="auto" w:fill="FFFFFF" w:themeFill="background1"/>
              <w:spacing w:before="120" w:beforeAutospacing="0" w:after="0" w:afterAutospacing="0"/>
              <w:rPr>
                <w:color w:val="000000" w:themeColor="text1"/>
                <w:sz w:val="20"/>
                <w:szCs w:val="20"/>
              </w:rPr>
            </w:pPr>
            <w:r w:rsidRPr="6C1FC44E">
              <w:rPr>
                <w:color w:val="000000" w:themeColor="text1"/>
                <w:sz w:val="20"/>
                <w:szCs w:val="20"/>
              </w:rPr>
              <w:t xml:space="preserve">DERRIDA, Jacques. </w:t>
            </w:r>
            <w:r w:rsidRPr="6C1FC44E">
              <w:rPr>
                <w:i/>
                <w:iCs/>
                <w:color w:val="000000" w:themeColor="text1"/>
                <w:sz w:val="20"/>
                <w:szCs w:val="20"/>
              </w:rPr>
              <w:t>Tradice vědy a skrývání smyslu.</w:t>
            </w:r>
            <w:r w:rsidRPr="6C1FC44E">
              <w:rPr>
                <w:color w:val="000000" w:themeColor="text1"/>
                <w:sz w:val="20"/>
                <w:szCs w:val="20"/>
              </w:rPr>
              <w:t xml:space="preserve"> Praha: Oikoymenh, 2003.</w:t>
            </w:r>
          </w:p>
          <w:p w:rsidR="002855AF" w:rsidRDefault="002855AF" w:rsidP="00B8117C">
            <w:pPr>
              <w:shd w:val="clear" w:color="auto" w:fill="FFFFFF" w:themeFill="background1"/>
              <w:spacing w:before="120"/>
              <w:rPr>
                <w:color w:val="202122"/>
              </w:rPr>
            </w:pPr>
            <w:r w:rsidRPr="6C1FC44E">
              <w:rPr>
                <w:color w:val="202122"/>
              </w:rPr>
              <w:t xml:space="preserve">FANON, Franz. </w:t>
            </w:r>
            <w:r w:rsidRPr="6C1FC44E">
              <w:rPr>
                <w:i/>
                <w:iCs/>
                <w:color w:val="202122"/>
              </w:rPr>
              <w:t>Černá kůže, bílé masky.</w:t>
            </w:r>
            <w:r w:rsidRPr="6C1FC44E">
              <w:rPr>
                <w:color w:val="202122"/>
              </w:rPr>
              <w:t xml:space="preserve"> Praha: tranzit.cz, 2012.</w:t>
            </w:r>
          </w:p>
          <w:p w:rsidR="002855AF" w:rsidRDefault="002855AF" w:rsidP="00B8117C">
            <w:pPr>
              <w:pStyle w:val="Normlnweb"/>
              <w:shd w:val="clear" w:color="auto" w:fill="FFFFFF" w:themeFill="background1"/>
              <w:spacing w:before="120" w:beforeAutospacing="0" w:after="0" w:afterAutospacing="0"/>
              <w:rPr>
                <w:color w:val="000000" w:themeColor="text1"/>
                <w:sz w:val="20"/>
                <w:szCs w:val="20"/>
              </w:rPr>
            </w:pPr>
            <w:r w:rsidRPr="6C1FC44E">
              <w:rPr>
                <w:color w:val="000000" w:themeColor="text1"/>
                <w:sz w:val="20"/>
                <w:szCs w:val="20"/>
              </w:rPr>
              <w:t xml:space="preserve">FOUCALT, Michel. </w:t>
            </w:r>
            <w:r w:rsidRPr="6C1FC44E">
              <w:rPr>
                <w:i/>
                <w:iCs/>
                <w:color w:val="000000" w:themeColor="text1"/>
                <w:sz w:val="20"/>
                <w:szCs w:val="20"/>
              </w:rPr>
              <w:t>Dohlížet a trestat.</w:t>
            </w:r>
            <w:r w:rsidRPr="6C1FC44E">
              <w:rPr>
                <w:color w:val="000000" w:themeColor="text1"/>
                <w:sz w:val="20"/>
                <w:szCs w:val="20"/>
              </w:rPr>
              <w:t xml:space="preserve"> Praha: Dauphin, 2000.</w:t>
            </w:r>
          </w:p>
          <w:p w:rsidR="002855AF" w:rsidRDefault="002855AF" w:rsidP="00B8117C">
            <w:pPr>
              <w:shd w:val="clear" w:color="auto" w:fill="FFFFFF" w:themeFill="background1"/>
              <w:spacing w:before="120"/>
              <w:rPr>
                <w:color w:val="202122"/>
              </w:rPr>
            </w:pPr>
            <w:r w:rsidRPr="6C1FC44E">
              <w:rPr>
                <w:color w:val="202122"/>
              </w:rPr>
              <w:t xml:space="preserve">GADAMER, Hans-Georg. </w:t>
            </w:r>
            <w:r w:rsidRPr="6C1FC44E">
              <w:rPr>
                <w:i/>
                <w:iCs/>
                <w:color w:val="202122"/>
              </w:rPr>
              <w:t>Bytí a čas.</w:t>
            </w:r>
            <w:r w:rsidRPr="6C1FC44E">
              <w:rPr>
                <w:color w:val="202122"/>
              </w:rPr>
              <w:t xml:space="preserve"> Praha: Oikoymenh, 2008.</w:t>
            </w:r>
          </w:p>
          <w:p w:rsidR="002855AF" w:rsidRDefault="002855AF" w:rsidP="00B8117C">
            <w:pPr>
              <w:pStyle w:val="Normlnweb"/>
              <w:shd w:val="clear" w:color="auto" w:fill="FFFFFF" w:themeFill="background1"/>
              <w:spacing w:before="120" w:beforeAutospacing="0" w:after="0" w:afterAutospacing="0"/>
              <w:rPr>
                <w:color w:val="000000" w:themeColor="text1"/>
                <w:sz w:val="20"/>
                <w:szCs w:val="20"/>
              </w:rPr>
            </w:pPr>
            <w:r w:rsidRPr="6C1FC44E">
              <w:rPr>
                <w:color w:val="000000" w:themeColor="text1"/>
                <w:sz w:val="20"/>
                <w:szCs w:val="20"/>
              </w:rPr>
              <w:t xml:space="preserve">GEERTZ, Clifford. </w:t>
            </w:r>
            <w:r w:rsidRPr="6C1FC44E">
              <w:rPr>
                <w:i/>
                <w:iCs/>
                <w:color w:val="000000" w:themeColor="text1"/>
                <w:sz w:val="20"/>
                <w:szCs w:val="20"/>
              </w:rPr>
              <w:t xml:space="preserve">Interpretace kultur. </w:t>
            </w:r>
            <w:r w:rsidRPr="6C1FC44E">
              <w:rPr>
                <w:color w:val="000000" w:themeColor="text1"/>
                <w:sz w:val="20"/>
                <w:szCs w:val="20"/>
              </w:rPr>
              <w:t>Praha: SLON, 2000.</w:t>
            </w:r>
          </w:p>
          <w:p w:rsidR="002855AF" w:rsidRDefault="002855AF" w:rsidP="00B8117C">
            <w:pPr>
              <w:pStyle w:val="Normlnweb"/>
              <w:shd w:val="clear" w:color="auto" w:fill="FFFFFF" w:themeFill="background1"/>
              <w:spacing w:before="120" w:beforeAutospacing="0" w:after="0" w:afterAutospacing="0"/>
              <w:rPr>
                <w:color w:val="000000" w:themeColor="text1"/>
                <w:sz w:val="20"/>
                <w:szCs w:val="20"/>
              </w:rPr>
            </w:pPr>
            <w:r w:rsidRPr="6C1FC44E">
              <w:rPr>
                <w:color w:val="000000" w:themeColor="text1"/>
                <w:sz w:val="20"/>
                <w:szCs w:val="20"/>
              </w:rPr>
              <w:t>LAYTON, Robert. </w:t>
            </w:r>
            <w:r w:rsidRPr="6C1FC44E">
              <w:rPr>
                <w:rStyle w:val="Zdraznn"/>
                <w:color w:val="000000" w:themeColor="text1"/>
                <w:sz w:val="20"/>
                <w:szCs w:val="20"/>
              </w:rPr>
              <w:t>An Introduction to Theory in Anthropology</w:t>
            </w:r>
            <w:r w:rsidRPr="6C1FC44E">
              <w:rPr>
                <w:color w:val="000000" w:themeColor="text1"/>
                <w:sz w:val="20"/>
                <w:szCs w:val="20"/>
              </w:rPr>
              <w:t>. Cambridge: Cambridge University Press, 1997.</w:t>
            </w:r>
          </w:p>
          <w:p w:rsidR="002855AF" w:rsidRDefault="002855AF" w:rsidP="00B8117C">
            <w:pPr>
              <w:pStyle w:val="Normlnweb"/>
              <w:shd w:val="clear" w:color="auto" w:fill="FFFFFF" w:themeFill="background1"/>
              <w:spacing w:before="120" w:beforeAutospacing="0" w:after="0" w:afterAutospacing="0"/>
              <w:rPr>
                <w:color w:val="000000" w:themeColor="text1"/>
                <w:sz w:val="20"/>
                <w:szCs w:val="20"/>
              </w:rPr>
            </w:pPr>
            <w:r w:rsidRPr="6C1FC44E">
              <w:rPr>
                <w:color w:val="000000" w:themeColor="text1"/>
                <w:sz w:val="20"/>
                <w:szCs w:val="20"/>
              </w:rPr>
              <w:t xml:space="preserve">MARX, Karl. </w:t>
            </w:r>
            <w:r w:rsidRPr="6C1FC44E">
              <w:rPr>
                <w:i/>
                <w:iCs/>
                <w:color w:val="000000" w:themeColor="text1"/>
                <w:sz w:val="20"/>
                <w:szCs w:val="20"/>
              </w:rPr>
              <w:t>Kapitál I</w:t>
            </w:r>
            <w:r w:rsidRPr="6C1FC44E">
              <w:rPr>
                <w:color w:val="000000" w:themeColor="text1"/>
                <w:sz w:val="20"/>
                <w:szCs w:val="20"/>
              </w:rPr>
              <w:t>. Praha: Státní nakladatelství politické literatury, 1954.</w:t>
            </w:r>
          </w:p>
          <w:p w:rsidR="002855AF" w:rsidRDefault="002855AF" w:rsidP="00B8117C">
            <w:pPr>
              <w:pStyle w:val="Normlnweb"/>
              <w:shd w:val="clear" w:color="auto" w:fill="FFFFFF" w:themeFill="background1"/>
              <w:spacing w:before="120" w:beforeAutospacing="0" w:after="0" w:afterAutospacing="0"/>
              <w:rPr>
                <w:color w:val="000000" w:themeColor="text1"/>
                <w:sz w:val="20"/>
                <w:szCs w:val="20"/>
              </w:rPr>
            </w:pPr>
            <w:r w:rsidRPr="6C1FC44E">
              <w:rPr>
                <w:color w:val="000000" w:themeColor="text1"/>
                <w:sz w:val="20"/>
                <w:szCs w:val="20"/>
              </w:rPr>
              <w:t xml:space="preserve">OBEYESEKERE, Gananath “British Cannibals”: Contemplation of an Event in the Death and Ressurection of James Cook, Explorer. </w:t>
            </w:r>
            <w:r w:rsidRPr="6C1FC44E">
              <w:rPr>
                <w:i/>
                <w:iCs/>
                <w:color w:val="000000" w:themeColor="text1"/>
                <w:sz w:val="20"/>
                <w:szCs w:val="20"/>
              </w:rPr>
              <w:t>Critical Inquiry</w:t>
            </w:r>
            <w:r w:rsidRPr="6C1FC44E">
              <w:rPr>
                <w:color w:val="000000" w:themeColor="text1"/>
                <w:sz w:val="20"/>
                <w:szCs w:val="20"/>
              </w:rPr>
              <w:t>, 1992, Vol. 18, Nr. 2, pp. 630-654. </w:t>
            </w:r>
          </w:p>
          <w:p w:rsidR="002855AF" w:rsidRDefault="002855AF" w:rsidP="00B8117C">
            <w:pPr>
              <w:pStyle w:val="Normlnweb"/>
              <w:shd w:val="clear" w:color="auto" w:fill="FFFFFF" w:themeFill="background1"/>
              <w:spacing w:before="120" w:beforeAutospacing="0" w:after="0" w:afterAutospacing="0"/>
              <w:rPr>
                <w:color w:val="000000" w:themeColor="text1"/>
                <w:sz w:val="20"/>
                <w:szCs w:val="20"/>
              </w:rPr>
            </w:pPr>
            <w:r w:rsidRPr="6C1FC44E">
              <w:rPr>
                <w:color w:val="000000" w:themeColor="text1"/>
                <w:sz w:val="20"/>
                <w:szCs w:val="20"/>
              </w:rPr>
              <w:t>ORTNER, Sherry. Teorie v antropologii od šedesátých let. </w:t>
            </w:r>
            <w:r w:rsidRPr="6C1FC44E">
              <w:rPr>
                <w:rStyle w:val="Zdraznn"/>
                <w:color w:val="000000" w:themeColor="text1"/>
                <w:sz w:val="20"/>
                <w:szCs w:val="20"/>
              </w:rPr>
              <w:t>Biograf</w:t>
            </w:r>
            <w:r w:rsidRPr="6C1FC44E">
              <w:rPr>
                <w:color w:val="000000" w:themeColor="text1"/>
                <w:sz w:val="20"/>
                <w:szCs w:val="20"/>
              </w:rPr>
              <w:t> (34).</w:t>
            </w:r>
          </w:p>
          <w:p w:rsidR="002855AF" w:rsidRDefault="002855AF" w:rsidP="00B8117C">
            <w:pPr>
              <w:shd w:val="clear" w:color="auto" w:fill="FFFFFF" w:themeFill="background1"/>
              <w:spacing w:before="120"/>
              <w:rPr>
                <w:color w:val="202122"/>
              </w:rPr>
            </w:pPr>
            <w:r w:rsidRPr="6C1FC44E">
              <w:rPr>
                <w:color w:val="202122"/>
              </w:rPr>
              <w:t xml:space="preserve">RICOUER, Paul. </w:t>
            </w:r>
            <w:r w:rsidRPr="6C1FC44E">
              <w:rPr>
                <w:i/>
                <w:iCs/>
                <w:color w:val="202122"/>
              </w:rPr>
              <w:t>Život, pravda, symbol.</w:t>
            </w:r>
            <w:r w:rsidRPr="6C1FC44E">
              <w:rPr>
                <w:color w:val="202122"/>
              </w:rPr>
              <w:t xml:space="preserve"> Praha: Oikoymenh, 1993.</w:t>
            </w:r>
          </w:p>
          <w:p w:rsidR="002855AF" w:rsidRDefault="002855AF" w:rsidP="00B8117C">
            <w:pPr>
              <w:pStyle w:val="Normlnweb"/>
              <w:shd w:val="clear" w:color="auto" w:fill="FFFFFF" w:themeFill="background1"/>
              <w:spacing w:before="120" w:beforeAutospacing="0" w:after="0" w:afterAutospacing="0"/>
              <w:rPr>
                <w:color w:val="000000" w:themeColor="text1"/>
                <w:sz w:val="20"/>
                <w:szCs w:val="20"/>
              </w:rPr>
            </w:pPr>
            <w:r w:rsidRPr="6C1FC44E">
              <w:rPr>
                <w:color w:val="000000" w:themeColor="text1"/>
                <w:sz w:val="20"/>
                <w:szCs w:val="20"/>
              </w:rPr>
              <w:t xml:space="preserve">TURNER, Victor. </w:t>
            </w:r>
            <w:r w:rsidRPr="6C1FC44E">
              <w:rPr>
                <w:rStyle w:val="Zdraznn"/>
                <w:color w:val="000000" w:themeColor="text1"/>
                <w:sz w:val="20"/>
                <w:szCs w:val="20"/>
              </w:rPr>
              <w:t>Průběh rituálu</w:t>
            </w:r>
            <w:r w:rsidRPr="6C1FC44E">
              <w:rPr>
                <w:color w:val="000000" w:themeColor="text1"/>
                <w:sz w:val="20"/>
                <w:szCs w:val="20"/>
              </w:rPr>
              <w:t>. Brno: Computer Press, 2004.</w:t>
            </w:r>
          </w:p>
          <w:p w:rsidR="002855AF" w:rsidRDefault="002855AF" w:rsidP="00B8117C">
            <w:pPr>
              <w:shd w:val="clear" w:color="auto" w:fill="FFFFFF" w:themeFill="background1"/>
              <w:spacing w:before="120"/>
              <w:rPr>
                <w:color w:val="202122"/>
              </w:rPr>
            </w:pPr>
            <w:r w:rsidRPr="6C1FC44E">
              <w:rPr>
                <w:color w:val="202122"/>
              </w:rPr>
              <w:t xml:space="preserve">SAID, Edward. </w:t>
            </w:r>
            <w:r w:rsidRPr="6C1FC44E">
              <w:rPr>
                <w:i/>
                <w:iCs/>
                <w:color w:val="202122"/>
              </w:rPr>
              <w:t>Orientalismus</w:t>
            </w:r>
            <w:r w:rsidRPr="6C1FC44E">
              <w:rPr>
                <w:color w:val="202122"/>
              </w:rPr>
              <w:t>. Praha: Paseka, 2006.</w:t>
            </w:r>
          </w:p>
          <w:p w:rsidR="002855AF" w:rsidRDefault="002855AF" w:rsidP="00B8117C">
            <w:pPr>
              <w:pStyle w:val="Normlnweb"/>
              <w:shd w:val="clear" w:color="auto" w:fill="FFFFFF" w:themeFill="background1"/>
              <w:spacing w:before="120" w:beforeAutospacing="0" w:after="0" w:afterAutospacing="0"/>
              <w:rPr>
                <w:color w:val="000000" w:themeColor="text1"/>
                <w:sz w:val="20"/>
                <w:szCs w:val="20"/>
              </w:rPr>
            </w:pPr>
            <w:r w:rsidRPr="6C1FC44E">
              <w:rPr>
                <w:color w:val="000000" w:themeColor="text1"/>
                <w:sz w:val="20"/>
                <w:szCs w:val="20"/>
              </w:rPr>
              <w:t xml:space="preserve">SCOTT, Joan W. Gender: A Usefull Category of Historical Analysis. </w:t>
            </w:r>
            <w:r w:rsidRPr="6C1FC44E">
              <w:rPr>
                <w:i/>
                <w:iCs/>
                <w:color w:val="000000" w:themeColor="text1"/>
                <w:sz w:val="20"/>
                <w:szCs w:val="20"/>
              </w:rPr>
              <w:t xml:space="preserve">American Historical Review, </w:t>
            </w:r>
            <w:r w:rsidRPr="6C1FC44E">
              <w:rPr>
                <w:color w:val="000000" w:themeColor="text1"/>
                <w:sz w:val="20"/>
                <w:szCs w:val="20"/>
              </w:rPr>
              <w:t>1986, Vol. 91, Nr. 3, pp. 1053-1075.</w:t>
            </w:r>
          </w:p>
          <w:p w:rsidR="002855AF" w:rsidRDefault="002855AF" w:rsidP="00B8117C">
            <w:pPr>
              <w:pStyle w:val="Normlnweb"/>
              <w:shd w:val="clear" w:color="auto" w:fill="FFFFFF" w:themeFill="background1"/>
              <w:spacing w:before="120" w:beforeAutospacing="0" w:after="0" w:afterAutospacing="0"/>
              <w:rPr>
                <w:color w:val="000000" w:themeColor="text1"/>
                <w:sz w:val="20"/>
                <w:szCs w:val="20"/>
              </w:rPr>
            </w:pPr>
            <w:r w:rsidRPr="6C1FC44E">
              <w:rPr>
                <w:color w:val="000000" w:themeColor="text1"/>
                <w:sz w:val="20"/>
                <w:szCs w:val="20"/>
              </w:rPr>
              <w:t xml:space="preserve">WEBER, Max. </w:t>
            </w:r>
            <w:r w:rsidRPr="6C1FC44E">
              <w:rPr>
                <w:i/>
                <w:iCs/>
                <w:color w:val="000000" w:themeColor="text1"/>
                <w:sz w:val="20"/>
                <w:szCs w:val="20"/>
              </w:rPr>
              <w:t>The Types of Legitimate Domination. In Economy and Society</w:t>
            </w:r>
            <w:r w:rsidRPr="6C1FC44E">
              <w:rPr>
                <w:color w:val="000000" w:themeColor="text1"/>
                <w:sz w:val="20"/>
                <w:szCs w:val="20"/>
              </w:rPr>
              <w:t>. New York: Bedminster, 1968.</w:t>
            </w:r>
          </w:p>
          <w:p w:rsidR="002855AF" w:rsidRDefault="002855AF" w:rsidP="00B8117C">
            <w:pPr>
              <w:pStyle w:val="Normlnweb"/>
              <w:shd w:val="clear" w:color="auto" w:fill="FFFFFF" w:themeFill="background1"/>
              <w:spacing w:before="120" w:beforeAutospacing="0" w:after="0" w:afterAutospacing="0"/>
              <w:rPr>
                <w:color w:val="202122"/>
                <w:sz w:val="20"/>
                <w:szCs w:val="20"/>
              </w:rPr>
            </w:pPr>
            <w:r w:rsidRPr="6C1FC44E">
              <w:rPr>
                <w:color w:val="000000" w:themeColor="text1"/>
                <w:sz w:val="20"/>
                <w:szCs w:val="20"/>
              </w:rPr>
              <w:t xml:space="preserve">WITTGENSTEIN, Ludwig. </w:t>
            </w:r>
            <w:r w:rsidRPr="6C1FC44E">
              <w:rPr>
                <w:i/>
                <w:iCs/>
                <w:color w:val="000000" w:themeColor="text1"/>
                <w:sz w:val="20"/>
                <w:szCs w:val="20"/>
              </w:rPr>
              <w:t>Tractatus logico-philosophicus.</w:t>
            </w:r>
            <w:r w:rsidRPr="6C1FC44E">
              <w:rPr>
                <w:color w:val="202122"/>
                <w:sz w:val="20"/>
                <w:szCs w:val="20"/>
              </w:rPr>
              <w:t xml:space="preserve"> Praha: Svoboda-Libertas, 1993. Praha: Svoboda-Libertas, 1993.</w:t>
            </w:r>
          </w:p>
          <w:p w:rsidR="002855AF" w:rsidRDefault="002855AF" w:rsidP="00B8117C">
            <w:pPr>
              <w:shd w:val="clear" w:color="auto" w:fill="FFFFFF" w:themeFill="background1"/>
              <w:spacing w:before="120"/>
              <w:rPr>
                <w:color w:val="202122"/>
              </w:rPr>
            </w:pPr>
            <w:r w:rsidRPr="6C1FC44E">
              <w:rPr>
                <w:color w:val="202122"/>
              </w:rPr>
              <w:t xml:space="preserve">WHITE, Hayden. </w:t>
            </w:r>
            <w:r w:rsidRPr="6C1FC44E">
              <w:rPr>
                <w:i/>
                <w:iCs/>
                <w:color w:val="202122"/>
              </w:rPr>
              <w:t>Tropika diskursu.</w:t>
            </w:r>
            <w:r w:rsidRPr="6C1FC44E">
              <w:rPr>
                <w:color w:val="202122"/>
              </w:rPr>
              <w:t xml:space="preserve"> Praha: Karolinum, 2020.</w:t>
            </w:r>
          </w:p>
          <w:p w:rsidR="002855AF" w:rsidRDefault="002855AF" w:rsidP="00B8117C">
            <w:pPr>
              <w:pStyle w:val="Normlnweb"/>
              <w:shd w:val="clear" w:color="auto" w:fill="FFFFFF" w:themeFill="background1"/>
              <w:spacing w:before="120" w:beforeAutospacing="0" w:after="0" w:afterAutospacing="0"/>
              <w:rPr>
                <w:color w:val="000000" w:themeColor="text1"/>
                <w:sz w:val="20"/>
                <w:szCs w:val="20"/>
              </w:rPr>
            </w:pPr>
          </w:p>
          <w:p w:rsidR="002855AF" w:rsidRDefault="002855AF" w:rsidP="00B8117C">
            <w:pPr>
              <w:pStyle w:val="Normlnweb"/>
              <w:shd w:val="clear" w:color="auto" w:fill="FFFFFF" w:themeFill="background1"/>
              <w:spacing w:before="120" w:beforeAutospacing="0" w:after="0" w:afterAutospacing="0"/>
              <w:rPr>
                <w:b/>
                <w:bCs/>
                <w:i/>
                <w:iCs/>
                <w:color w:val="000000" w:themeColor="text1"/>
                <w:sz w:val="20"/>
                <w:szCs w:val="20"/>
              </w:rPr>
            </w:pPr>
            <w:r w:rsidRPr="6C1FC44E">
              <w:rPr>
                <w:b/>
                <w:bCs/>
                <w:i/>
                <w:iCs/>
                <w:color w:val="000000" w:themeColor="text1"/>
                <w:sz w:val="20"/>
                <w:szCs w:val="20"/>
              </w:rPr>
              <w:t>Doporučená literatura</w:t>
            </w:r>
          </w:p>
          <w:p w:rsidR="002855AF" w:rsidRDefault="002855AF" w:rsidP="00B8117C">
            <w:pPr>
              <w:pStyle w:val="Normlnweb"/>
              <w:shd w:val="clear" w:color="auto" w:fill="FFFFFF" w:themeFill="background1"/>
              <w:spacing w:before="120" w:beforeAutospacing="0" w:after="0" w:afterAutospacing="0"/>
              <w:rPr>
                <w:color w:val="000000" w:themeColor="text1"/>
                <w:sz w:val="20"/>
                <w:szCs w:val="20"/>
              </w:rPr>
            </w:pPr>
            <w:r w:rsidRPr="6C1FC44E">
              <w:rPr>
                <w:color w:val="000000" w:themeColor="text1"/>
                <w:sz w:val="20"/>
                <w:szCs w:val="20"/>
              </w:rPr>
              <w:t xml:space="preserve">BARTHES, Roland. </w:t>
            </w:r>
            <w:r w:rsidRPr="6C1FC44E">
              <w:rPr>
                <w:i/>
                <w:iCs/>
                <w:color w:val="000000" w:themeColor="text1"/>
                <w:sz w:val="20"/>
                <w:szCs w:val="20"/>
              </w:rPr>
              <w:t>Mytologie</w:t>
            </w:r>
            <w:r w:rsidRPr="6C1FC44E">
              <w:rPr>
                <w:color w:val="000000" w:themeColor="text1"/>
                <w:sz w:val="20"/>
                <w:szCs w:val="20"/>
              </w:rPr>
              <w:t>. Praha: Praha: Dokořán, 2004.</w:t>
            </w:r>
          </w:p>
          <w:p w:rsidR="002855AF" w:rsidRDefault="002855AF" w:rsidP="00B8117C">
            <w:pPr>
              <w:pStyle w:val="Normlnweb"/>
              <w:shd w:val="clear" w:color="auto" w:fill="FFFFFF" w:themeFill="background1"/>
              <w:spacing w:before="120" w:beforeAutospacing="0" w:after="0" w:afterAutospacing="0"/>
              <w:rPr>
                <w:color w:val="000000" w:themeColor="text1"/>
                <w:sz w:val="20"/>
                <w:szCs w:val="20"/>
              </w:rPr>
            </w:pPr>
            <w:r w:rsidRPr="6C1FC44E">
              <w:rPr>
                <w:color w:val="000000" w:themeColor="text1"/>
                <w:sz w:val="20"/>
                <w:szCs w:val="20"/>
              </w:rPr>
              <w:t xml:space="preserve">BHAPHA, Homi K. </w:t>
            </w:r>
            <w:r w:rsidRPr="6C1FC44E">
              <w:rPr>
                <w:i/>
                <w:iCs/>
                <w:color w:val="000000" w:themeColor="text1"/>
                <w:sz w:val="20"/>
                <w:szCs w:val="20"/>
              </w:rPr>
              <w:t>Místa kultury</w:t>
            </w:r>
            <w:r w:rsidRPr="6C1FC44E">
              <w:rPr>
                <w:color w:val="000000" w:themeColor="text1"/>
                <w:sz w:val="20"/>
                <w:szCs w:val="20"/>
              </w:rPr>
              <w:t>. Praha: tranzit.cz, 2013.</w:t>
            </w:r>
          </w:p>
          <w:p w:rsidR="002855AF" w:rsidRDefault="002855AF" w:rsidP="00B8117C">
            <w:pPr>
              <w:shd w:val="clear" w:color="auto" w:fill="FFFFFF" w:themeFill="background1"/>
              <w:spacing w:before="120"/>
              <w:rPr>
                <w:color w:val="202122"/>
              </w:rPr>
            </w:pPr>
            <w:r w:rsidRPr="6C1FC44E">
              <w:rPr>
                <w:color w:val="000000" w:themeColor="text1"/>
              </w:rPr>
              <w:t xml:space="preserve">CHAKRABARTY, Dikesh. </w:t>
            </w:r>
            <w:r w:rsidRPr="6C1FC44E">
              <w:rPr>
                <w:i/>
                <w:iCs/>
                <w:color w:val="202122"/>
              </w:rPr>
              <w:t>Provincializing Europe: Postcolonial Thought and Historical Difference</w:t>
            </w:r>
            <w:r w:rsidRPr="6C1FC44E">
              <w:rPr>
                <w:color w:val="202122"/>
              </w:rPr>
              <w:t>. Princeton: Princeton University Press, 2007.</w:t>
            </w:r>
          </w:p>
          <w:p w:rsidR="002855AF" w:rsidRDefault="002855AF" w:rsidP="00B8117C">
            <w:pPr>
              <w:shd w:val="clear" w:color="auto" w:fill="FFFFFF" w:themeFill="background1"/>
              <w:spacing w:before="120"/>
              <w:rPr>
                <w:color w:val="202122"/>
              </w:rPr>
            </w:pPr>
            <w:r w:rsidRPr="6C1FC44E">
              <w:rPr>
                <w:color w:val="202122"/>
              </w:rPr>
              <w:t xml:space="preserve">GADAMER, Hans-Georg. </w:t>
            </w:r>
            <w:r w:rsidRPr="6C1FC44E">
              <w:rPr>
                <w:i/>
                <w:iCs/>
                <w:color w:val="202122"/>
              </w:rPr>
              <w:t>Pravda a metoda</w:t>
            </w:r>
            <w:r w:rsidRPr="6C1FC44E">
              <w:rPr>
                <w:color w:val="202122"/>
              </w:rPr>
              <w:t>. Praha: Triáda, 2019.</w:t>
            </w:r>
          </w:p>
          <w:p w:rsidR="002855AF" w:rsidRDefault="002855AF" w:rsidP="00B8117C">
            <w:pPr>
              <w:pStyle w:val="Normlnweb"/>
              <w:shd w:val="clear" w:color="auto" w:fill="FFFFFF" w:themeFill="background1"/>
              <w:spacing w:before="120" w:beforeAutospacing="0" w:after="0" w:afterAutospacing="0"/>
              <w:rPr>
                <w:color w:val="000000" w:themeColor="text1"/>
                <w:sz w:val="20"/>
                <w:szCs w:val="20"/>
              </w:rPr>
            </w:pPr>
            <w:r w:rsidRPr="6C1FC44E">
              <w:rPr>
                <w:color w:val="000000" w:themeColor="text1"/>
                <w:sz w:val="20"/>
                <w:szCs w:val="20"/>
              </w:rPr>
              <w:t xml:space="preserve">KUHN, Thomas. </w:t>
            </w:r>
            <w:r w:rsidRPr="6C1FC44E">
              <w:rPr>
                <w:i/>
                <w:iCs/>
                <w:color w:val="000000" w:themeColor="text1"/>
                <w:sz w:val="20"/>
                <w:szCs w:val="20"/>
              </w:rPr>
              <w:t>Struktura vědeckých revolucí.</w:t>
            </w:r>
            <w:r w:rsidRPr="6C1FC44E">
              <w:rPr>
                <w:color w:val="000000" w:themeColor="text1"/>
                <w:sz w:val="20"/>
                <w:szCs w:val="20"/>
              </w:rPr>
              <w:t xml:space="preserve"> Praha: Oikoymenh, 1997.</w:t>
            </w:r>
          </w:p>
          <w:p w:rsidR="002855AF" w:rsidRDefault="002855AF" w:rsidP="00B8117C">
            <w:pPr>
              <w:pStyle w:val="Normlnweb"/>
              <w:shd w:val="clear" w:color="auto" w:fill="FFFFFF" w:themeFill="background1"/>
              <w:spacing w:before="120" w:beforeAutospacing="0" w:after="0" w:afterAutospacing="0"/>
              <w:rPr>
                <w:color w:val="000000" w:themeColor="text1"/>
                <w:sz w:val="20"/>
                <w:szCs w:val="20"/>
              </w:rPr>
            </w:pPr>
            <w:r w:rsidRPr="6C1FC44E">
              <w:rPr>
                <w:color w:val="000000" w:themeColor="text1"/>
                <w:sz w:val="20"/>
                <w:szCs w:val="20"/>
              </w:rPr>
              <w:t xml:space="preserve">SMITH, Adam. </w:t>
            </w:r>
            <w:r w:rsidRPr="6C1FC44E">
              <w:rPr>
                <w:i/>
                <w:iCs/>
                <w:color w:val="000000" w:themeColor="text1"/>
                <w:sz w:val="20"/>
                <w:szCs w:val="20"/>
              </w:rPr>
              <w:t>Bohatství národů.</w:t>
            </w:r>
            <w:r w:rsidRPr="6C1FC44E">
              <w:rPr>
                <w:color w:val="000000" w:themeColor="text1"/>
                <w:sz w:val="20"/>
                <w:szCs w:val="20"/>
              </w:rPr>
              <w:t xml:space="preserve"> Praha: Liberální institut, 2001.</w:t>
            </w:r>
          </w:p>
          <w:p w:rsidR="002855AF" w:rsidRDefault="002855AF" w:rsidP="00B8117C">
            <w:pPr>
              <w:pStyle w:val="Normlnweb"/>
              <w:shd w:val="clear" w:color="auto" w:fill="FFFFFF" w:themeFill="background1"/>
              <w:spacing w:before="120" w:beforeAutospacing="0" w:after="0" w:afterAutospacing="0"/>
              <w:rPr>
                <w:color w:val="202122"/>
                <w:sz w:val="20"/>
                <w:szCs w:val="20"/>
              </w:rPr>
            </w:pPr>
            <w:r w:rsidRPr="6C1FC44E">
              <w:rPr>
                <w:color w:val="000000" w:themeColor="text1"/>
                <w:sz w:val="20"/>
                <w:szCs w:val="20"/>
              </w:rPr>
              <w:t>STRATHERN, Marylin. T</w:t>
            </w:r>
            <w:r w:rsidRPr="6C1FC44E">
              <w:rPr>
                <w:i/>
                <w:iCs/>
                <w:color w:val="202122"/>
                <w:sz w:val="20"/>
                <w:szCs w:val="20"/>
              </w:rPr>
              <w:t>he Gender of the Gift: Problems with Women and Problems with Society in Melanesia. Berkeley, Los Angeles: University of California,</w:t>
            </w:r>
            <w:r w:rsidRPr="6C1FC44E">
              <w:rPr>
                <w:color w:val="202122"/>
                <w:sz w:val="20"/>
                <w:szCs w:val="20"/>
              </w:rPr>
              <w:t> 1988.</w:t>
            </w:r>
          </w:p>
        </w:tc>
      </w:tr>
      <w:tr w:rsidR="002855AF" w:rsidTr="00B8117C">
        <w:tc>
          <w:tcPr>
            <w:tcW w:w="9814" w:type="dxa"/>
            <w:gridSpan w:val="8"/>
            <w:tcBorders>
              <w:top w:val="single" w:sz="12" w:space="0" w:color="auto"/>
              <w:left w:val="single" w:sz="2" w:space="0" w:color="auto"/>
              <w:bottom w:val="single" w:sz="2" w:space="0" w:color="auto"/>
              <w:right w:val="single" w:sz="2" w:space="0" w:color="auto"/>
            </w:tcBorders>
            <w:shd w:val="clear" w:color="auto" w:fill="F7CAAC" w:themeFill="accent2" w:themeFillTint="66"/>
          </w:tcPr>
          <w:p w:rsidR="002855AF" w:rsidRDefault="002855AF" w:rsidP="00B8117C">
            <w:pPr>
              <w:jc w:val="center"/>
              <w:rPr>
                <w:b/>
                <w:bCs/>
              </w:rPr>
            </w:pPr>
            <w:r w:rsidRPr="6C1FC44E">
              <w:rPr>
                <w:b/>
                <w:bCs/>
              </w:rPr>
              <w:t>Informace ke kombinované nebo distanční formě</w:t>
            </w:r>
          </w:p>
        </w:tc>
      </w:tr>
      <w:tr w:rsidR="002855AF" w:rsidTr="00B8117C">
        <w:tc>
          <w:tcPr>
            <w:tcW w:w="4312" w:type="dxa"/>
            <w:gridSpan w:val="3"/>
            <w:tcBorders>
              <w:top w:val="single" w:sz="2" w:space="0" w:color="auto"/>
              <w:left w:val="single" w:sz="4" w:space="0" w:color="auto"/>
              <w:bottom w:val="single" w:sz="4" w:space="0" w:color="auto"/>
              <w:right w:val="single" w:sz="4" w:space="0" w:color="auto"/>
            </w:tcBorders>
            <w:shd w:val="clear" w:color="auto" w:fill="F7CAAC" w:themeFill="accent2" w:themeFillTint="66"/>
          </w:tcPr>
          <w:p w:rsidR="002855AF" w:rsidRDefault="002855AF" w:rsidP="00B8117C">
            <w:pPr>
              <w:jc w:val="both"/>
            </w:pPr>
            <w:r w:rsidRPr="6C1FC44E">
              <w:rPr>
                <w:b/>
                <w:bCs/>
              </w:rPr>
              <w:t>Rozsah konzultací (soustředění)</w:t>
            </w:r>
          </w:p>
        </w:tc>
        <w:tc>
          <w:tcPr>
            <w:tcW w:w="848" w:type="dxa"/>
            <w:tcBorders>
              <w:top w:val="single" w:sz="2" w:space="0" w:color="auto"/>
              <w:left w:val="single" w:sz="4" w:space="0" w:color="auto"/>
              <w:bottom w:val="single" w:sz="4" w:space="0" w:color="auto"/>
              <w:right w:val="single" w:sz="4" w:space="0" w:color="auto"/>
            </w:tcBorders>
          </w:tcPr>
          <w:p w:rsidR="002855AF" w:rsidRDefault="002855AF" w:rsidP="00B8117C">
            <w:pPr>
              <w:jc w:val="both"/>
            </w:pPr>
            <w:r>
              <w:t>6s</w:t>
            </w:r>
          </w:p>
        </w:tc>
        <w:tc>
          <w:tcPr>
            <w:tcW w:w="4654" w:type="dxa"/>
            <w:gridSpan w:val="4"/>
            <w:tcBorders>
              <w:top w:val="single" w:sz="2" w:space="0" w:color="auto"/>
              <w:left w:val="single" w:sz="4" w:space="0" w:color="auto"/>
              <w:bottom w:val="single" w:sz="4" w:space="0" w:color="auto"/>
              <w:right w:val="single" w:sz="4" w:space="0" w:color="auto"/>
            </w:tcBorders>
            <w:shd w:val="clear" w:color="auto" w:fill="F7CAAC" w:themeFill="accent2" w:themeFillTint="66"/>
          </w:tcPr>
          <w:p w:rsidR="002855AF" w:rsidRDefault="002855AF" w:rsidP="00B8117C">
            <w:pPr>
              <w:jc w:val="both"/>
              <w:rPr>
                <w:b/>
                <w:bCs/>
              </w:rPr>
            </w:pPr>
            <w:r w:rsidRPr="6C1FC44E">
              <w:rPr>
                <w:b/>
                <w:bCs/>
              </w:rPr>
              <w:t xml:space="preserve">hodin </w:t>
            </w:r>
          </w:p>
        </w:tc>
      </w:tr>
      <w:tr w:rsidR="002855AF" w:rsidTr="00B8117C">
        <w:tc>
          <w:tcPr>
            <w:tcW w:w="9814" w:type="dxa"/>
            <w:gridSpan w:val="8"/>
            <w:tcBorders>
              <w:top w:val="single" w:sz="4" w:space="0" w:color="auto"/>
              <w:left w:val="single" w:sz="4" w:space="0" w:color="auto"/>
              <w:bottom w:val="single" w:sz="4" w:space="0" w:color="auto"/>
              <w:right w:val="single" w:sz="4" w:space="0" w:color="auto"/>
            </w:tcBorders>
            <w:shd w:val="clear" w:color="auto" w:fill="F7CAAC" w:themeFill="accent2" w:themeFillTint="66"/>
          </w:tcPr>
          <w:p w:rsidR="002855AF" w:rsidRDefault="002855AF" w:rsidP="00B8117C">
            <w:pPr>
              <w:jc w:val="both"/>
              <w:rPr>
                <w:b/>
                <w:bCs/>
              </w:rPr>
            </w:pPr>
            <w:r w:rsidRPr="6C1FC44E">
              <w:rPr>
                <w:b/>
                <w:bCs/>
              </w:rPr>
              <w:t>Informace o způsobu kontaktu s vyučujícím</w:t>
            </w:r>
          </w:p>
        </w:tc>
      </w:tr>
      <w:tr w:rsidR="002855AF" w:rsidTr="00B8117C">
        <w:trPr>
          <w:trHeight w:val="1373"/>
        </w:trPr>
        <w:tc>
          <w:tcPr>
            <w:tcW w:w="9814" w:type="dxa"/>
            <w:gridSpan w:val="8"/>
            <w:tcBorders>
              <w:top w:val="single" w:sz="4" w:space="0" w:color="auto"/>
              <w:left w:val="single" w:sz="4" w:space="0" w:color="auto"/>
              <w:bottom w:val="single" w:sz="4" w:space="0" w:color="auto"/>
              <w:right w:val="single" w:sz="4" w:space="0" w:color="auto"/>
            </w:tcBorders>
          </w:tcPr>
          <w:p w:rsidR="002855AF" w:rsidRDefault="002855AF" w:rsidP="00B8117C">
            <w:pPr>
              <w:jc w:val="both"/>
            </w:pPr>
            <w:r w:rsidRPr="6C1FC44E">
              <w:rPr>
                <w:rFonts w:eastAsia="Calibri"/>
                <w:lang w:eastAsia="en-US"/>
              </w:rPr>
              <w:t xml:space="preserve">individuální konzultace; e-mail: </w:t>
            </w:r>
            <w:hyperlink r:id="rId15">
              <w:r w:rsidRPr="6C1FC44E">
                <w:rPr>
                  <w:rStyle w:val="Hypertextovodkaz"/>
                  <w:rFonts w:eastAsia="Calibri"/>
                  <w:lang w:eastAsia="en-US"/>
                </w:rPr>
                <w:t>ludek.jirka@uhk.cz</w:t>
              </w:r>
            </w:hyperlink>
            <w:r w:rsidRPr="6C1FC44E">
              <w:rPr>
                <w:rFonts w:eastAsia="Calibri"/>
                <w:lang w:eastAsia="en-US"/>
              </w:rPr>
              <w:t>; písemný kontakt</w:t>
            </w:r>
          </w:p>
        </w:tc>
      </w:tr>
    </w:tbl>
    <w:p w:rsidR="002855AF" w:rsidRDefault="002855AF" w:rsidP="002855AF"/>
    <w:p w:rsidR="002855AF" w:rsidRDefault="002855AF" w:rsidP="002855AF">
      <w:pPr>
        <w:spacing w:after="160" w:line="259" w:lineRule="auto"/>
      </w:pPr>
      <w: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086"/>
        <w:gridCol w:w="567"/>
        <w:gridCol w:w="1134"/>
        <w:gridCol w:w="889"/>
        <w:gridCol w:w="816"/>
        <w:gridCol w:w="2156"/>
        <w:gridCol w:w="539"/>
        <w:gridCol w:w="668"/>
      </w:tblGrid>
      <w:tr w:rsidR="002855AF" w:rsidRPr="00872988" w:rsidTr="00B8117C">
        <w:tc>
          <w:tcPr>
            <w:tcW w:w="9855" w:type="dxa"/>
            <w:gridSpan w:val="8"/>
            <w:tcBorders>
              <w:top w:val="single" w:sz="4" w:space="0" w:color="auto"/>
              <w:left w:val="single" w:sz="4" w:space="0" w:color="auto"/>
              <w:bottom w:val="double" w:sz="4" w:space="0" w:color="auto"/>
              <w:right w:val="single" w:sz="4" w:space="0" w:color="auto"/>
            </w:tcBorders>
            <w:shd w:val="clear" w:color="auto" w:fill="BDD6EE"/>
            <w:hideMark/>
          </w:tcPr>
          <w:p w:rsidR="002855AF" w:rsidRPr="00C54F02" w:rsidRDefault="002855AF" w:rsidP="00B8117C">
            <w:pPr>
              <w:rPr>
                <w:b/>
                <w:sz w:val="28"/>
                <w:szCs w:val="28"/>
              </w:rPr>
            </w:pPr>
            <w:r w:rsidRPr="00C54F02">
              <w:rPr>
                <w:sz w:val="28"/>
                <w:szCs w:val="28"/>
              </w:rPr>
              <w:lastRenderedPageBreak/>
              <w:br w:type="page"/>
            </w:r>
            <w:r w:rsidRPr="00C54F02">
              <w:rPr>
                <w:b/>
                <w:sz w:val="28"/>
                <w:szCs w:val="28"/>
              </w:rPr>
              <w:t>B-III – Charakteristika studijního předmětu</w:t>
            </w:r>
          </w:p>
        </w:tc>
      </w:tr>
      <w:tr w:rsidR="002855AF" w:rsidRPr="00872988" w:rsidTr="00B8117C">
        <w:tc>
          <w:tcPr>
            <w:tcW w:w="3086" w:type="dxa"/>
            <w:tcBorders>
              <w:top w:val="double" w:sz="4" w:space="0" w:color="auto"/>
              <w:left w:val="single" w:sz="4" w:space="0" w:color="auto"/>
              <w:bottom w:val="single" w:sz="4" w:space="0" w:color="auto"/>
              <w:right w:val="single" w:sz="4" w:space="0" w:color="auto"/>
            </w:tcBorders>
            <w:shd w:val="clear" w:color="auto" w:fill="F7CAAC"/>
            <w:hideMark/>
          </w:tcPr>
          <w:p w:rsidR="002855AF" w:rsidRPr="00872988" w:rsidRDefault="002855AF" w:rsidP="00B8117C">
            <w:pPr>
              <w:rPr>
                <w:b/>
              </w:rPr>
            </w:pPr>
            <w:r w:rsidRPr="00872988">
              <w:rPr>
                <w:b/>
              </w:rPr>
              <w:t>Název studijního předmětu</w:t>
            </w:r>
          </w:p>
        </w:tc>
        <w:tc>
          <w:tcPr>
            <w:tcW w:w="6769" w:type="dxa"/>
            <w:gridSpan w:val="7"/>
            <w:tcBorders>
              <w:top w:val="double" w:sz="4" w:space="0" w:color="auto"/>
              <w:left w:val="single" w:sz="4" w:space="0" w:color="auto"/>
              <w:bottom w:val="single" w:sz="4" w:space="0" w:color="auto"/>
              <w:right w:val="single" w:sz="4" w:space="0" w:color="auto"/>
            </w:tcBorders>
            <w:hideMark/>
          </w:tcPr>
          <w:p w:rsidR="002855AF" w:rsidRPr="00872988" w:rsidRDefault="002855AF" w:rsidP="00B8117C">
            <w:r w:rsidRPr="00872988">
              <w:t xml:space="preserve">Konceptuální proměny studia sociálních dějin                   </w:t>
            </w:r>
          </w:p>
        </w:tc>
      </w:tr>
      <w:tr w:rsidR="002855AF" w:rsidRPr="00872988" w:rsidTr="00B8117C">
        <w:tc>
          <w:tcPr>
            <w:tcW w:w="3086" w:type="dxa"/>
            <w:tcBorders>
              <w:top w:val="single" w:sz="4" w:space="0" w:color="auto"/>
              <w:left w:val="single" w:sz="4" w:space="0" w:color="auto"/>
              <w:bottom w:val="single" w:sz="4" w:space="0" w:color="auto"/>
              <w:right w:val="single" w:sz="4" w:space="0" w:color="auto"/>
            </w:tcBorders>
            <w:shd w:val="clear" w:color="auto" w:fill="F7CAAC"/>
            <w:hideMark/>
          </w:tcPr>
          <w:p w:rsidR="002855AF" w:rsidRPr="00872988" w:rsidRDefault="002855AF" w:rsidP="00B8117C">
            <w:pPr>
              <w:rPr>
                <w:b/>
              </w:rPr>
            </w:pPr>
            <w:r w:rsidRPr="00872988">
              <w:rPr>
                <w:b/>
              </w:rPr>
              <w:t>Typ předmětu</w:t>
            </w:r>
          </w:p>
        </w:tc>
        <w:tc>
          <w:tcPr>
            <w:tcW w:w="3406" w:type="dxa"/>
            <w:gridSpan w:val="4"/>
            <w:tcBorders>
              <w:top w:val="single" w:sz="4" w:space="0" w:color="auto"/>
              <w:left w:val="single" w:sz="4" w:space="0" w:color="auto"/>
              <w:bottom w:val="single" w:sz="4" w:space="0" w:color="auto"/>
              <w:right w:val="single" w:sz="4" w:space="0" w:color="auto"/>
            </w:tcBorders>
            <w:hideMark/>
          </w:tcPr>
          <w:p w:rsidR="002855AF" w:rsidRPr="00872988" w:rsidRDefault="002855AF" w:rsidP="00B8117C">
            <w:r w:rsidRPr="00872988">
              <w:t>Povinn</w:t>
            </w:r>
            <w:r>
              <w:t>ě-</w:t>
            </w:r>
            <w:r w:rsidRPr="00872988">
              <w:t>volitelný</w:t>
            </w:r>
          </w:p>
        </w:tc>
        <w:tc>
          <w:tcPr>
            <w:tcW w:w="2695" w:type="dxa"/>
            <w:gridSpan w:val="2"/>
            <w:tcBorders>
              <w:top w:val="single" w:sz="4" w:space="0" w:color="auto"/>
              <w:left w:val="single" w:sz="4" w:space="0" w:color="auto"/>
              <w:bottom w:val="single" w:sz="4" w:space="0" w:color="auto"/>
              <w:right w:val="single" w:sz="4" w:space="0" w:color="auto"/>
            </w:tcBorders>
            <w:shd w:val="clear" w:color="auto" w:fill="F7CAAC"/>
            <w:hideMark/>
          </w:tcPr>
          <w:p w:rsidR="002855AF" w:rsidRPr="00872988" w:rsidRDefault="002855AF" w:rsidP="00B8117C">
            <w:r w:rsidRPr="00872988">
              <w:rPr>
                <w:b/>
              </w:rPr>
              <w:t>doporučený ročník / semestr</w:t>
            </w:r>
          </w:p>
        </w:tc>
        <w:tc>
          <w:tcPr>
            <w:tcW w:w="668" w:type="dxa"/>
            <w:tcBorders>
              <w:top w:val="single" w:sz="4" w:space="0" w:color="auto"/>
              <w:left w:val="single" w:sz="4" w:space="0" w:color="auto"/>
              <w:bottom w:val="single" w:sz="4" w:space="0" w:color="auto"/>
              <w:right w:val="single" w:sz="4" w:space="0" w:color="auto"/>
            </w:tcBorders>
            <w:hideMark/>
          </w:tcPr>
          <w:p w:rsidR="002855AF" w:rsidRPr="00872988" w:rsidRDefault="002855AF" w:rsidP="00B8117C">
            <w:r>
              <w:t>2/4</w:t>
            </w:r>
          </w:p>
        </w:tc>
      </w:tr>
      <w:tr w:rsidR="002855AF" w:rsidRPr="00872988" w:rsidTr="00B8117C">
        <w:tc>
          <w:tcPr>
            <w:tcW w:w="3086" w:type="dxa"/>
            <w:tcBorders>
              <w:top w:val="single" w:sz="4" w:space="0" w:color="auto"/>
              <w:left w:val="single" w:sz="4" w:space="0" w:color="auto"/>
              <w:bottom w:val="single" w:sz="4" w:space="0" w:color="auto"/>
              <w:right w:val="single" w:sz="4" w:space="0" w:color="auto"/>
            </w:tcBorders>
            <w:shd w:val="clear" w:color="auto" w:fill="F7CAAC"/>
            <w:hideMark/>
          </w:tcPr>
          <w:p w:rsidR="002855AF" w:rsidRPr="00872988" w:rsidRDefault="002855AF" w:rsidP="00B8117C">
            <w:pPr>
              <w:rPr>
                <w:b/>
              </w:rPr>
            </w:pPr>
            <w:r w:rsidRPr="00872988">
              <w:rPr>
                <w:b/>
              </w:rPr>
              <w:t>Rozsah studijního předmětu</w:t>
            </w:r>
          </w:p>
        </w:tc>
        <w:tc>
          <w:tcPr>
            <w:tcW w:w="1701" w:type="dxa"/>
            <w:gridSpan w:val="2"/>
            <w:tcBorders>
              <w:top w:val="single" w:sz="4" w:space="0" w:color="auto"/>
              <w:left w:val="single" w:sz="4" w:space="0" w:color="auto"/>
              <w:bottom w:val="single" w:sz="4" w:space="0" w:color="auto"/>
              <w:right w:val="single" w:sz="4" w:space="0" w:color="auto"/>
            </w:tcBorders>
            <w:hideMark/>
          </w:tcPr>
          <w:p w:rsidR="002855AF" w:rsidRPr="00872988" w:rsidRDefault="002855AF" w:rsidP="00B8117C">
            <w:r w:rsidRPr="00872988">
              <w:t>6s</w:t>
            </w:r>
          </w:p>
        </w:tc>
        <w:tc>
          <w:tcPr>
            <w:tcW w:w="889" w:type="dxa"/>
            <w:tcBorders>
              <w:top w:val="single" w:sz="4" w:space="0" w:color="auto"/>
              <w:left w:val="single" w:sz="4" w:space="0" w:color="auto"/>
              <w:bottom w:val="single" w:sz="4" w:space="0" w:color="auto"/>
              <w:right w:val="single" w:sz="4" w:space="0" w:color="auto"/>
            </w:tcBorders>
            <w:shd w:val="clear" w:color="auto" w:fill="F7CAAC"/>
            <w:hideMark/>
          </w:tcPr>
          <w:p w:rsidR="002855AF" w:rsidRPr="00872988" w:rsidRDefault="002855AF" w:rsidP="00B8117C">
            <w:pPr>
              <w:rPr>
                <w:b/>
              </w:rPr>
            </w:pPr>
            <w:r w:rsidRPr="00872988">
              <w:rPr>
                <w:b/>
              </w:rPr>
              <w:t xml:space="preserve">hod. </w:t>
            </w:r>
          </w:p>
        </w:tc>
        <w:tc>
          <w:tcPr>
            <w:tcW w:w="816" w:type="dxa"/>
            <w:tcBorders>
              <w:top w:val="single" w:sz="4" w:space="0" w:color="auto"/>
              <w:left w:val="single" w:sz="4" w:space="0" w:color="auto"/>
              <w:bottom w:val="single" w:sz="4" w:space="0" w:color="auto"/>
              <w:right w:val="single" w:sz="4" w:space="0" w:color="auto"/>
            </w:tcBorders>
          </w:tcPr>
          <w:p w:rsidR="002855AF" w:rsidRPr="00872988" w:rsidRDefault="002855AF" w:rsidP="00B8117C"/>
        </w:tc>
        <w:tc>
          <w:tcPr>
            <w:tcW w:w="2156" w:type="dxa"/>
            <w:tcBorders>
              <w:top w:val="single" w:sz="4" w:space="0" w:color="auto"/>
              <w:left w:val="single" w:sz="4" w:space="0" w:color="auto"/>
              <w:bottom w:val="single" w:sz="4" w:space="0" w:color="auto"/>
              <w:right w:val="single" w:sz="4" w:space="0" w:color="auto"/>
            </w:tcBorders>
            <w:shd w:val="clear" w:color="auto" w:fill="F7CAAC"/>
            <w:hideMark/>
          </w:tcPr>
          <w:p w:rsidR="002855AF" w:rsidRPr="00872988" w:rsidRDefault="002855AF" w:rsidP="00B8117C">
            <w:pPr>
              <w:rPr>
                <w:b/>
              </w:rPr>
            </w:pPr>
            <w:r w:rsidRPr="00872988">
              <w:rPr>
                <w:b/>
              </w:rPr>
              <w:t>kreditů</w:t>
            </w:r>
          </w:p>
        </w:tc>
        <w:tc>
          <w:tcPr>
            <w:tcW w:w="1207" w:type="dxa"/>
            <w:gridSpan w:val="2"/>
            <w:tcBorders>
              <w:top w:val="single" w:sz="4" w:space="0" w:color="auto"/>
              <w:left w:val="single" w:sz="4" w:space="0" w:color="auto"/>
              <w:bottom w:val="single" w:sz="4" w:space="0" w:color="auto"/>
              <w:right w:val="single" w:sz="4" w:space="0" w:color="auto"/>
            </w:tcBorders>
            <w:hideMark/>
          </w:tcPr>
          <w:p w:rsidR="002855AF" w:rsidRPr="00872988" w:rsidRDefault="002855AF" w:rsidP="00B8117C">
            <w:r>
              <w:t>10</w:t>
            </w:r>
          </w:p>
        </w:tc>
      </w:tr>
      <w:tr w:rsidR="002855AF" w:rsidRPr="00872988" w:rsidTr="00B8117C">
        <w:tc>
          <w:tcPr>
            <w:tcW w:w="3086" w:type="dxa"/>
            <w:tcBorders>
              <w:top w:val="single" w:sz="4" w:space="0" w:color="auto"/>
              <w:left w:val="single" w:sz="4" w:space="0" w:color="auto"/>
              <w:bottom w:val="single" w:sz="4" w:space="0" w:color="auto"/>
              <w:right w:val="single" w:sz="4" w:space="0" w:color="auto"/>
            </w:tcBorders>
            <w:shd w:val="clear" w:color="auto" w:fill="F7CAAC"/>
            <w:hideMark/>
          </w:tcPr>
          <w:p w:rsidR="002855AF" w:rsidRPr="00872988" w:rsidRDefault="002855AF" w:rsidP="00B8117C">
            <w:pPr>
              <w:rPr>
                <w:b/>
              </w:rPr>
            </w:pPr>
            <w:r w:rsidRPr="00872988">
              <w:rPr>
                <w:b/>
              </w:rPr>
              <w:t>Prerekvizity, korekvizity, ekvivalence</w:t>
            </w:r>
          </w:p>
        </w:tc>
        <w:tc>
          <w:tcPr>
            <w:tcW w:w="6769" w:type="dxa"/>
            <w:gridSpan w:val="7"/>
            <w:tcBorders>
              <w:top w:val="single" w:sz="4" w:space="0" w:color="auto"/>
              <w:left w:val="single" w:sz="4" w:space="0" w:color="auto"/>
              <w:bottom w:val="single" w:sz="4" w:space="0" w:color="auto"/>
              <w:right w:val="single" w:sz="4" w:space="0" w:color="auto"/>
            </w:tcBorders>
          </w:tcPr>
          <w:p w:rsidR="002855AF" w:rsidRPr="00872988" w:rsidRDefault="002855AF" w:rsidP="00B8117C"/>
        </w:tc>
      </w:tr>
      <w:tr w:rsidR="002855AF" w:rsidRPr="00872988" w:rsidTr="00B8117C">
        <w:tc>
          <w:tcPr>
            <w:tcW w:w="3086" w:type="dxa"/>
            <w:tcBorders>
              <w:top w:val="single" w:sz="4" w:space="0" w:color="auto"/>
              <w:left w:val="single" w:sz="4" w:space="0" w:color="auto"/>
              <w:bottom w:val="single" w:sz="4" w:space="0" w:color="auto"/>
              <w:right w:val="single" w:sz="4" w:space="0" w:color="auto"/>
            </w:tcBorders>
            <w:shd w:val="clear" w:color="auto" w:fill="F7CAAC"/>
            <w:hideMark/>
          </w:tcPr>
          <w:p w:rsidR="002855AF" w:rsidRPr="00872988" w:rsidRDefault="002855AF" w:rsidP="00B8117C">
            <w:pPr>
              <w:rPr>
                <w:b/>
              </w:rPr>
            </w:pPr>
            <w:r w:rsidRPr="00872988">
              <w:rPr>
                <w:b/>
              </w:rPr>
              <w:t>Způsob ověření studijních výsledků</w:t>
            </w:r>
          </w:p>
        </w:tc>
        <w:tc>
          <w:tcPr>
            <w:tcW w:w="3406" w:type="dxa"/>
            <w:gridSpan w:val="4"/>
            <w:tcBorders>
              <w:top w:val="single" w:sz="4" w:space="0" w:color="auto"/>
              <w:left w:val="single" w:sz="4" w:space="0" w:color="auto"/>
              <w:bottom w:val="single" w:sz="4" w:space="0" w:color="auto"/>
              <w:right w:val="single" w:sz="4" w:space="0" w:color="auto"/>
            </w:tcBorders>
            <w:hideMark/>
          </w:tcPr>
          <w:p w:rsidR="002855AF" w:rsidRPr="00872988" w:rsidRDefault="002855AF" w:rsidP="00B8117C">
            <w:r w:rsidRPr="00872988">
              <w:t>zápočet</w:t>
            </w:r>
          </w:p>
        </w:tc>
        <w:tc>
          <w:tcPr>
            <w:tcW w:w="2156" w:type="dxa"/>
            <w:tcBorders>
              <w:top w:val="single" w:sz="4" w:space="0" w:color="auto"/>
              <w:left w:val="single" w:sz="4" w:space="0" w:color="auto"/>
              <w:bottom w:val="single" w:sz="4" w:space="0" w:color="auto"/>
              <w:right w:val="single" w:sz="4" w:space="0" w:color="auto"/>
            </w:tcBorders>
            <w:shd w:val="clear" w:color="auto" w:fill="F7CAAC"/>
            <w:hideMark/>
          </w:tcPr>
          <w:p w:rsidR="002855AF" w:rsidRPr="00872988" w:rsidRDefault="002855AF" w:rsidP="00B8117C">
            <w:pPr>
              <w:rPr>
                <w:b/>
              </w:rPr>
            </w:pPr>
            <w:r w:rsidRPr="00872988">
              <w:rPr>
                <w:b/>
              </w:rPr>
              <w:t>Forma výuky</w:t>
            </w:r>
          </w:p>
        </w:tc>
        <w:tc>
          <w:tcPr>
            <w:tcW w:w="1207" w:type="dxa"/>
            <w:gridSpan w:val="2"/>
            <w:tcBorders>
              <w:top w:val="single" w:sz="4" w:space="0" w:color="auto"/>
              <w:left w:val="single" w:sz="4" w:space="0" w:color="auto"/>
              <w:bottom w:val="single" w:sz="4" w:space="0" w:color="auto"/>
              <w:right w:val="single" w:sz="4" w:space="0" w:color="auto"/>
            </w:tcBorders>
            <w:hideMark/>
          </w:tcPr>
          <w:p w:rsidR="002855AF" w:rsidRPr="00872988" w:rsidRDefault="002855AF" w:rsidP="00B8117C">
            <w:r w:rsidRPr="00872988">
              <w:t>seminář</w:t>
            </w:r>
          </w:p>
        </w:tc>
      </w:tr>
      <w:tr w:rsidR="002855AF" w:rsidRPr="00872988" w:rsidTr="00B8117C">
        <w:tc>
          <w:tcPr>
            <w:tcW w:w="3086" w:type="dxa"/>
            <w:tcBorders>
              <w:top w:val="single" w:sz="4" w:space="0" w:color="auto"/>
              <w:left w:val="single" w:sz="4" w:space="0" w:color="auto"/>
              <w:bottom w:val="single" w:sz="4" w:space="0" w:color="auto"/>
              <w:right w:val="single" w:sz="4" w:space="0" w:color="auto"/>
            </w:tcBorders>
            <w:shd w:val="clear" w:color="auto" w:fill="F7CAAC"/>
            <w:hideMark/>
          </w:tcPr>
          <w:p w:rsidR="002855AF" w:rsidRPr="00872988" w:rsidRDefault="002855AF" w:rsidP="00B8117C">
            <w:pPr>
              <w:rPr>
                <w:b/>
              </w:rPr>
            </w:pPr>
            <w:r w:rsidRPr="00872988">
              <w:rPr>
                <w:b/>
              </w:rPr>
              <w:t>Forma způsobu ověření studijních výsledků a další požadavky na studenta</w:t>
            </w:r>
          </w:p>
        </w:tc>
        <w:tc>
          <w:tcPr>
            <w:tcW w:w="6769" w:type="dxa"/>
            <w:gridSpan w:val="7"/>
            <w:tcBorders>
              <w:top w:val="single" w:sz="4" w:space="0" w:color="auto"/>
              <w:left w:val="single" w:sz="4" w:space="0" w:color="auto"/>
              <w:bottom w:val="nil"/>
              <w:right w:val="single" w:sz="4" w:space="0" w:color="auto"/>
            </w:tcBorders>
          </w:tcPr>
          <w:p w:rsidR="002855AF" w:rsidRPr="00872988" w:rsidRDefault="002855AF" w:rsidP="00B8117C"/>
        </w:tc>
      </w:tr>
      <w:tr w:rsidR="002855AF" w:rsidRPr="00872988" w:rsidTr="00B8117C">
        <w:trPr>
          <w:trHeight w:val="554"/>
        </w:trPr>
        <w:tc>
          <w:tcPr>
            <w:tcW w:w="9855" w:type="dxa"/>
            <w:gridSpan w:val="8"/>
            <w:tcBorders>
              <w:top w:val="nil"/>
              <w:left w:val="single" w:sz="4" w:space="0" w:color="auto"/>
              <w:bottom w:val="single" w:sz="4" w:space="0" w:color="auto"/>
              <w:right w:val="single" w:sz="4" w:space="0" w:color="auto"/>
            </w:tcBorders>
          </w:tcPr>
          <w:p w:rsidR="002855AF" w:rsidRPr="00872988" w:rsidRDefault="002855AF" w:rsidP="00B8117C">
            <w:r w:rsidRPr="00872988">
              <w:t>Napsání seminární práce a ústní kolokvium.</w:t>
            </w:r>
          </w:p>
          <w:p w:rsidR="002855AF" w:rsidRPr="00872988" w:rsidRDefault="002855AF" w:rsidP="00B8117C">
            <w:r w:rsidRPr="00872988">
              <w:t>Studijní zátěž 300 hodin, z toho 6 hodin individuálních konzultací a 200 samostudium, 94 příprava písemných výstupů.</w:t>
            </w:r>
          </w:p>
        </w:tc>
      </w:tr>
      <w:tr w:rsidR="002855AF" w:rsidRPr="00872988" w:rsidTr="00B8117C">
        <w:trPr>
          <w:trHeight w:val="197"/>
        </w:trPr>
        <w:tc>
          <w:tcPr>
            <w:tcW w:w="3086" w:type="dxa"/>
            <w:tcBorders>
              <w:top w:val="nil"/>
              <w:left w:val="single" w:sz="4" w:space="0" w:color="auto"/>
              <w:bottom w:val="single" w:sz="4" w:space="0" w:color="auto"/>
              <w:right w:val="single" w:sz="4" w:space="0" w:color="auto"/>
            </w:tcBorders>
            <w:shd w:val="clear" w:color="auto" w:fill="F7CAAC"/>
            <w:hideMark/>
          </w:tcPr>
          <w:p w:rsidR="002855AF" w:rsidRPr="00872988" w:rsidRDefault="002855AF" w:rsidP="00B8117C">
            <w:pPr>
              <w:rPr>
                <w:b/>
              </w:rPr>
            </w:pPr>
            <w:r w:rsidRPr="00872988">
              <w:rPr>
                <w:b/>
              </w:rPr>
              <w:t>Garant předmětu</w:t>
            </w:r>
          </w:p>
        </w:tc>
        <w:tc>
          <w:tcPr>
            <w:tcW w:w="6769" w:type="dxa"/>
            <w:gridSpan w:val="7"/>
            <w:tcBorders>
              <w:top w:val="nil"/>
              <w:left w:val="single" w:sz="4" w:space="0" w:color="auto"/>
              <w:bottom w:val="single" w:sz="4" w:space="0" w:color="auto"/>
              <w:right w:val="single" w:sz="4" w:space="0" w:color="auto"/>
            </w:tcBorders>
            <w:hideMark/>
          </w:tcPr>
          <w:p w:rsidR="002855AF" w:rsidRPr="00872988" w:rsidRDefault="002855AF" w:rsidP="00B8117C">
            <w:r w:rsidRPr="00872988">
              <w:t>prof. PhDr. Tomáš Petráček, Ph.D., Th.D.</w:t>
            </w:r>
          </w:p>
        </w:tc>
      </w:tr>
      <w:tr w:rsidR="002855AF" w:rsidRPr="00872988" w:rsidTr="00B8117C">
        <w:trPr>
          <w:trHeight w:val="243"/>
        </w:trPr>
        <w:tc>
          <w:tcPr>
            <w:tcW w:w="3086" w:type="dxa"/>
            <w:tcBorders>
              <w:top w:val="nil"/>
              <w:left w:val="single" w:sz="4" w:space="0" w:color="auto"/>
              <w:bottom w:val="single" w:sz="4" w:space="0" w:color="auto"/>
              <w:right w:val="single" w:sz="4" w:space="0" w:color="auto"/>
            </w:tcBorders>
            <w:shd w:val="clear" w:color="auto" w:fill="F7CAAC"/>
            <w:hideMark/>
          </w:tcPr>
          <w:p w:rsidR="002855AF" w:rsidRPr="00872988" w:rsidRDefault="002855AF" w:rsidP="00B8117C">
            <w:pPr>
              <w:rPr>
                <w:b/>
              </w:rPr>
            </w:pPr>
            <w:r w:rsidRPr="00872988">
              <w:rPr>
                <w:b/>
              </w:rPr>
              <w:t>Zapojení garanta do výuky předmětu</w:t>
            </w:r>
          </w:p>
        </w:tc>
        <w:tc>
          <w:tcPr>
            <w:tcW w:w="6769" w:type="dxa"/>
            <w:gridSpan w:val="7"/>
            <w:tcBorders>
              <w:top w:val="nil"/>
              <w:left w:val="single" w:sz="4" w:space="0" w:color="auto"/>
              <w:bottom w:val="single" w:sz="4" w:space="0" w:color="auto"/>
              <w:right w:val="single" w:sz="4" w:space="0" w:color="auto"/>
            </w:tcBorders>
            <w:hideMark/>
          </w:tcPr>
          <w:p w:rsidR="002855AF" w:rsidRPr="00872988" w:rsidRDefault="002855AF" w:rsidP="00B8117C">
            <w:pPr>
              <w:rPr>
                <w:vertAlign w:val="subscript"/>
              </w:rPr>
            </w:pPr>
            <w:r>
              <w:t>vedení seminářů 100 %</w:t>
            </w:r>
          </w:p>
        </w:tc>
      </w:tr>
      <w:tr w:rsidR="002855AF" w:rsidRPr="00872988" w:rsidTr="00B8117C">
        <w:tc>
          <w:tcPr>
            <w:tcW w:w="3086" w:type="dxa"/>
            <w:tcBorders>
              <w:top w:val="single" w:sz="4" w:space="0" w:color="auto"/>
              <w:left w:val="single" w:sz="4" w:space="0" w:color="auto"/>
              <w:bottom w:val="single" w:sz="4" w:space="0" w:color="auto"/>
              <w:right w:val="single" w:sz="4" w:space="0" w:color="auto"/>
            </w:tcBorders>
            <w:shd w:val="clear" w:color="auto" w:fill="F7CAAC"/>
            <w:hideMark/>
          </w:tcPr>
          <w:p w:rsidR="002855AF" w:rsidRPr="00872988" w:rsidRDefault="002855AF" w:rsidP="00B8117C">
            <w:pPr>
              <w:rPr>
                <w:b/>
              </w:rPr>
            </w:pPr>
            <w:r w:rsidRPr="00872988">
              <w:rPr>
                <w:b/>
              </w:rPr>
              <w:t>Vyučující</w:t>
            </w:r>
          </w:p>
        </w:tc>
        <w:tc>
          <w:tcPr>
            <w:tcW w:w="6769" w:type="dxa"/>
            <w:gridSpan w:val="7"/>
            <w:tcBorders>
              <w:top w:val="single" w:sz="4" w:space="0" w:color="auto"/>
              <w:left w:val="single" w:sz="4" w:space="0" w:color="auto"/>
              <w:bottom w:val="nil"/>
              <w:right w:val="single" w:sz="4" w:space="0" w:color="auto"/>
            </w:tcBorders>
          </w:tcPr>
          <w:p w:rsidR="002855AF" w:rsidRPr="00872988" w:rsidRDefault="002855AF" w:rsidP="00B8117C"/>
        </w:tc>
      </w:tr>
      <w:tr w:rsidR="002855AF" w:rsidRPr="00872988" w:rsidTr="00B8117C">
        <w:trPr>
          <w:trHeight w:val="554"/>
        </w:trPr>
        <w:tc>
          <w:tcPr>
            <w:tcW w:w="9855" w:type="dxa"/>
            <w:gridSpan w:val="8"/>
            <w:tcBorders>
              <w:top w:val="nil"/>
              <w:left w:val="single" w:sz="4" w:space="0" w:color="auto"/>
              <w:bottom w:val="single" w:sz="4" w:space="0" w:color="auto"/>
              <w:right w:val="single" w:sz="4" w:space="0" w:color="auto"/>
            </w:tcBorders>
            <w:hideMark/>
          </w:tcPr>
          <w:p w:rsidR="002855AF" w:rsidRPr="00872988" w:rsidRDefault="002855AF" w:rsidP="00B8117C">
            <w:r w:rsidRPr="00872988">
              <w:t>prof. PhDr. Tomáš Petráček, Ph.D., Th.D. (vede semináře 100 %)</w:t>
            </w:r>
          </w:p>
        </w:tc>
      </w:tr>
      <w:tr w:rsidR="002855AF" w:rsidRPr="00872988" w:rsidTr="00B8117C">
        <w:tc>
          <w:tcPr>
            <w:tcW w:w="3086" w:type="dxa"/>
            <w:tcBorders>
              <w:top w:val="single" w:sz="4" w:space="0" w:color="auto"/>
              <w:left w:val="single" w:sz="4" w:space="0" w:color="auto"/>
              <w:bottom w:val="single" w:sz="4" w:space="0" w:color="auto"/>
              <w:right w:val="single" w:sz="4" w:space="0" w:color="auto"/>
            </w:tcBorders>
            <w:shd w:val="clear" w:color="auto" w:fill="F7CAAC"/>
            <w:hideMark/>
          </w:tcPr>
          <w:p w:rsidR="002855AF" w:rsidRPr="00872988" w:rsidRDefault="002855AF" w:rsidP="00B8117C">
            <w:pPr>
              <w:rPr>
                <w:b/>
              </w:rPr>
            </w:pPr>
            <w:r w:rsidRPr="00872988">
              <w:rPr>
                <w:b/>
              </w:rPr>
              <w:t>Stručná anotace předmětu</w:t>
            </w:r>
          </w:p>
        </w:tc>
        <w:tc>
          <w:tcPr>
            <w:tcW w:w="6769" w:type="dxa"/>
            <w:gridSpan w:val="7"/>
            <w:tcBorders>
              <w:top w:val="single" w:sz="4" w:space="0" w:color="auto"/>
              <w:left w:val="single" w:sz="4" w:space="0" w:color="auto"/>
              <w:bottom w:val="nil"/>
              <w:right w:val="single" w:sz="4" w:space="0" w:color="auto"/>
            </w:tcBorders>
          </w:tcPr>
          <w:p w:rsidR="002855AF" w:rsidRPr="00872988" w:rsidRDefault="002855AF" w:rsidP="00B8117C"/>
        </w:tc>
      </w:tr>
      <w:tr w:rsidR="002855AF" w:rsidRPr="00872988" w:rsidTr="00B8117C">
        <w:trPr>
          <w:trHeight w:val="3938"/>
        </w:trPr>
        <w:tc>
          <w:tcPr>
            <w:tcW w:w="9855" w:type="dxa"/>
            <w:gridSpan w:val="8"/>
            <w:tcBorders>
              <w:top w:val="nil"/>
              <w:left w:val="single" w:sz="4" w:space="0" w:color="auto"/>
              <w:bottom w:val="single" w:sz="12" w:space="0" w:color="auto"/>
              <w:right w:val="single" w:sz="4" w:space="0" w:color="auto"/>
            </w:tcBorders>
            <w:hideMark/>
          </w:tcPr>
          <w:p w:rsidR="002855AF" w:rsidRPr="00872988" w:rsidRDefault="002855AF" w:rsidP="00B8117C">
            <w:r w:rsidRPr="00872988">
              <w:t xml:space="preserve">Na dynamiku společenského vývoje se snaží reagovat vývoj sociálních, kulturních a hospodářských dějin. V rámci kurzu se zaměří pozornost na klíčové pojmy sociálních dějin, jejich proměny a přínos pro porozumění historických procesů, stejně jako jejich kritické zhodnocení a pochopení jejich limitů. Hlavním cílem je seznámit studenty s novými trendy, přístupy a metodami historické vědy, které mohou pak sami aplikovat pro svůj konkrétní výzkum. </w:t>
            </w:r>
          </w:p>
          <w:p w:rsidR="002855AF" w:rsidRPr="00872988" w:rsidRDefault="002855AF" w:rsidP="00B8117C">
            <w:r w:rsidRPr="00872988">
              <w:t>Osnova:</w:t>
            </w:r>
          </w:p>
          <w:p w:rsidR="002855AF" w:rsidRPr="00872988" w:rsidRDefault="002855AF" w:rsidP="00B8117C">
            <w:pPr>
              <w:pStyle w:val="Odstavecseseznamem"/>
              <w:numPr>
                <w:ilvl w:val="0"/>
                <w:numId w:val="49"/>
              </w:numPr>
              <w:spacing w:after="0" w:line="259" w:lineRule="auto"/>
              <w:rPr>
                <w:rFonts w:ascii="Times New Roman" w:hAnsi="Times New Roman" w:cs="Times New Roman"/>
                <w:sz w:val="20"/>
                <w:szCs w:val="20"/>
              </w:rPr>
            </w:pPr>
            <w:r w:rsidRPr="00872988">
              <w:rPr>
                <w:rFonts w:ascii="Times New Roman" w:hAnsi="Times New Roman" w:cs="Times New Roman"/>
                <w:sz w:val="20"/>
                <w:szCs w:val="20"/>
              </w:rPr>
              <w:t>Základní pojmy a koncepty sociálních dějin</w:t>
            </w:r>
          </w:p>
          <w:p w:rsidR="002855AF" w:rsidRPr="00872988" w:rsidRDefault="002855AF" w:rsidP="00B8117C">
            <w:pPr>
              <w:pStyle w:val="Odstavecseseznamem"/>
              <w:numPr>
                <w:ilvl w:val="0"/>
                <w:numId w:val="49"/>
              </w:numPr>
              <w:spacing w:after="0" w:line="259" w:lineRule="auto"/>
              <w:rPr>
                <w:rFonts w:ascii="Times New Roman" w:hAnsi="Times New Roman" w:cs="Times New Roman"/>
                <w:sz w:val="20"/>
                <w:szCs w:val="20"/>
              </w:rPr>
            </w:pPr>
            <w:r w:rsidRPr="00872988">
              <w:rPr>
                <w:rFonts w:ascii="Times New Roman" w:hAnsi="Times New Roman" w:cs="Times New Roman"/>
                <w:sz w:val="20"/>
                <w:szCs w:val="20"/>
              </w:rPr>
              <w:t>Proces</w:t>
            </w:r>
          </w:p>
          <w:p w:rsidR="002855AF" w:rsidRPr="00872988" w:rsidRDefault="002855AF" w:rsidP="00B8117C">
            <w:pPr>
              <w:pStyle w:val="Odstavecseseznamem"/>
              <w:numPr>
                <w:ilvl w:val="0"/>
                <w:numId w:val="49"/>
              </w:numPr>
              <w:spacing w:after="0" w:line="259" w:lineRule="auto"/>
              <w:rPr>
                <w:rFonts w:ascii="Times New Roman" w:hAnsi="Times New Roman" w:cs="Times New Roman"/>
                <w:sz w:val="20"/>
                <w:szCs w:val="20"/>
              </w:rPr>
            </w:pPr>
            <w:r w:rsidRPr="00872988">
              <w:rPr>
                <w:rFonts w:ascii="Times New Roman" w:hAnsi="Times New Roman" w:cs="Times New Roman"/>
                <w:sz w:val="20"/>
                <w:szCs w:val="20"/>
              </w:rPr>
              <w:t>Modernizace a adaptace</w:t>
            </w:r>
          </w:p>
          <w:p w:rsidR="002855AF" w:rsidRPr="00872988" w:rsidRDefault="002855AF" w:rsidP="00B8117C">
            <w:pPr>
              <w:pStyle w:val="Odstavecseseznamem"/>
              <w:numPr>
                <w:ilvl w:val="0"/>
                <w:numId w:val="49"/>
              </w:numPr>
              <w:spacing w:after="0" w:line="259" w:lineRule="auto"/>
              <w:rPr>
                <w:rFonts w:ascii="Times New Roman" w:hAnsi="Times New Roman" w:cs="Times New Roman"/>
                <w:sz w:val="20"/>
                <w:szCs w:val="20"/>
              </w:rPr>
            </w:pPr>
            <w:r w:rsidRPr="00872988">
              <w:rPr>
                <w:rFonts w:ascii="Times New Roman" w:hAnsi="Times New Roman" w:cs="Times New Roman"/>
                <w:sz w:val="20"/>
                <w:szCs w:val="20"/>
              </w:rPr>
              <w:t>Struktura a třída</w:t>
            </w:r>
          </w:p>
          <w:p w:rsidR="002855AF" w:rsidRPr="00872988" w:rsidRDefault="002855AF" w:rsidP="00B8117C">
            <w:pPr>
              <w:pStyle w:val="Odstavecseseznamem"/>
              <w:numPr>
                <w:ilvl w:val="0"/>
                <w:numId w:val="49"/>
              </w:numPr>
              <w:spacing w:after="0" w:line="259" w:lineRule="auto"/>
              <w:rPr>
                <w:rFonts w:ascii="Times New Roman" w:hAnsi="Times New Roman" w:cs="Times New Roman"/>
                <w:sz w:val="20"/>
                <w:szCs w:val="20"/>
              </w:rPr>
            </w:pPr>
            <w:r w:rsidRPr="00872988">
              <w:rPr>
                <w:rFonts w:ascii="Times New Roman" w:hAnsi="Times New Roman" w:cs="Times New Roman"/>
                <w:sz w:val="20"/>
                <w:szCs w:val="20"/>
              </w:rPr>
              <w:t>Etnicita a rasa</w:t>
            </w:r>
          </w:p>
          <w:p w:rsidR="002855AF" w:rsidRPr="00872988" w:rsidRDefault="002855AF" w:rsidP="00B8117C">
            <w:pPr>
              <w:pStyle w:val="Odstavecseseznamem"/>
              <w:numPr>
                <w:ilvl w:val="0"/>
                <w:numId w:val="49"/>
              </w:numPr>
              <w:spacing w:after="0" w:line="259" w:lineRule="auto"/>
              <w:rPr>
                <w:rFonts w:ascii="Times New Roman" w:hAnsi="Times New Roman" w:cs="Times New Roman"/>
                <w:sz w:val="20"/>
                <w:szCs w:val="20"/>
              </w:rPr>
            </w:pPr>
            <w:r w:rsidRPr="00872988">
              <w:rPr>
                <w:rFonts w:ascii="Times New Roman" w:hAnsi="Times New Roman" w:cs="Times New Roman"/>
                <w:sz w:val="20"/>
                <w:szCs w:val="20"/>
              </w:rPr>
              <w:t xml:space="preserve">Gender </w:t>
            </w:r>
          </w:p>
          <w:p w:rsidR="002855AF" w:rsidRPr="00872988" w:rsidRDefault="002855AF" w:rsidP="00B8117C">
            <w:pPr>
              <w:pStyle w:val="Odstavecseseznamem"/>
              <w:numPr>
                <w:ilvl w:val="0"/>
                <w:numId w:val="49"/>
              </w:numPr>
              <w:spacing w:after="0" w:line="259" w:lineRule="auto"/>
              <w:rPr>
                <w:rFonts w:ascii="Times New Roman" w:hAnsi="Times New Roman" w:cs="Times New Roman"/>
                <w:sz w:val="20"/>
                <w:szCs w:val="20"/>
              </w:rPr>
            </w:pPr>
            <w:r w:rsidRPr="00872988">
              <w:rPr>
                <w:rFonts w:ascii="Times New Roman" w:hAnsi="Times New Roman" w:cs="Times New Roman"/>
                <w:sz w:val="20"/>
                <w:szCs w:val="20"/>
              </w:rPr>
              <w:t>Identita</w:t>
            </w:r>
          </w:p>
          <w:p w:rsidR="002855AF" w:rsidRPr="00872988" w:rsidRDefault="002855AF" w:rsidP="00B8117C">
            <w:pPr>
              <w:pStyle w:val="Odstavecseseznamem"/>
              <w:numPr>
                <w:ilvl w:val="0"/>
                <w:numId w:val="49"/>
              </w:numPr>
              <w:spacing w:after="0" w:line="259" w:lineRule="auto"/>
              <w:rPr>
                <w:rFonts w:ascii="Times New Roman" w:hAnsi="Times New Roman" w:cs="Times New Roman"/>
                <w:sz w:val="20"/>
                <w:szCs w:val="20"/>
              </w:rPr>
            </w:pPr>
            <w:r w:rsidRPr="00872988">
              <w:rPr>
                <w:rFonts w:ascii="Times New Roman" w:hAnsi="Times New Roman" w:cs="Times New Roman"/>
                <w:sz w:val="20"/>
                <w:szCs w:val="20"/>
              </w:rPr>
              <w:t>Paměť</w:t>
            </w:r>
          </w:p>
        </w:tc>
      </w:tr>
      <w:tr w:rsidR="002855AF" w:rsidRPr="00872988" w:rsidTr="00B8117C">
        <w:trPr>
          <w:trHeight w:val="265"/>
        </w:trPr>
        <w:tc>
          <w:tcPr>
            <w:tcW w:w="3653" w:type="dxa"/>
            <w:gridSpan w:val="2"/>
            <w:tcBorders>
              <w:top w:val="nil"/>
              <w:left w:val="single" w:sz="4" w:space="0" w:color="auto"/>
              <w:bottom w:val="single" w:sz="4" w:space="0" w:color="auto"/>
              <w:right w:val="single" w:sz="4" w:space="0" w:color="auto"/>
            </w:tcBorders>
            <w:shd w:val="clear" w:color="auto" w:fill="F7CAAC"/>
            <w:hideMark/>
          </w:tcPr>
          <w:p w:rsidR="002855AF" w:rsidRPr="00872988" w:rsidRDefault="002855AF" w:rsidP="00B8117C">
            <w:r w:rsidRPr="00872988">
              <w:rPr>
                <w:b/>
              </w:rPr>
              <w:t>Studijní literatura a studijní pomůcky</w:t>
            </w:r>
          </w:p>
        </w:tc>
        <w:tc>
          <w:tcPr>
            <w:tcW w:w="6202" w:type="dxa"/>
            <w:gridSpan w:val="6"/>
            <w:tcBorders>
              <w:top w:val="nil"/>
              <w:left w:val="single" w:sz="4" w:space="0" w:color="auto"/>
              <w:bottom w:val="nil"/>
              <w:right w:val="single" w:sz="4" w:space="0" w:color="auto"/>
            </w:tcBorders>
          </w:tcPr>
          <w:p w:rsidR="002855AF" w:rsidRPr="00872988" w:rsidRDefault="002855AF" w:rsidP="00B8117C"/>
        </w:tc>
      </w:tr>
      <w:tr w:rsidR="002855AF" w:rsidRPr="00872988" w:rsidTr="00B8117C">
        <w:trPr>
          <w:trHeight w:val="1497"/>
        </w:trPr>
        <w:tc>
          <w:tcPr>
            <w:tcW w:w="9855" w:type="dxa"/>
            <w:gridSpan w:val="8"/>
            <w:tcBorders>
              <w:top w:val="nil"/>
              <w:left w:val="single" w:sz="4" w:space="0" w:color="auto"/>
              <w:bottom w:val="single" w:sz="4" w:space="0" w:color="auto"/>
              <w:right w:val="single" w:sz="4" w:space="0" w:color="auto"/>
            </w:tcBorders>
          </w:tcPr>
          <w:p w:rsidR="002855AF" w:rsidRPr="00872988" w:rsidRDefault="002855AF" w:rsidP="00B8117C">
            <w:pPr>
              <w:rPr>
                <w:b/>
                <w:i/>
              </w:rPr>
            </w:pPr>
            <w:r w:rsidRPr="00872988">
              <w:rPr>
                <w:b/>
                <w:i/>
              </w:rPr>
              <w:t>Povinná literatura</w:t>
            </w:r>
          </w:p>
          <w:p w:rsidR="002855AF" w:rsidRPr="00872988" w:rsidRDefault="002855AF" w:rsidP="00B8117C">
            <w:r w:rsidRPr="00872988">
              <w:t xml:space="preserve">HORSKÝ, Jan. </w:t>
            </w:r>
            <w:r w:rsidRPr="00872988">
              <w:rPr>
                <w:i/>
                <w:iCs/>
              </w:rPr>
              <w:t>Dějepisectví mezi vědou a vyprávěním. Úvahy o povaze, postupech a mezích historické vědy</w:t>
            </w:r>
            <w:r w:rsidRPr="00872988">
              <w:t>. Praha: Argo 2009.</w:t>
            </w:r>
          </w:p>
          <w:p w:rsidR="002855AF" w:rsidRPr="00872988" w:rsidRDefault="002855AF" w:rsidP="00B8117C">
            <w:r w:rsidRPr="00872988">
              <w:t xml:space="preserve">SHEEHAN, Jonathan. Enlightenment, Religion, and the Enigma of Secularization: A Review Essay. </w:t>
            </w:r>
            <w:r w:rsidRPr="00872988">
              <w:rPr>
                <w:i/>
              </w:rPr>
              <w:t>The American Historical Review</w:t>
            </w:r>
            <w:r w:rsidRPr="00872988">
              <w:t xml:space="preserve"> 108/2003, N. 4, s. 1061-1080.</w:t>
            </w:r>
          </w:p>
          <w:p w:rsidR="002855AF" w:rsidRPr="00872988" w:rsidRDefault="002855AF" w:rsidP="00B8117C">
            <w:r w:rsidRPr="00872988">
              <w:t xml:space="preserve">SIEDENTOP, Larry. </w:t>
            </w:r>
            <w:r w:rsidRPr="00872988">
              <w:rPr>
                <w:i/>
              </w:rPr>
              <w:t>Inventing the Individual. The Origin of Western Liberalism</w:t>
            </w:r>
            <w:r w:rsidRPr="00872988">
              <w:t>. Cambridge (USA): CUP 2014.</w:t>
            </w:r>
          </w:p>
          <w:p w:rsidR="002855AF" w:rsidRPr="00872988" w:rsidRDefault="002855AF" w:rsidP="00B8117C">
            <w:r w:rsidRPr="00872988">
              <w:t xml:space="preserve">SOCHOROVÁ, Lucie a kol  (Ed.) </w:t>
            </w:r>
            <w:r w:rsidRPr="00872988">
              <w:rPr>
                <w:i/>
              </w:rPr>
              <w:t>Koncepty a dějiny. Proměny pojmů v současné historické vědě</w:t>
            </w:r>
            <w:r w:rsidRPr="00872988">
              <w:t>. Dolní Břežany: Scriptorium, 2014.</w:t>
            </w:r>
          </w:p>
          <w:p w:rsidR="002855AF" w:rsidRPr="00872988" w:rsidRDefault="002855AF" w:rsidP="00B8117C">
            <w:r w:rsidRPr="00872988">
              <w:t xml:space="preserve">VOLF, Miroslav. </w:t>
            </w:r>
            <w:r w:rsidRPr="00872988">
              <w:rPr>
                <w:i/>
              </w:rPr>
              <w:t>Odmítnout nebo obejmout? Totožnost, jinakost a smíření v teologické reflexi.</w:t>
            </w:r>
            <w:r w:rsidRPr="00872988">
              <w:t xml:space="preserve"> Praha: Vyšehrad 2005.</w:t>
            </w:r>
          </w:p>
          <w:p w:rsidR="002855AF" w:rsidRPr="00872988" w:rsidRDefault="002855AF" w:rsidP="00B8117C"/>
          <w:p w:rsidR="002855AF" w:rsidRPr="00872988" w:rsidRDefault="002855AF" w:rsidP="00B8117C"/>
          <w:p w:rsidR="002855AF" w:rsidRPr="00872988" w:rsidRDefault="002855AF" w:rsidP="00B8117C">
            <w:pPr>
              <w:rPr>
                <w:b/>
                <w:i/>
              </w:rPr>
            </w:pPr>
            <w:r w:rsidRPr="00872988">
              <w:rPr>
                <w:b/>
                <w:i/>
              </w:rPr>
              <w:t>Doporučená literatura</w:t>
            </w:r>
          </w:p>
          <w:p w:rsidR="002855AF" w:rsidRPr="00872988" w:rsidRDefault="002855AF" w:rsidP="00B8117C">
            <w:r w:rsidRPr="00872988">
              <w:t xml:space="preserve">BESIER, Gerhard. Human Images, Myth Creation and Projections: From the Luther Myth to the Luther Campaign, in: </w:t>
            </w:r>
            <w:r w:rsidRPr="00872988">
              <w:rPr>
                <w:i/>
              </w:rPr>
              <w:t>Kirchliche Zeitgeschichte</w:t>
            </w:r>
            <w:r w:rsidRPr="00872988">
              <w:t xml:space="preserve"> 26/2013, Nr. 2, s. 422-436.</w:t>
            </w:r>
          </w:p>
          <w:p w:rsidR="002855AF" w:rsidRPr="00872988" w:rsidRDefault="002855AF" w:rsidP="00B8117C">
            <w:pPr>
              <w:rPr>
                <w:lang w:val="de-DE"/>
              </w:rPr>
            </w:pPr>
            <w:r w:rsidRPr="00872988">
              <w:rPr>
                <w:lang w:val="de-DE"/>
              </w:rPr>
              <w:t xml:space="preserve">BORUTTAa, Manuel. Genealogie der Säkularisierungstheorie. Zur Historisierung einer grossen Erzählung der Moderne, in: </w:t>
            </w:r>
            <w:r w:rsidRPr="00872988">
              <w:rPr>
                <w:i/>
                <w:lang w:val="de-DE"/>
              </w:rPr>
              <w:t>Geschichte und Gesellschaft</w:t>
            </w:r>
            <w:r w:rsidRPr="00872988">
              <w:rPr>
                <w:lang w:val="de-DE"/>
              </w:rPr>
              <w:t xml:space="preserve"> 36, 2010, s. 347-376.</w:t>
            </w:r>
          </w:p>
          <w:p w:rsidR="002855AF" w:rsidRPr="00872988" w:rsidRDefault="002855AF" w:rsidP="00B8117C">
            <w:pPr>
              <w:rPr>
                <w:lang w:val="en-US"/>
              </w:rPr>
            </w:pPr>
            <w:r w:rsidRPr="00872988">
              <w:rPr>
                <w:lang w:val="en-US"/>
              </w:rPr>
              <w:t xml:space="preserve">BROWN, Peter. </w:t>
            </w:r>
            <w:r w:rsidRPr="00872988">
              <w:rPr>
                <w:i/>
                <w:lang w:val="en-US"/>
              </w:rPr>
              <w:t>Tělo a společnost. Muži, ženy a sexuální odříkání v raném křesťanství</w:t>
            </w:r>
            <w:r w:rsidRPr="00872988">
              <w:rPr>
                <w:lang w:val="en-US"/>
              </w:rPr>
              <w:t>. Brno: CDK 2000.</w:t>
            </w:r>
          </w:p>
          <w:p w:rsidR="002855AF" w:rsidRPr="00872988" w:rsidRDefault="002855AF" w:rsidP="00B8117C">
            <w:r w:rsidRPr="00872988">
              <w:t xml:space="preserve">BURKE, Peter. </w:t>
            </w:r>
            <w:r w:rsidRPr="00872988">
              <w:rPr>
                <w:i/>
              </w:rPr>
              <w:t>Francouzská revoluce v dějepisectví</w:t>
            </w:r>
            <w:r w:rsidRPr="00872988">
              <w:t>. Praha: LN, 2004.</w:t>
            </w:r>
          </w:p>
          <w:p w:rsidR="002855AF" w:rsidRPr="00872988" w:rsidRDefault="002855AF" w:rsidP="00B8117C">
            <w:pPr>
              <w:rPr>
                <w:lang w:val="en-US"/>
              </w:rPr>
            </w:pPr>
            <w:r w:rsidRPr="00872988">
              <w:rPr>
                <w:lang w:val="en-US"/>
              </w:rPr>
              <w:t xml:space="preserve">COLEMAN, David. Moral Formation and Social Control in the Catholic Reformation: The Case of San Juan de Avila. </w:t>
            </w:r>
            <w:r w:rsidRPr="00872988">
              <w:rPr>
                <w:i/>
                <w:lang w:val="en-US"/>
              </w:rPr>
              <w:t>The Sixteenth Century Journal</w:t>
            </w:r>
            <w:r w:rsidRPr="00872988">
              <w:rPr>
                <w:lang w:val="en-US"/>
              </w:rPr>
              <w:t xml:space="preserve"> 26, 1995, s. 17-30.</w:t>
            </w:r>
          </w:p>
          <w:p w:rsidR="002855AF" w:rsidRPr="00872988" w:rsidRDefault="002855AF" w:rsidP="00B8117C">
            <w:pPr>
              <w:rPr>
                <w:lang w:val="en-US"/>
              </w:rPr>
            </w:pPr>
            <w:r w:rsidRPr="00872988">
              <w:rPr>
                <w:lang w:val="en-US"/>
              </w:rPr>
              <w:lastRenderedPageBreak/>
              <w:t xml:space="preserve">COX, Jeffrey. Secularisation and Other Master Narratives of Religion in Modern Europe, </w:t>
            </w:r>
            <w:r w:rsidRPr="00872988">
              <w:rPr>
                <w:i/>
                <w:lang w:val="en-US"/>
              </w:rPr>
              <w:t>Kirchliche Zeitgeschichte</w:t>
            </w:r>
            <w:r w:rsidRPr="00872988">
              <w:rPr>
                <w:lang w:val="en-US"/>
              </w:rPr>
              <w:t xml:space="preserve"> 14, 2001, s. 24-35.</w:t>
            </w:r>
          </w:p>
          <w:p w:rsidR="002855AF" w:rsidRPr="00872988" w:rsidRDefault="002855AF" w:rsidP="00B8117C">
            <w:pPr>
              <w:rPr>
                <w:lang w:val="en-US"/>
              </w:rPr>
            </w:pPr>
            <w:r w:rsidRPr="00872988">
              <w:rPr>
                <w:lang w:val="en-US"/>
              </w:rPr>
              <w:t xml:space="preserve">ERMAKOFF, Ivan. Theory of practice, rational choice, and historical change. </w:t>
            </w:r>
            <w:r w:rsidRPr="00872988">
              <w:rPr>
                <w:i/>
                <w:lang w:val="en-US"/>
              </w:rPr>
              <w:t>Theory and Society</w:t>
            </w:r>
            <w:r w:rsidRPr="00872988">
              <w:rPr>
                <w:lang w:val="en-US"/>
              </w:rPr>
              <w:t>, 39, 2010, s. 527-553.</w:t>
            </w:r>
          </w:p>
          <w:p w:rsidR="002855AF" w:rsidRPr="00872988" w:rsidRDefault="002855AF" w:rsidP="00B8117C">
            <w:pPr>
              <w:rPr>
                <w:lang w:val="en-US"/>
              </w:rPr>
            </w:pPr>
            <w:r w:rsidRPr="00872988">
              <w:rPr>
                <w:iCs/>
                <w:lang w:val="en-US"/>
              </w:rPr>
              <w:t>FRITSCHE, Peter. Specters of History: On Nostalgia, Exile and Modernity.</w:t>
            </w:r>
            <w:r w:rsidRPr="00872988">
              <w:rPr>
                <w:i/>
                <w:lang w:val="en-US"/>
              </w:rPr>
              <w:t xml:space="preserve"> The American Historical Review 106, 2001, s. 1587-1618</w:t>
            </w:r>
          </w:p>
          <w:p w:rsidR="002855AF" w:rsidRPr="00872988" w:rsidRDefault="002855AF" w:rsidP="00B8117C">
            <w:r w:rsidRPr="00872988">
              <w:t xml:space="preserve">GAUCHET, Marcel. </w:t>
            </w:r>
            <w:r w:rsidRPr="00872988">
              <w:rPr>
                <w:i/>
              </w:rPr>
              <w:t>Odkouzlení světa. Dějiny náboženství jako věci veřejné.</w:t>
            </w:r>
            <w:r w:rsidRPr="00872988">
              <w:t xml:space="preserve"> Brno: CDK 2004.</w:t>
            </w:r>
          </w:p>
          <w:p w:rsidR="002855AF" w:rsidRPr="00872988" w:rsidRDefault="002855AF" w:rsidP="00B8117C">
            <w:r w:rsidRPr="00872988">
              <w:t xml:space="preserve">HENDRIX, Scott. Masculinity and Patriarchy in Reformation Germany. </w:t>
            </w:r>
            <w:r w:rsidRPr="00872988">
              <w:rPr>
                <w:i/>
              </w:rPr>
              <w:t>Journal of the History of Ideas</w:t>
            </w:r>
            <w:r w:rsidRPr="00872988">
              <w:t xml:space="preserve"> 56/1995, Nr. 2, s. 177-193.</w:t>
            </w:r>
          </w:p>
          <w:p w:rsidR="002855AF" w:rsidRPr="00872988" w:rsidRDefault="002855AF" w:rsidP="00B8117C">
            <w:r w:rsidRPr="00872988">
              <w:t xml:space="preserve">IGGERS, Georg G. </w:t>
            </w:r>
            <w:r w:rsidRPr="00872988">
              <w:rPr>
                <w:i/>
                <w:iCs/>
              </w:rPr>
              <w:t>Dějepisectví ve 20. století</w:t>
            </w:r>
            <w:r w:rsidRPr="00872988">
              <w:t xml:space="preserve">. Praha: LN 2002. </w:t>
            </w:r>
          </w:p>
          <w:p w:rsidR="002855AF" w:rsidRPr="00872988" w:rsidRDefault="002855AF" w:rsidP="00B8117C">
            <w:r w:rsidRPr="00872988">
              <w:t xml:space="preserve">OZOUFOVÁ, Mona. Co prozrazuje román. 19. století – mezi starým režimem a revolucí. Brno: CDK 2009. </w:t>
            </w:r>
          </w:p>
          <w:p w:rsidR="002855AF" w:rsidRPr="00872988" w:rsidRDefault="002855AF" w:rsidP="00B8117C">
            <w:r w:rsidRPr="00872988">
              <w:t xml:space="preserve">SCHMITT, Jean-Claude. </w:t>
            </w:r>
            <w:r w:rsidRPr="00872988">
              <w:rPr>
                <w:i/>
                <w:iCs/>
              </w:rPr>
              <w:t>Svatý chrt Guinefort. Léčitel dětí ze 13. století</w:t>
            </w:r>
            <w:r w:rsidRPr="00872988">
              <w:t xml:space="preserve">. Praha: Argo 2007. </w:t>
            </w:r>
          </w:p>
          <w:p w:rsidR="002855AF" w:rsidRPr="00872988" w:rsidRDefault="002855AF" w:rsidP="00B8117C">
            <w:pPr>
              <w:rPr>
                <w:lang w:val="en-US"/>
              </w:rPr>
            </w:pPr>
            <w:r w:rsidRPr="00872988">
              <w:rPr>
                <w:lang w:val="en-US"/>
              </w:rPr>
              <w:t xml:space="preserve">SOMERS, Margaret R. The Narrative Constitution of Identity: A Relational and Network Approach. </w:t>
            </w:r>
            <w:r w:rsidRPr="00872988">
              <w:rPr>
                <w:i/>
                <w:lang w:val="en-US"/>
              </w:rPr>
              <w:t>Theory and Society</w:t>
            </w:r>
            <w:r w:rsidRPr="00872988">
              <w:rPr>
                <w:lang w:val="en-US"/>
              </w:rPr>
              <w:t xml:space="preserve"> 23, 1994, s. 605-649.</w:t>
            </w:r>
          </w:p>
          <w:p w:rsidR="002855AF" w:rsidRPr="00872988" w:rsidRDefault="002855AF" w:rsidP="00B8117C">
            <w:r w:rsidRPr="00872988">
              <w:t>WEHLER, Hans-Ulrich. Geschichte als Historische Sozialwissenschaft. Frankfurt aM:  1973.</w:t>
            </w:r>
          </w:p>
          <w:p w:rsidR="002855AF" w:rsidRPr="00872988" w:rsidRDefault="002855AF" w:rsidP="00B8117C"/>
        </w:tc>
      </w:tr>
      <w:tr w:rsidR="002855AF" w:rsidRPr="00872988" w:rsidTr="00B8117C">
        <w:tc>
          <w:tcPr>
            <w:tcW w:w="9855" w:type="dxa"/>
            <w:gridSpan w:val="8"/>
            <w:tcBorders>
              <w:top w:val="single" w:sz="12" w:space="0" w:color="auto"/>
              <w:left w:val="single" w:sz="2" w:space="0" w:color="auto"/>
              <w:bottom w:val="single" w:sz="2" w:space="0" w:color="auto"/>
              <w:right w:val="single" w:sz="2" w:space="0" w:color="auto"/>
            </w:tcBorders>
            <w:shd w:val="clear" w:color="auto" w:fill="F7CAAC"/>
            <w:hideMark/>
          </w:tcPr>
          <w:p w:rsidR="002855AF" w:rsidRPr="00872988" w:rsidRDefault="002855AF" w:rsidP="00B8117C">
            <w:pPr>
              <w:rPr>
                <w:b/>
              </w:rPr>
            </w:pPr>
            <w:r w:rsidRPr="00872988">
              <w:rPr>
                <w:b/>
              </w:rPr>
              <w:lastRenderedPageBreak/>
              <w:t>Informace ke kombinované nebo distanční formě</w:t>
            </w:r>
          </w:p>
        </w:tc>
      </w:tr>
      <w:tr w:rsidR="002855AF" w:rsidRPr="00872988" w:rsidTr="00B8117C">
        <w:tc>
          <w:tcPr>
            <w:tcW w:w="4787" w:type="dxa"/>
            <w:gridSpan w:val="3"/>
            <w:tcBorders>
              <w:top w:val="single" w:sz="2" w:space="0" w:color="auto"/>
              <w:left w:val="single" w:sz="4" w:space="0" w:color="auto"/>
              <w:bottom w:val="single" w:sz="4" w:space="0" w:color="auto"/>
              <w:right w:val="single" w:sz="4" w:space="0" w:color="auto"/>
            </w:tcBorders>
            <w:shd w:val="clear" w:color="auto" w:fill="F7CAAC"/>
            <w:hideMark/>
          </w:tcPr>
          <w:p w:rsidR="002855AF" w:rsidRPr="00872988" w:rsidRDefault="002855AF" w:rsidP="00B8117C">
            <w:r w:rsidRPr="00872988">
              <w:rPr>
                <w:b/>
              </w:rPr>
              <w:t>Rozsah konzultací (soustředění)</w:t>
            </w:r>
          </w:p>
        </w:tc>
        <w:tc>
          <w:tcPr>
            <w:tcW w:w="889" w:type="dxa"/>
            <w:tcBorders>
              <w:top w:val="single" w:sz="2" w:space="0" w:color="auto"/>
              <w:left w:val="single" w:sz="4" w:space="0" w:color="auto"/>
              <w:bottom w:val="single" w:sz="4" w:space="0" w:color="auto"/>
              <w:right w:val="single" w:sz="4" w:space="0" w:color="auto"/>
            </w:tcBorders>
            <w:hideMark/>
          </w:tcPr>
          <w:p w:rsidR="002855AF" w:rsidRPr="00872988" w:rsidRDefault="002855AF" w:rsidP="00B8117C">
            <w:r w:rsidRPr="00872988">
              <w:t>6s</w:t>
            </w:r>
          </w:p>
        </w:tc>
        <w:tc>
          <w:tcPr>
            <w:tcW w:w="4179" w:type="dxa"/>
            <w:gridSpan w:val="4"/>
            <w:tcBorders>
              <w:top w:val="single" w:sz="2" w:space="0" w:color="auto"/>
              <w:left w:val="single" w:sz="4" w:space="0" w:color="auto"/>
              <w:bottom w:val="single" w:sz="4" w:space="0" w:color="auto"/>
              <w:right w:val="single" w:sz="4" w:space="0" w:color="auto"/>
            </w:tcBorders>
            <w:shd w:val="clear" w:color="auto" w:fill="F7CAAC"/>
            <w:hideMark/>
          </w:tcPr>
          <w:p w:rsidR="002855AF" w:rsidRPr="00872988" w:rsidRDefault="002855AF" w:rsidP="00B8117C">
            <w:pPr>
              <w:rPr>
                <w:b/>
              </w:rPr>
            </w:pPr>
            <w:r w:rsidRPr="00872988">
              <w:rPr>
                <w:b/>
              </w:rPr>
              <w:t xml:space="preserve">hodin </w:t>
            </w:r>
          </w:p>
        </w:tc>
      </w:tr>
      <w:tr w:rsidR="002855AF" w:rsidRPr="00872988" w:rsidTr="00B8117C">
        <w:tc>
          <w:tcPr>
            <w:tcW w:w="9855" w:type="dxa"/>
            <w:gridSpan w:val="8"/>
            <w:tcBorders>
              <w:top w:val="single" w:sz="4" w:space="0" w:color="auto"/>
              <w:left w:val="single" w:sz="4" w:space="0" w:color="auto"/>
              <w:bottom w:val="single" w:sz="4" w:space="0" w:color="auto"/>
              <w:right w:val="single" w:sz="4" w:space="0" w:color="auto"/>
            </w:tcBorders>
            <w:shd w:val="clear" w:color="auto" w:fill="F7CAAC"/>
            <w:hideMark/>
          </w:tcPr>
          <w:p w:rsidR="002855AF" w:rsidRPr="00872988" w:rsidRDefault="002855AF" w:rsidP="00B8117C">
            <w:pPr>
              <w:rPr>
                <w:b/>
              </w:rPr>
            </w:pPr>
            <w:r w:rsidRPr="00872988">
              <w:rPr>
                <w:b/>
              </w:rPr>
              <w:t>Informace o způsobu kontaktu s vyučujícím</w:t>
            </w:r>
          </w:p>
        </w:tc>
      </w:tr>
      <w:tr w:rsidR="002855AF" w:rsidRPr="00872988" w:rsidTr="00B8117C">
        <w:trPr>
          <w:trHeight w:val="1373"/>
        </w:trPr>
        <w:tc>
          <w:tcPr>
            <w:tcW w:w="9855" w:type="dxa"/>
            <w:gridSpan w:val="8"/>
            <w:tcBorders>
              <w:top w:val="single" w:sz="4" w:space="0" w:color="auto"/>
              <w:left w:val="single" w:sz="4" w:space="0" w:color="auto"/>
              <w:bottom w:val="single" w:sz="4" w:space="0" w:color="auto"/>
              <w:right w:val="single" w:sz="4" w:space="0" w:color="auto"/>
            </w:tcBorders>
            <w:hideMark/>
          </w:tcPr>
          <w:p w:rsidR="002855AF" w:rsidRPr="00872988" w:rsidRDefault="002855AF" w:rsidP="00B8117C">
            <w:r w:rsidRPr="00872988">
              <w:t>individuální konzultace; e</w:t>
            </w:r>
            <w:r>
              <w:t>-</w:t>
            </w:r>
            <w:r w:rsidRPr="00872988">
              <w:t xml:space="preserve">mail: </w:t>
            </w:r>
            <w:hyperlink r:id="rId16" w:history="1">
              <w:r w:rsidRPr="00872988">
                <w:rPr>
                  <w:rStyle w:val="Hypertextovodkaz"/>
                </w:rPr>
                <w:t>tomas.petracek@uhk.cz</w:t>
              </w:r>
            </w:hyperlink>
            <w:r w:rsidRPr="00872988">
              <w:t>; písemný kontakt</w:t>
            </w:r>
          </w:p>
        </w:tc>
      </w:tr>
    </w:tbl>
    <w:p w:rsidR="002855AF" w:rsidRDefault="002855AF" w:rsidP="002855AF">
      <w:pPr>
        <w:spacing w:after="160" w:line="259" w:lineRule="auto"/>
      </w:pPr>
    </w:p>
    <w:p w:rsidR="00784A62" w:rsidRDefault="00784A62">
      <w:bookmarkStart w:id="0" w:name="_GoBack"/>
      <w:bookmarkEnd w:id="0"/>
    </w:p>
    <w:sectPr w:rsidR="00784A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enia Sans">
    <w:altName w:val="Arial"/>
    <w:panose1 w:val="02000503080000020004"/>
    <w:charset w:val="00"/>
    <w:family w:val="modern"/>
    <w:notTrueType/>
    <w:pitch w:val="variable"/>
    <w:sig w:usb0="A00000AF" w:usb1="5000207A" w:usb2="00000000" w:usb3="00000000" w:csb0="00000193" w:csb1="00000000"/>
  </w:font>
  <w:font w:name="Arial">
    <w:panose1 w:val="020B0604020202020204"/>
    <w:charset w:val="EE"/>
    <w:family w:val="swiss"/>
    <w:pitch w:val="variable"/>
    <w:sig w:usb0="E0002EFF" w:usb1="C000785B" w:usb2="00000009" w:usb3="00000000" w:csb0="000001FF" w:csb1="00000000"/>
  </w:font>
  <w:font w:name="&quot;Comenia Sans&quot;">
    <w:altName w:val="Cambria"/>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Helvetica">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69F0"/>
    <w:multiLevelType w:val="hybridMultilevel"/>
    <w:tmpl w:val="C27C9EF2"/>
    <w:lvl w:ilvl="0" w:tplc="53DA2848">
      <w:start w:val="1"/>
      <w:numFmt w:val="bullet"/>
      <w:lvlText w:val="-"/>
      <w:lvlJc w:val="left"/>
      <w:pPr>
        <w:ind w:left="720" w:hanging="360"/>
      </w:pPr>
      <w:rPr>
        <w:rFonts w:ascii="Calibri" w:hAnsi="Calibri" w:hint="default"/>
      </w:rPr>
    </w:lvl>
    <w:lvl w:ilvl="1" w:tplc="96826E08">
      <w:start w:val="1"/>
      <w:numFmt w:val="bullet"/>
      <w:lvlText w:val="o"/>
      <w:lvlJc w:val="left"/>
      <w:pPr>
        <w:ind w:left="1440" w:hanging="360"/>
      </w:pPr>
      <w:rPr>
        <w:rFonts w:ascii="Courier New" w:hAnsi="Courier New" w:hint="default"/>
      </w:rPr>
    </w:lvl>
    <w:lvl w:ilvl="2" w:tplc="C77A1056">
      <w:start w:val="1"/>
      <w:numFmt w:val="bullet"/>
      <w:lvlText w:val=""/>
      <w:lvlJc w:val="left"/>
      <w:pPr>
        <w:ind w:left="2160" w:hanging="360"/>
      </w:pPr>
      <w:rPr>
        <w:rFonts w:ascii="Wingdings" w:hAnsi="Wingdings" w:hint="default"/>
      </w:rPr>
    </w:lvl>
    <w:lvl w:ilvl="3" w:tplc="F38E4CC0">
      <w:start w:val="1"/>
      <w:numFmt w:val="bullet"/>
      <w:lvlText w:val=""/>
      <w:lvlJc w:val="left"/>
      <w:pPr>
        <w:ind w:left="2880" w:hanging="360"/>
      </w:pPr>
      <w:rPr>
        <w:rFonts w:ascii="Symbol" w:hAnsi="Symbol" w:hint="default"/>
      </w:rPr>
    </w:lvl>
    <w:lvl w:ilvl="4" w:tplc="C2200044">
      <w:start w:val="1"/>
      <w:numFmt w:val="bullet"/>
      <w:lvlText w:val="o"/>
      <w:lvlJc w:val="left"/>
      <w:pPr>
        <w:ind w:left="3600" w:hanging="360"/>
      </w:pPr>
      <w:rPr>
        <w:rFonts w:ascii="Courier New" w:hAnsi="Courier New" w:hint="default"/>
      </w:rPr>
    </w:lvl>
    <w:lvl w:ilvl="5" w:tplc="A1EC55AE">
      <w:start w:val="1"/>
      <w:numFmt w:val="bullet"/>
      <w:lvlText w:val=""/>
      <w:lvlJc w:val="left"/>
      <w:pPr>
        <w:ind w:left="4320" w:hanging="360"/>
      </w:pPr>
      <w:rPr>
        <w:rFonts w:ascii="Wingdings" w:hAnsi="Wingdings" w:hint="default"/>
      </w:rPr>
    </w:lvl>
    <w:lvl w:ilvl="6" w:tplc="60981EB2">
      <w:start w:val="1"/>
      <w:numFmt w:val="bullet"/>
      <w:lvlText w:val=""/>
      <w:lvlJc w:val="left"/>
      <w:pPr>
        <w:ind w:left="5040" w:hanging="360"/>
      </w:pPr>
      <w:rPr>
        <w:rFonts w:ascii="Symbol" w:hAnsi="Symbol" w:hint="default"/>
      </w:rPr>
    </w:lvl>
    <w:lvl w:ilvl="7" w:tplc="0FDCC820">
      <w:start w:val="1"/>
      <w:numFmt w:val="bullet"/>
      <w:lvlText w:val="o"/>
      <w:lvlJc w:val="left"/>
      <w:pPr>
        <w:ind w:left="5760" w:hanging="360"/>
      </w:pPr>
      <w:rPr>
        <w:rFonts w:ascii="Courier New" w:hAnsi="Courier New" w:hint="default"/>
      </w:rPr>
    </w:lvl>
    <w:lvl w:ilvl="8" w:tplc="F0BE67F6">
      <w:start w:val="1"/>
      <w:numFmt w:val="bullet"/>
      <w:lvlText w:val=""/>
      <w:lvlJc w:val="left"/>
      <w:pPr>
        <w:ind w:left="6480" w:hanging="360"/>
      </w:pPr>
      <w:rPr>
        <w:rFonts w:ascii="Wingdings" w:hAnsi="Wingdings" w:hint="default"/>
      </w:rPr>
    </w:lvl>
  </w:abstractNum>
  <w:abstractNum w:abstractNumId="1" w15:restartNumberingAfterBreak="0">
    <w:nsid w:val="03D9508F"/>
    <w:multiLevelType w:val="hybridMultilevel"/>
    <w:tmpl w:val="8EA6ED56"/>
    <w:lvl w:ilvl="0" w:tplc="30E64DFE">
      <w:start w:val="2"/>
      <w:numFmt w:val="bullet"/>
      <w:lvlText w:val="-"/>
      <w:lvlJc w:val="left"/>
      <w:pPr>
        <w:ind w:left="2486" w:hanging="360"/>
      </w:pPr>
      <w:rPr>
        <w:rFonts w:ascii="Comenia Sans" w:eastAsia="Times New Roman" w:hAnsi="Comenia Sans" w:cs="Calibri"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2" w15:restartNumberingAfterBreak="0">
    <w:nsid w:val="062E3D58"/>
    <w:multiLevelType w:val="hybridMultilevel"/>
    <w:tmpl w:val="3F4CC21A"/>
    <w:lvl w:ilvl="0" w:tplc="E06E9714">
      <w:start w:val="1"/>
      <w:numFmt w:val="bullet"/>
      <w:lvlText w:val=""/>
      <w:lvlJc w:val="left"/>
      <w:pPr>
        <w:tabs>
          <w:tab w:val="num" w:pos="340"/>
        </w:tabs>
        <w:ind w:left="340" w:hanging="283"/>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9F2B0B"/>
    <w:multiLevelType w:val="hybridMultilevel"/>
    <w:tmpl w:val="172AF6DE"/>
    <w:lvl w:ilvl="0" w:tplc="30E64DFE">
      <w:start w:val="2"/>
      <w:numFmt w:val="bullet"/>
      <w:lvlText w:val="-"/>
      <w:lvlJc w:val="left"/>
      <w:pPr>
        <w:ind w:left="720" w:hanging="360"/>
      </w:pPr>
      <w:rPr>
        <w:rFonts w:ascii="Comenia Sans" w:eastAsia="Times New Roman" w:hAnsi="Comenia Sans"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B5871CD"/>
    <w:multiLevelType w:val="hybridMultilevel"/>
    <w:tmpl w:val="4A2E35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727DD3"/>
    <w:multiLevelType w:val="hybridMultilevel"/>
    <w:tmpl w:val="92987988"/>
    <w:lvl w:ilvl="0" w:tplc="F2F4FC20">
      <w:start w:val="1"/>
      <w:numFmt w:val="bullet"/>
      <w:lvlText w:val="-"/>
      <w:lvlJc w:val="left"/>
      <w:pPr>
        <w:ind w:left="720" w:hanging="360"/>
      </w:pPr>
      <w:rPr>
        <w:rFonts w:ascii="Calibri" w:hAnsi="Calibri" w:hint="default"/>
      </w:rPr>
    </w:lvl>
    <w:lvl w:ilvl="1" w:tplc="05D2A842">
      <w:start w:val="1"/>
      <w:numFmt w:val="bullet"/>
      <w:lvlText w:val="o"/>
      <w:lvlJc w:val="left"/>
      <w:pPr>
        <w:ind w:left="1440" w:hanging="360"/>
      </w:pPr>
      <w:rPr>
        <w:rFonts w:ascii="Courier New" w:hAnsi="Courier New" w:hint="default"/>
      </w:rPr>
    </w:lvl>
    <w:lvl w:ilvl="2" w:tplc="6A7A512E">
      <w:start w:val="1"/>
      <w:numFmt w:val="bullet"/>
      <w:lvlText w:val=""/>
      <w:lvlJc w:val="left"/>
      <w:pPr>
        <w:ind w:left="2160" w:hanging="360"/>
      </w:pPr>
      <w:rPr>
        <w:rFonts w:ascii="Wingdings" w:hAnsi="Wingdings" w:hint="default"/>
      </w:rPr>
    </w:lvl>
    <w:lvl w:ilvl="3" w:tplc="AB488502">
      <w:start w:val="1"/>
      <w:numFmt w:val="bullet"/>
      <w:lvlText w:val=""/>
      <w:lvlJc w:val="left"/>
      <w:pPr>
        <w:ind w:left="2880" w:hanging="360"/>
      </w:pPr>
      <w:rPr>
        <w:rFonts w:ascii="Symbol" w:hAnsi="Symbol" w:hint="default"/>
      </w:rPr>
    </w:lvl>
    <w:lvl w:ilvl="4" w:tplc="FE6AB81E">
      <w:start w:val="1"/>
      <w:numFmt w:val="bullet"/>
      <w:lvlText w:val="o"/>
      <w:lvlJc w:val="left"/>
      <w:pPr>
        <w:ind w:left="3600" w:hanging="360"/>
      </w:pPr>
      <w:rPr>
        <w:rFonts w:ascii="Courier New" w:hAnsi="Courier New" w:hint="default"/>
      </w:rPr>
    </w:lvl>
    <w:lvl w:ilvl="5" w:tplc="E8F6CA0A">
      <w:start w:val="1"/>
      <w:numFmt w:val="bullet"/>
      <w:lvlText w:val=""/>
      <w:lvlJc w:val="left"/>
      <w:pPr>
        <w:ind w:left="4320" w:hanging="360"/>
      </w:pPr>
      <w:rPr>
        <w:rFonts w:ascii="Wingdings" w:hAnsi="Wingdings" w:hint="default"/>
      </w:rPr>
    </w:lvl>
    <w:lvl w:ilvl="6" w:tplc="5F6E8A82">
      <w:start w:val="1"/>
      <w:numFmt w:val="bullet"/>
      <w:lvlText w:val=""/>
      <w:lvlJc w:val="left"/>
      <w:pPr>
        <w:ind w:left="5040" w:hanging="360"/>
      </w:pPr>
      <w:rPr>
        <w:rFonts w:ascii="Symbol" w:hAnsi="Symbol" w:hint="default"/>
      </w:rPr>
    </w:lvl>
    <w:lvl w:ilvl="7" w:tplc="31D073D4">
      <w:start w:val="1"/>
      <w:numFmt w:val="bullet"/>
      <w:lvlText w:val="o"/>
      <w:lvlJc w:val="left"/>
      <w:pPr>
        <w:ind w:left="5760" w:hanging="360"/>
      </w:pPr>
      <w:rPr>
        <w:rFonts w:ascii="Courier New" w:hAnsi="Courier New" w:hint="default"/>
      </w:rPr>
    </w:lvl>
    <w:lvl w:ilvl="8" w:tplc="F1A4D7BA">
      <w:start w:val="1"/>
      <w:numFmt w:val="bullet"/>
      <w:lvlText w:val=""/>
      <w:lvlJc w:val="left"/>
      <w:pPr>
        <w:ind w:left="6480" w:hanging="360"/>
      </w:pPr>
      <w:rPr>
        <w:rFonts w:ascii="Wingdings" w:hAnsi="Wingdings" w:hint="default"/>
      </w:rPr>
    </w:lvl>
  </w:abstractNum>
  <w:abstractNum w:abstractNumId="6" w15:restartNumberingAfterBreak="0">
    <w:nsid w:val="120C1082"/>
    <w:multiLevelType w:val="hybridMultilevel"/>
    <w:tmpl w:val="05F6E820"/>
    <w:lvl w:ilvl="0" w:tplc="B66CF876">
      <w:start w:val="1"/>
      <w:numFmt w:val="bullet"/>
      <w:lvlText w:val="-"/>
      <w:lvlJc w:val="left"/>
      <w:pPr>
        <w:ind w:left="720" w:hanging="360"/>
      </w:pPr>
      <w:rPr>
        <w:rFonts w:ascii="Calibri" w:hAnsi="Calibri" w:hint="default"/>
      </w:rPr>
    </w:lvl>
    <w:lvl w:ilvl="1" w:tplc="737E4482">
      <w:start w:val="1"/>
      <w:numFmt w:val="bullet"/>
      <w:lvlText w:val="o"/>
      <w:lvlJc w:val="left"/>
      <w:pPr>
        <w:ind w:left="1440" w:hanging="360"/>
      </w:pPr>
      <w:rPr>
        <w:rFonts w:ascii="Courier New" w:hAnsi="Courier New" w:hint="default"/>
      </w:rPr>
    </w:lvl>
    <w:lvl w:ilvl="2" w:tplc="8242C64C">
      <w:start w:val="1"/>
      <w:numFmt w:val="bullet"/>
      <w:lvlText w:val=""/>
      <w:lvlJc w:val="left"/>
      <w:pPr>
        <w:ind w:left="2160" w:hanging="360"/>
      </w:pPr>
      <w:rPr>
        <w:rFonts w:ascii="Wingdings" w:hAnsi="Wingdings" w:hint="default"/>
      </w:rPr>
    </w:lvl>
    <w:lvl w:ilvl="3" w:tplc="EC0875E8">
      <w:start w:val="1"/>
      <w:numFmt w:val="bullet"/>
      <w:lvlText w:val=""/>
      <w:lvlJc w:val="left"/>
      <w:pPr>
        <w:ind w:left="2880" w:hanging="360"/>
      </w:pPr>
      <w:rPr>
        <w:rFonts w:ascii="Symbol" w:hAnsi="Symbol" w:hint="default"/>
      </w:rPr>
    </w:lvl>
    <w:lvl w:ilvl="4" w:tplc="AE2C66FA">
      <w:start w:val="1"/>
      <w:numFmt w:val="bullet"/>
      <w:lvlText w:val="o"/>
      <w:lvlJc w:val="left"/>
      <w:pPr>
        <w:ind w:left="3600" w:hanging="360"/>
      </w:pPr>
      <w:rPr>
        <w:rFonts w:ascii="Courier New" w:hAnsi="Courier New" w:hint="default"/>
      </w:rPr>
    </w:lvl>
    <w:lvl w:ilvl="5" w:tplc="F00EEA1C">
      <w:start w:val="1"/>
      <w:numFmt w:val="bullet"/>
      <w:lvlText w:val=""/>
      <w:lvlJc w:val="left"/>
      <w:pPr>
        <w:ind w:left="4320" w:hanging="360"/>
      </w:pPr>
      <w:rPr>
        <w:rFonts w:ascii="Wingdings" w:hAnsi="Wingdings" w:hint="default"/>
      </w:rPr>
    </w:lvl>
    <w:lvl w:ilvl="6" w:tplc="DA883BDC">
      <w:start w:val="1"/>
      <w:numFmt w:val="bullet"/>
      <w:lvlText w:val=""/>
      <w:lvlJc w:val="left"/>
      <w:pPr>
        <w:ind w:left="5040" w:hanging="360"/>
      </w:pPr>
      <w:rPr>
        <w:rFonts w:ascii="Symbol" w:hAnsi="Symbol" w:hint="default"/>
      </w:rPr>
    </w:lvl>
    <w:lvl w:ilvl="7" w:tplc="D3CCBAF6">
      <w:start w:val="1"/>
      <w:numFmt w:val="bullet"/>
      <w:lvlText w:val="o"/>
      <w:lvlJc w:val="left"/>
      <w:pPr>
        <w:ind w:left="5760" w:hanging="360"/>
      </w:pPr>
      <w:rPr>
        <w:rFonts w:ascii="Courier New" w:hAnsi="Courier New" w:hint="default"/>
      </w:rPr>
    </w:lvl>
    <w:lvl w:ilvl="8" w:tplc="15223A46">
      <w:start w:val="1"/>
      <w:numFmt w:val="bullet"/>
      <w:lvlText w:val=""/>
      <w:lvlJc w:val="left"/>
      <w:pPr>
        <w:ind w:left="6480" w:hanging="360"/>
      </w:pPr>
      <w:rPr>
        <w:rFonts w:ascii="Wingdings" w:hAnsi="Wingdings" w:hint="default"/>
      </w:rPr>
    </w:lvl>
  </w:abstractNum>
  <w:abstractNum w:abstractNumId="7" w15:restartNumberingAfterBreak="0">
    <w:nsid w:val="13C779F8"/>
    <w:multiLevelType w:val="hybridMultilevel"/>
    <w:tmpl w:val="F028B4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4522F5A"/>
    <w:multiLevelType w:val="hybridMultilevel"/>
    <w:tmpl w:val="9640A992"/>
    <w:lvl w:ilvl="0" w:tplc="181A1E16">
      <w:start w:val="5"/>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69B5DB7"/>
    <w:multiLevelType w:val="hybridMultilevel"/>
    <w:tmpl w:val="FB0A55E6"/>
    <w:lvl w:ilvl="0" w:tplc="D402E78C">
      <w:start w:val="1"/>
      <w:numFmt w:val="bullet"/>
      <w:lvlText w:val=""/>
      <w:lvlJc w:val="left"/>
      <w:pPr>
        <w:ind w:left="720" w:hanging="360"/>
      </w:pPr>
      <w:rPr>
        <w:rFonts w:ascii="Symbol" w:hAnsi="Symbol" w:hint="default"/>
      </w:rPr>
    </w:lvl>
    <w:lvl w:ilvl="1" w:tplc="91120B1E">
      <w:start w:val="1"/>
      <w:numFmt w:val="bullet"/>
      <w:lvlText w:val="o"/>
      <w:lvlJc w:val="left"/>
      <w:pPr>
        <w:ind w:left="1440" w:hanging="360"/>
      </w:pPr>
      <w:rPr>
        <w:rFonts w:ascii="Courier New" w:hAnsi="Courier New" w:hint="default"/>
      </w:rPr>
    </w:lvl>
    <w:lvl w:ilvl="2" w:tplc="F16A140E">
      <w:start w:val="1"/>
      <w:numFmt w:val="bullet"/>
      <w:lvlText w:val=""/>
      <w:lvlJc w:val="left"/>
      <w:pPr>
        <w:ind w:left="2160" w:hanging="360"/>
      </w:pPr>
      <w:rPr>
        <w:rFonts w:ascii="Wingdings" w:hAnsi="Wingdings" w:hint="default"/>
      </w:rPr>
    </w:lvl>
    <w:lvl w:ilvl="3" w:tplc="C9323FB2">
      <w:start w:val="1"/>
      <w:numFmt w:val="bullet"/>
      <w:lvlText w:val=""/>
      <w:lvlJc w:val="left"/>
      <w:pPr>
        <w:ind w:left="2880" w:hanging="360"/>
      </w:pPr>
      <w:rPr>
        <w:rFonts w:ascii="Symbol" w:hAnsi="Symbol" w:hint="default"/>
      </w:rPr>
    </w:lvl>
    <w:lvl w:ilvl="4" w:tplc="1506E3E6">
      <w:start w:val="1"/>
      <w:numFmt w:val="bullet"/>
      <w:lvlText w:val="o"/>
      <w:lvlJc w:val="left"/>
      <w:pPr>
        <w:ind w:left="3600" w:hanging="360"/>
      </w:pPr>
      <w:rPr>
        <w:rFonts w:ascii="Courier New" w:hAnsi="Courier New" w:hint="default"/>
      </w:rPr>
    </w:lvl>
    <w:lvl w:ilvl="5" w:tplc="9962C8BA">
      <w:start w:val="1"/>
      <w:numFmt w:val="bullet"/>
      <w:lvlText w:val=""/>
      <w:lvlJc w:val="left"/>
      <w:pPr>
        <w:ind w:left="4320" w:hanging="360"/>
      </w:pPr>
      <w:rPr>
        <w:rFonts w:ascii="Wingdings" w:hAnsi="Wingdings" w:hint="default"/>
      </w:rPr>
    </w:lvl>
    <w:lvl w:ilvl="6" w:tplc="31A868C8">
      <w:start w:val="1"/>
      <w:numFmt w:val="bullet"/>
      <w:lvlText w:val=""/>
      <w:lvlJc w:val="left"/>
      <w:pPr>
        <w:ind w:left="5040" w:hanging="360"/>
      </w:pPr>
      <w:rPr>
        <w:rFonts w:ascii="Symbol" w:hAnsi="Symbol" w:hint="default"/>
      </w:rPr>
    </w:lvl>
    <w:lvl w:ilvl="7" w:tplc="4A26F3B4">
      <w:start w:val="1"/>
      <w:numFmt w:val="bullet"/>
      <w:lvlText w:val="o"/>
      <w:lvlJc w:val="left"/>
      <w:pPr>
        <w:ind w:left="5760" w:hanging="360"/>
      </w:pPr>
      <w:rPr>
        <w:rFonts w:ascii="Courier New" w:hAnsi="Courier New" w:hint="default"/>
      </w:rPr>
    </w:lvl>
    <w:lvl w:ilvl="8" w:tplc="C502888E">
      <w:start w:val="1"/>
      <w:numFmt w:val="bullet"/>
      <w:lvlText w:val=""/>
      <w:lvlJc w:val="left"/>
      <w:pPr>
        <w:ind w:left="6480" w:hanging="360"/>
      </w:pPr>
      <w:rPr>
        <w:rFonts w:ascii="Wingdings" w:hAnsi="Wingdings" w:hint="default"/>
      </w:rPr>
    </w:lvl>
  </w:abstractNum>
  <w:abstractNum w:abstractNumId="10" w15:restartNumberingAfterBreak="0">
    <w:nsid w:val="18995B3D"/>
    <w:multiLevelType w:val="hybridMultilevel"/>
    <w:tmpl w:val="FE687DA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D3C49B2"/>
    <w:multiLevelType w:val="hybridMultilevel"/>
    <w:tmpl w:val="015221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D627DF4"/>
    <w:multiLevelType w:val="hybridMultilevel"/>
    <w:tmpl w:val="AF4C7D08"/>
    <w:lvl w:ilvl="0" w:tplc="3D0C3E6A">
      <w:start w:val="1"/>
      <w:numFmt w:val="bullet"/>
      <w:lvlText w:val=""/>
      <w:lvlJc w:val="left"/>
      <w:pPr>
        <w:ind w:left="720" w:hanging="360"/>
      </w:pPr>
      <w:rPr>
        <w:rFonts w:ascii="Symbol" w:hAnsi="Symbol" w:hint="default"/>
      </w:rPr>
    </w:lvl>
    <w:lvl w:ilvl="1" w:tplc="E774F334">
      <w:start w:val="1"/>
      <w:numFmt w:val="bullet"/>
      <w:lvlText w:val="o"/>
      <w:lvlJc w:val="left"/>
      <w:pPr>
        <w:ind w:left="1440" w:hanging="360"/>
      </w:pPr>
      <w:rPr>
        <w:rFonts w:ascii="Courier New" w:hAnsi="Courier New" w:hint="default"/>
      </w:rPr>
    </w:lvl>
    <w:lvl w:ilvl="2" w:tplc="AADC6E9C">
      <w:start w:val="1"/>
      <w:numFmt w:val="bullet"/>
      <w:lvlText w:val=""/>
      <w:lvlJc w:val="left"/>
      <w:pPr>
        <w:ind w:left="2160" w:hanging="360"/>
      </w:pPr>
      <w:rPr>
        <w:rFonts w:ascii="Wingdings" w:hAnsi="Wingdings" w:hint="default"/>
      </w:rPr>
    </w:lvl>
    <w:lvl w:ilvl="3" w:tplc="F01877C0">
      <w:start w:val="1"/>
      <w:numFmt w:val="bullet"/>
      <w:lvlText w:val=""/>
      <w:lvlJc w:val="left"/>
      <w:pPr>
        <w:ind w:left="2880" w:hanging="360"/>
      </w:pPr>
      <w:rPr>
        <w:rFonts w:ascii="Symbol" w:hAnsi="Symbol" w:hint="default"/>
      </w:rPr>
    </w:lvl>
    <w:lvl w:ilvl="4" w:tplc="A53EA732">
      <w:start w:val="1"/>
      <w:numFmt w:val="bullet"/>
      <w:lvlText w:val="o"/>
      <w:lvlJc w:val="left"/>
      <w:pPr>
        <w:ind w:left="3600" w:hanging="360"/>
      </w:pPr>
      <w:rPr>
        <w:rFonts w:ascii="Courier New" w:hAnsi="Courier New" w:hint="default"/>
      </w:rPr>
    </w:lvl>
    <w:lvl w:ilvl="5" w:tplc="A000C018">
      <w:start w:val="1"/>
      <w:numFmt w:val="bullet"/>
      <w:lvlText w:val=""/>
      <w:lvlJc w:val="left"/>
      <w:pPr>
        <w:ind w:left="4320" w:hanging="360"/>
      </w:pPr>
      <w:rPr>
        <w:rFonts w:ascii="Wingdings" w:hAnsi="Wingdings" w:hint="default"/>
      </w:rPr>
    </w:lvl>
    <w:lvl w:ilvl="6" w:tplc="E59AD7A6">
      <w:start w:val="1"/>
      <w:numFmt w:val="bullet"/>
      <w:lvlText w:val=""/>
      <w:lvlJc w:val="left"/>
      <w:pPr>
        <w:ind w:left="5040" w:hanging="360"/>
      </w:pPr>
      <w:rPr>
        <w:rFonts w:ascii="Symbol" w:hAnsi="Symbol" w:hint="default"/>
      </w:rPr>
    </w:lvl>
    <w:lvl w:ilvl="7" w:tplc="9EA0D43C">
      <w:start w:val="1"/>
      <w:numFmt w:val="bullet"/>
      <w:lvlText w:val="o"/>
      <w:lvlJc w:val="left"/>
      <w:pPr>
        <w:ind w:left="5760" w:hanging="360"/>
      </w:pPr>
      <w:rPr>
        <w:rFonts w:ascii="Courier New" w:hAnsi="Courier New" w:hint="default"/>
      </w:rPr>
    </w:lvl>
    <w:lvl w:ilvl="8" w:tplc="C2441C4A">
      <w:start w:val="1"/>
      <w:numFmt w:val="bullet"/>
      <w:lvlText w:val=""/>
      <w:lvlJc w:val="left"/>
      <w:pPr>
        <w:ind w:left="6480" w:hanging="360"/>
      </w:pPr>
      <w:rPr>
        <w:rFonts w:ascii="Wingdings" w:hAnsi="Wingdings" w:hint="default"/>
      </w:rPr>
    </w:lvl>
  </w:abstractNum>
  <w:abstractNum w:abstractNumId="13" w15:restartNumberingAfterBreak="0">
    <w:nsid w:val="1DEB0213"/>
    <w:multiLevelType w:val="hybridMultilevel"/>
    <w:tmpl w:val="C9AAF3AE"/>
    <w:lvl w:ilvl="0" w:tplc="1F648228">
      <w:start w:val="1"/>
      <w:numFmt w:val="decimal"/>
      <w:lvlText w:val="%1."/>
      <w:lvlJc w:val="left"/>
      <w:pPr>
        <w:ind w:left="720" w:hanging="360"/>
      </w:pPr>
      <w:rPr>
        <w:rFonts w:ascii="Times New Roman" w:hAnsi="Times New Roman" w:cs="Times New Roman"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0B4906"/>
    <w:multiLevelType w:val="hybridMultilevel"/>
    <w:tmpl w:val="49CC91BA"/>
    <w:lvl w:ilvl="0" w:tplc="11DEB930">
      <w:start w:val="1"/>
      <w:numFmt w:val="bullet"/>
      <w:lvlText w:val=""/>
      <w:lvlJc w:val="left"/>
      <w:pPr>
        <w:ind w:left="720" w:hanging="360"/>
      </w:pPr>
      <w:rPr>
        <w:rFonts w:ascii="Symbol" w:hAnsi="Symbol" w:hint="default"/>
      </w:rPr>
    </w:lvl>
    <w:lvl w:ilvl="1" w:tplc="00BC672E">
      <w:start w:val="1"/>
      <w:numFmt w:val="bullet"/>
      <w:lvlText w:val=""/>
      <w:lvlJc w:val="left"/>
      <w:pPr>
        <w:ind w:left="1440" w:hanging="360"/>
      </w:pPr>
      <w:rPr>
        <w:rFonts w:ascii="Wingdings" w:hAnsi="Wingdings" w:hint="default"/>
      </w:rPr>
    </w:lvl>
    <w:lvl w:ilvl="2" w:tplc="C83090D8">
      <w:start w:val="1"/>
      <w:numFmt w:val="bullet"/>
      <w:lvlText w:val=""/>
      <w:lvlJc w:val="left"/>
      <w:pPr>
        <w:ind w:left="2160" w:hanging="360"/>
      </w:pPr>
      <w:rPr>
        <w:rFonts w:ascii="Wingdings" w:hAnsi="Wingdings" w:hint="default"/>
      </w:rPr>
    </w:lvl>
    <w:lvl w:ilvl="3" w:tplc="1A94284A">
      <w:start w:val="1"/>
      <w:numFmt w:val="bullet"/>
      <w:lvlText w:val=""/>
      <w:lvlJc w:val="left"/>
      <w:pPr>
        <w:ind w:left="2880" w:hanging="360"/>
      </w:pPr>
      <w:rPr>
        <w:rFonts w:ascii="Symbol" w:hAnsi="Symbol" w:hint="default"/>
      </w:rPr>
    </w:lvl>
    <w:lvl w:ilvl="4" w:tplc="0AEC5E06">
      <w:start w:val="1"/>
      <w:numFmt w:val="bullet"/>
      <w:lvlText w:val="♦"/>
      <w:lvlJc w:val="left"/>
      <w:pPr>
        <w:ind w:left="3600" w:hanging="360"/>
      </w:pPr>
      <w:rPr>
        <w:rFonts w:ascii="Courier New" w:hAnsi="Courier New" w:hint="default"/>
      </w:rPr>
    </w:lvl>
    <w:lvl w:ilvl="5" w:tplc="8A2C1E2C">
      <w:start w:val="1"/>
      <w:numFmt w:val="bullet"/>
      <w:lvlText w:val=""/>
      <w:lvlJc w:val="left"/>
      <w:pPr>
        <w:ind w:left="4320" w:hanging="360"/>
      </w:pPr>
      <w:rPr>
        <w:rFonts w:ascii="Wingdings" w:hAnsi="Wingdings" w:hint="default"/>
      </w:rPr>
    </w:lvl>
    <w:lvl w:ilvl="6" w:tplc="C4BE53A4">
      <w:start w:val="1"/>
      <w:numFmt w:val="bullet"/>
      <w:lvlText w:val=""/>
      <w:lvlJc w:val="left"/>
      <w:pPr>
        <w:ind w:left="5040" w:hanging="360"/>
      </w:pPr>
      <w:rPr>
        <w:rFonts w:ascii="Wingdings" w:hAnsi="Wingdings" w:hint="default"/>
      </w:rPr>
    </w:lvl>
    <w:lvl w:ilvl="7" w:tplc="51500252">
      <w:start w:val="1"/>
      <w:numFmt w:val="bullet"/>
      <w:lvlText w:val=""/>
      <w:lvlJc w:val="left"/>
      <w:pPr>
        <w:ind w:left="5760" w:hanging="360"/>
      </w:pPr>
      <w:rPr>
        <w:rFonts w:ascii="Symbol" w:hAnsi="Symbol" w:hint="default"/>
      </w:rPr>
    </w:lvl>
    <w:lvl w:ilvl="8" w:tplc="52563292">
      <w:start w:val="1"/>
      <w:numFmt w:val="bullet"/>
      <w:lvlText w:val="♦"/>
      <w:lvlJc w:val="left"/>
      <w:pPr>
        <w:ind w:left="6480" w:hanging="360"/>
      </w:pPr>
      <w:rPr>
        <w:rFonts w:ascii="Courier New" w:hAnsi="Courier New" w:hint="default"/>
      </w:rPr>
    </w:lvl>
  </w:abstractNum>
  <w:abstractNum w:abstractNumId="15" w15:restartNumberingAfterBreak="0">
    <w:nsid w:val="22AA087A"/>
    <w:multiLevelType w:val="hybridMultilevel"/>
    <w:tmpl w:val="E81C24AA"/>
    <w:lvl w:ilvl="0" w:tplc="F40E71D2">
      <w:start w:val="1"/>
      <w:numFmt w:val="bullet"/>
      <w:lvlText w:val=""/>
      <w:lvlJc w:val="left"/>
      <w:pPr>
        <w:ind w:left="720" w:hanging="360"/>
      </w:pPr>
      <w:rPr>
        <w:rFonts w:ascii="Symbol" w:hAnsi="Symbol" w:hint="default"/>
      </w:rPr>
    </w:lvl>
    <w:lvl w:ilvl="1" w:tplc="E9585B5C">
      <w:start w:val="1"/>
      <w:numFmt w:val="bullet"/>
      <w:lvlText w:val="o"/>
      <w:lvlJc w:val="left"/>
      <w:pPr>
        <w:ind w:left="1440" w:hanging="360"/>
      </w:pPr>
      <w:rPr>
        <w:rFonts w:ascii="Courier New" w:hAnsi="Courier New" w:hint="default"/>
      </w:rPr>
    </w:lvl>
    <w:lvl w:ilvl="2" w:tplc="350EA890">
      <w:start w:val="1"/>
      <w:numFmt w:val="bullet"/>
      <w:lvlText w:val=""/>
      <w:lvlJc w:val="left"/>
      <w:pPr>
        <w:ind w:left="2160" w:hanging="360"/>
      </w:pPr>
      <w:rPr>
        <w:rFonts w:ascii="Wingdings" w:hAnsi="Wingdings" w:hint="default"/>
      </w:rPr>
    </w:lvl>
    <w:lvl w:ilvl="3" w:tplc="1BB8E362">
      <w:start w:val="1"/>
      <w:numFmt w:val="bullet"/>
      <w:lvlText w:val=""/>
      <w:lvlJc w:val="left"/>
      <w:pPr>
        <w:ind w:left="2880" w:hanging="360"/>
      </w:pPr>
      <w:rPr>
        <w:rFonts w:ascii="Symbol" w:hAnsi="Symbol" w:hint="default"/>
      </w:rPr>
    </w:lvl>
    <w:lvl w:ilvl="4" w:tplc="B50E731C">
      <w:start w:val="1"/>
      <w:numFmt w:val="bullet"/>
      <w:lvlText w:val="o"/>
      <w:lvlJc w:val="left"/>
      <w:pPr>
        <w:ind w:left="3600" w:hanging="360"/>
      </w:pPr>
      <w:rPr>
        <w:rFonts w:ascii="Courier New" w:hAnsi="Courier New" w:hint="default"/>
      </w:rPr>
    </w:lvl>
    <w:lvl w:ilvl="5" w:tplc="842E40B0">
      <w:start w:val="1"/>
      <w:numFmt w:val="bullet"/>
      <w:lvlText w:val=""/>
      <w:lvlJc w:val="left"/>
      <w:pPr>
        <w:ind w:left="4320" w:hanging="360"/>
      </w:pPr>
      <w:rPr>
        <w:rFonts w:ascii="Wingdings" w:hAnsi="Wingdings" w:hint="default"/>
      </w:rPr>
    </w:lvl>
    <w:lvl w:ilvl="6" w:tplc="FC4C8574">
      <w:start w:val="1"/>
      <w:numFmt w:val="bullet"/>
      <w:lvlText w:val=""/>
      <w:lvlJc w:val="left"/>
      <w:pPr>
        <w:ind w:left="5040" w:hanging="360"/>
      </w:pPr>
      <w:rPr>
        <w:rFonts w:ascii="Symbol" w:hAnsi="Symbol" w:hint="default"/>
      </w:rPr>
    </w:lvl>
    <w:lvl w:ilvl="7" w:tplc="40509FCC">
      <w:start w:val="1"/>
      <w:numFmt w:val="bullet"/>
      <w:lvlText w:val="o"/>
      <w:lvlJc w:val="left"/>
      <w:pPr>
        <w:ind w:left="5760" w:hanging="360"/>
      </w:pPr>
      <w:rPr>
        <w:rFonts w:ascii="Courier New" w:hAnsi="Courier New" w:hint="default"/>
      </w:rPr>
    </w:lvl>
    <w:lvl w:ilvl="8" w:tplc="CF8E2A98">
      <w:start w:val="1"/>
      <w:numFmt w:val="bullet"/>
      <w:lvlText w:val=""/>
      <w:lvlJc w:val="left"/>
      <w:pPr>
        <w:ind w:left="6480" w:hanging="360"/>
      </w:pPr>
      <w:rPr>
        <w:rFonts w:ascii="Wingdings" w:hAnsi="Wingdings" w:hint="default"/>
      </w:rPr>
    </w:lvl>
  </w:abstractNum>
  <w:abstractNum w:abstractNumId="16" w15:restartNumberingAfterBreak="0">
    <w:nsid w:val="23E66C0F"/>
    <w:multiLevelType w:val="hybridMultilevel"/>
    <w:tmpl w:val="6F18892C"/>
    <w:lvl w:ilvl="0" w:tplc="05A041FC">
      <w:start w:val="1"/>
      <w:numFmt w:val="bullet"/>
      <w:lvlText w:val="-"/>
      <w:lvlJc w:val="left"/>
      <w:pPr>
        <w:ind w:left="720" w:hanging="360"/>
      </w:pPr>
      <w:rPr>
        <w:rFonts w:ascii="Calibri" w:hAnsi="Calibri" w:hint="default"/>
      </w:rPr>
    </w:lvl>
    <w:lvl w:ilvl="1" w:tplc="E0940ACC">
      <w:start w:val="1"/>
      <w:numFmt w:val="bullet"/>
      <w:lvlText w:val="o"/>
      <w:lvlJc w:val="left"/>
      <w:pPr>
        <w:ind w:left="1440" w:hanging="360"/>
      </w:pPr>
      <w:rPr>
        <w:rFonts w:ascii="Courier New" w:hAnsi="Courier New" w:hint="default"/>
      </w:rPr>
    </w:lvl>
    <w:lvl w:ilvl="2" w:tplc="880224E0">
      <w:start w:val="1"/>
      <w:numFmt w:val="bullet"/>
      <w:lvlText w:val=""/>
      <w:lvlJc w:val="left"/>
      <w:pPr>
        <w:ind w:left="2160" w:hanging="360"/>
      </w:pPr>
      <w:rPr>
        <w:rFonts w:ascii="Wingdings" w:hAnsi="Wingdings" w:hint="default"/>
      </w:rPr>
    </w:lvl>
    <w:lvl w:ilvl="3" w:tplc="F7286066">
      <w:start w:val="1"/>
      <w:numFmt w:val="bullet"/>
      <w:lvlText w:val=""/>
      <w:lvlJc w:val="left"/>
      <w:pPr>
        <w:ind w:left="2880" w:hanging="360"/>
      </w:pPr>
      <w:rPr>
        <w:rFonts w:ascii="Symbol" w:hAnsi="Symbol" w:hint="default"/>
      </w:rPr>
    </w:lvl>
    <w:lvl w:ilvl="4" w:tplc="8F146CE6">
      <w:start w:val="1"/>
      <w:numFmt w:val="bullet"/>
      <w:lvlText w:val="o"/>
      <w:lvlJc w:val="left"/>
      <w:pPr>
        <w:ind w:left="3600" w:hanging="360"/>
      </w:pPr>
      <w:rPr>
        <w:rFonts w:ascii="Courier New" w:hAnsi="Courier New" w:hint="default"/>
      </w:rPr>
    </w:lvl>
    <w:lvl w:ilvl="5" w:tplc="4E9AEF86">
      <w:start w:val="1"/>
      <w:numFmt w:val="bullet"/>
      <w:lvlText w:val=""/>
      <w:lvlJc w:val="left"/>
      <w:pPr>
        <w:ind w:left="4320" w:hanging="360"/>
      </w:pPr>
      <w:rPr>
        <w:rFonts w:ascii="Wingdings" w:hAnsi="Wingdings" w:hint="default"/>
      </w:rPr>
    </w:lvl>
    <w:lvl w:ilvl="6" w:tplc="900A6E9E">
      <w:start w:val="1"/>
      <w:numFmt w:val="bullet"/>
      <w:lvlText w:val=""/>
      <w:lvlJc w:val="left"/>
      <w:pPr>
        <w:ind w:left="5040" w:hanging="360"/>
      </w:pPr>
      <w:rPr>
        <w:rFonts w:ascii="Symbol" w:hAnsi="Symbol" w:hint="default"/>
      </w:rPr>
    </w:lvl>
    <w:lvl w:ilvl="7" w:tplc="0566811C">
      <w:start w:val="1"/>
      <w:numFmt w:val="bullet"/>
      <w:lvlText w:val="o"/>
      <w:lvlJc w:val="left"/>
      <w:pPr>
        <w:ind w:left="5760" w:hanging="360"/>
      </w:pPr>
      <w:rPr>
        <w:rFonts w:ascii="Courier New" w:hAnsi="Courier New" w:hint="default"/>
      </w:rPr>
    </w:lvl>
    <w:lvl w:ilvl="8" w:tplc="A69C5E7C">
      <w:start w:val="1"/>
      <w:numFmt w:val="bullet"/>
      <w:lvlText w:val=""/>
      <w:lvlJc w:val="left"/>
      <w:pPr>
        <w:ind w:left="6480" w:hanging="360"/>
      </w:pPr>
      <w:rPr>
        <w:rFonts w:ascii="Wingdings" w:hAnsi="Wingdings" w:hint="default"/>
      </w:rPr>
    </w:lvl>
  </w:abstractNum>
  <w:abstractNum w:abstractNumId="17" w15:restartNumberingAfterBreak="0">
    <w:nsid w:val="2FDF43B8"/>
    <w:multiLevelType w:val="hybridMultilevel"/>
    <w:tmpl w:val="3C0ABA64"/>
    <w:lvl w:ilvl="0" w:tplc="101A2E18">
      <w:start w:val="1"/>
      <w:numFmt w:val="bullet"/>
      <w:lvlText w:val="-"/>
      <w:lvlJc w:val="left"/>
      <w:pPr>
        <w:ind w:left="720" w:hanging="360"/>
      </w:pPr>
      <w:rPr>
        <w:rFonts w:ascii="&quot;Comenia Sans&quot;" w:hAnsi="&quot;Comenia Sans&quot;" w:hint="default"/>
      </w:rPr>
    </w:lvl>
    <w:lvl w:ilvl="1" w:tplc="DB223EBC">
      <w:start w:val="1"/>
      <w:numFmt w:val="bullet"/>
      <w:lvlText w:val="o"/>
      <w:lvlJc w:val="left"/>
      <w:pPr>
        <w:ind w:left="1440" w:hanging="360"/>
      </w:pPr>
      <w:rPr>
        <w:rFonts w:ascii="Courier New" w:hAnsi="Courier New" w:hint="default"/>
      </w:rPr>
    </w:lvl>
    <w:lvl w:ilvl="2" w:tplc="056AFC20">
      <w:start w:val="1"/>
      <w:numFmt w:val="bullet"/>
      <w:lvlText w:val=""/>
      <w:lvlJc w:val="left"/>
      <w:pPr>
        <w:ind w:left="2160" w:hanging="360"/>
      </w:pPr>
      <w:rPr>
        <w:rFonts w:ascii="Wingdings" w:hAnsi="Wingdings" w:hint="default"/>
      </w:rPr>
    </w:lvl>
    <w:lvl w:ilvl="3" w:tplc="F542A528">
      <w:start w:val="1"/>
      <w:numFmt w:val="bullet"/>
      <w:lvlText w:val=""/>
      <w:lvlJc w:val="left"/>
      <w:pPr>
        <w:ind w:left="2880" w:hanging="360"/>
      </w:pPr>
      <w:rPr>
        <w:rFonts w:ascii="Symbol" w:hAnsi="Symbol" w:hint="default"/>
      </w:rPr>
    </w:lvl>
    <w:lvl w:ilvl="4" w:tplc="6F04803A">
      <w:start w:val="1"/>
      <w:numFmt w:val="bullet"/>
      <w:lvlText w:val="o"/>
      <w:lvlJc w:val="left"/>
      <w:pPr>
        <w:ind w:left="3600" w:hanging="360"/>
      </w:pPr>
      <w:rPr>
        <w:rFonts w:ascii="Courier New" w:hAnsi="Courier New" w:hint="default"/>
      </w:rPr>
    </w:lvl>
    <w:lvl w:ilvl="5" w:tplc="C5A61502">
      <w:start w:val="1"/>
      <w:numFmt w:val="bullet"/>
      <w:lvlText w:val=""/>
      <w:lvlJc w:val="left"/>
      <w:pPr>
        <w:ind w:left="4320" w:hanging="360"/>
      </w:pPr>
      <w:rPr>
        <w:rFonts w:ascii="Wingdings" w:hAnsi="Wingdings" w:hint="default"/>
      </w:rPr>
    </w:lvl>
    <w:lvl w:ilvl="6" w:tplc="4544D77C">
      <w:start w:val="1"/>
      <w:numFmt w:val="bullet"/>
      <w:lvlText w:val=""/>
      <w:lvlJc w:val="left"/>
      <w:pPr>
        <w:ind w:left="5040" w:hanging="360"/>
      </w:pPr>
      <w:rPr>
        <w:rFonts w:ascii="Symbol" w:hAnsi="Symbol" w:hint="default"/>
      </w:rPr>
    </w:lvl>
    <w:lvl w:ilvl="7" w:tplc="689A3B5E">
      <w:start w:val="1"/>
      <w:numFmt w:val="bullet"/>
      <w:lvlText w:val="o"/>
      <w:lvlJc w:val="left"/>
      <w:pPr>
        <w:ind w:left="5760" w:hanging="360"/>
      </w:pPr>
      <w:rPr>
        <w:rFonts w:ascii="Courier New" w:hAnsi="Courier New" w:hint="default"/>
      </w:rPr>
    </w:lvl>
    <w:lvl w:ilvl="8" w:tplc="CF7C53F2">
      <w:start w:val="1"/>
      <w:numFmt w:val="bullet"/>
      <w:lvlText w:val=""/>
      <w:lvlJc w:val="left"/>
      <w:pPr>
        <w:ind w:left="6480" w:hanging="360"/>
      </w:pPr>
      <w:rPr>
        <w:rFonts w:ascii="Wingdings" w:hAnsi="Wingdings" w:hint="default"/>
      </w:rPr>
    </w:lvl>
  </w:abstractNum>
  <w:abstractNum w:abstractNumId="18" w15:restartNumberingAfterBreak="0">
    <w:nsid w:val="321A5667"/>
    <w:multiLevelType w:val="hybridMultilevel"/>
    <w:tmpl w:val="E9002D24"/>
    <w:lvl w:ilvl="0" w:tplc="486CAD3E">
      <w:start w:val="1"/>
      <w:numFmt w:val="bullet"/>
      <w:lvlText w:val="-"/>
      <w:lvlJc w:val="left"/>
      <w:pPr>
        <w:ind w:left="720" w:hanging="360"/>
      </w:pPr>
      <w:rPr>
        <w:rFonts w:ascii="Calibri" w:hAnsi="Calibri" w:hint="default"/>
      </w:rPr>
    </w:lvl>
    <w:lvl w:ilvl="1" w:tplc="A56228B0">
      <w:start w:val="1"/>
      <w:numFmt w:val="bullet"/>
      <w:lvlText w:val="o"/>
      <w:lvlJc w:val="left"/>
      <w:pPr>
        <w:ind w:left="1440" w:hanging="360"/>
      </w:pPr>
      <w:rPr>
        <w:rFonts w:ascii="Courier New" w:hAnsi="Courier New" w:hint="default"/>
      </w:rPr>
    </w:lvl>
    <w:lvl w:ilvl="2" w:tplc="6DF84D30">
      <w:start w:val="1"/>
      <w:numFmt w:val="bullet"/>
      <w:lvlText w:val=""/>
      <w:lvlJc w:val="left"/>
      <w:pPr>
        <w:ind w:left="2160" w:hanging="360"/>
      </w:pPr>
      <w:rPr>
        <w:rFonts w:ascii="Wingdings" w:hAnsi="Wingdings" w:hint="default"/>
      </w:rPr>
    </w:lvl>
    <w:lvl w:ilvl="3" w:tplc="B24221F8">
      <w:start w:val="1"/>
      <w:numFmt w:val="bullet"/>
      <w:lvlText w:val=""/>
      <w:lvlJc w:val="left"/>
      <w:pPr>
        <w:ind w:left="2880" w:hanging="360"/>
      </w:pPr>
      <w:rPr>
        <w:rFonts w:ascii="Symbol" w:hAnsi="Symbol" w:hint="default"/>
      </w:rPr>
    </w:lvl>
    <w:lvl w:ilvl="4" w:tplc="774072FC">
      <w:start w:val="1"/>
      <w:numFmt w:val="bullet"/>
      <w:lvlText w:val="o"/>
      <w:lvlJc w:val="left"/>
      <w:pPr>
        <w:ind w:left="3600" w:hanging="360"/>
      </w:pPr>
      <w:rPr>
        <w:rFonts w:ascii="Courier New" w:hAnsi="Courier New" w:hint="default"/>
      </w:rPr>
    </w:lvl>
    <w:lvl w:ilvl="5" w:tplc="8B84B520">
      <w:start w:val="1"/>
      <w:numFmt w:val="bullet"/>
      <w:lvlText w:val=""/>
      <w:lvlJc w:val="left"/>
      <w:pPr>
        <w:ind w:left="4320" w:hanging="360"/>
      </w:pPr>
      <w:rPr>
        <w:rFonts w:ascii="Wingdings" w:hAnsi="Wingdings" w:hint="default"/>
      </w:rPr>
    </w:lvl>
    <w:lvl w:ilvl="6" w:tplc="03BCA422">
      <w:start w:val="1"/>
      <w:numFmt w:val="bullet"/>
      <w:lvlText w:val=""/>
      <w:lvlJc w:val="left"/>
      <w:pPr>
        <w:ind w:left="5040" w:hanging="360"/>
      </w:pPr>
      <w:rPr>
        <w:rFonts w:ascii="Symbol" w:hAnsi="Symbol" w:hint="default"/>
      </w:rPr>
    </w:lvl>
    <w:lvl w:ilvl="7" w:tplc="13E48F60">
      <w:start w:val="1"/>
      <w:numFmt w:val="bullet"/>
      <w:lvlText w:val="o"/>
      <w:lvlJc w:val="left"/>
      <w:pPr>
        <w:ind w:left="5760" w:hanging="360"/>
      </w:pPr>
      <w:rPr>
        <w:rFonts w:ascii="Courier New" w:hAnsi="Courier New" w:hint="default"/>
      </w:rPr>
    </w:lvl>
    <w:lvl w:ilvl="8" w:tplc="C54A3218">
      <w:start w:val="1"/>
      <w:numFmt w:val="bullet"/>
      <w:lvlText w:val=""/>
      <w:lvlJc w:val="left"/>
      <w:pPr>
        <w:ind w:left="6480" w:hanging="360"/>
      </w:pPr>
      <w:rPr>
        <w:rFonts w:ascii="Wingdings" w:hAnsi="Wingdings" w:hint="default"/>
      </w:rPr>
    </w:lvl>
  </w:abstractNum>
  <w:abstractNum w:abstractNumId="19" w15:restartNumberingAfterBreak="0">
    <w:nsid w:val="32AF2D24"/>
    <w:multiLevelType w:val="hybridMultilevel"/>
    <w:tmpl w:val="117863F8"/>
    <w:lvl w:ilvl="0" w:tplc="B082F266">
      <w:start w:val="1"/>
      <w:numFmt w:val="decimal"/>
      <w:lvlText w:val="%1."/>
      <w:lvlJc w:val="left"/>
      <w:pPr>
        <w:ind w:left="720" w:hanging="360"/>
      </w:pPr>
    </w:lvl>
    <w:lvl w:ilvl="1" w:tplc="CF9E5BE4">
      <w:start w:val="1"/>
      <w:numFmt w:val="lowerLetter"/>
      <w:lvlText w:val="%2."/>
      <w:lvlJc w:val="left"/>
      <w:pPr>
        <w:ind w:left="1440" w:hanging="360"/>
      </w:pPr>
    </w:lvl>
    <w:lvl w:ilvl="2" w:tplc="9626D61C">
      <w:start w:val="1"/>
      <w:numFmt w:val="lowerRoman"/>
      <w:lvlText w:val="%3."/>
      <w:lvlJc w:val="right"/>
      <w:pPr>
        <w:ind w:left="2160" w:hanging="180"/>
      </w:pPr>
    </w:lvl>
    <w:lvl w:ilvl="3" w:tplc="7E167966">
      <w:start w:val="1"/>
      <w:numFmt w:val="decimal"/>
      <w:lvlText w:val="%4."/>
      <w:lvlJc w:val="left"/>
      <w:pPr>
        <w:ind w:left="2880" w:hanging="360"/>
      </w:pPr>
    </w:lvl>
    <w:lvl w:ilvl="4" w:tplc="A93025CA">
      <w:start w:val="1"/>
      <w:numFmt w:val="lowerLetter"/>
      <w:lvlText w:val="%5."/>
      <w:lvlJc w:val="left"/>
      <w:pPr>
        <w:ind w:left="3600" w:hanging="360"/>
      </w:pPr>
    </w:lvl>
    <w:lvl w:ilvl="5" w:tplc="202E021C">
      <w:start w:val="1"/>
      <w:numFmt w:val="lowerRoman"/>
      <w:lvlText w:val="%6."/>
      <w:lvlJc w:val="right"/>
      <w:pPr>
        <w:ind w:left="4320" w:hanging="180"/>
      </w:pPr>
    </w:lvl>
    <w:lvl w:ilvl="6" w:tplc="6CEAA980">
      <w:start w:val="1"/>
      <w:numFmt w:val="decimal"/>
      <w:lvlText w:val="%7."/>
      <w:lvlJc w:val="left"/>
      <w:pPr>
        <w:ind w:left="5040" w:hanging="360"/>
      </w:pPr>
    </w:lvl>
    <w:lvl w:ilvl="7" w:tplc="26CE1E02">
      <w:start w:val="1"/>
      <w:numFmt w:val="lowerLetter"/>
      <w:lvlText w:val="%8."/>
      <w:lvlJc w:val="left"/>
      <w:pPr>
        <w:ind w:left="5760" w:hanging="360"/>
      </w:pPr>
    </w:lvl>
    <w:lvl w:ilvl="8" w:tplc="8844442E">
      <w:start w:val="1"/>
      <w:numFmt w:val="lowerRoman"/>
      <w:lvlText w:val="%9."/>
      <w:lvlJc w:val="right"/>
      <w:pPr>
        <w:ind w:left="6480" w:hanging="180"/>
      </w:pPr>
    </w:lvl>
  </w:abstractNum>
  <w:abstractNum w:abstractNumId="20" w15:restartNumberingAfterBreak="0">
    <w:nsid w:val="34B846AD"/>
    <w:multiLevelType w:val="hybridMultilevel"/>
    <w:tmpl w:val="20D4DFDC"/>
    <w:lvl w:ilvl="0" w:tplc="91B2F1FA">
      <w:start w:val="1"/>
      <w:numFmt w:val="bullet"/>
      <w:lvlText w:val=""/>
      <w:lvlJc w:val="left"/>
      <w:pPr>
        <w:ind w:left="720" w:hanging="360"/>
      </w:pPr>
      <w:rPr>
        <w:rFonts w:ascii="Symbol" w:hAnsi="Symbol" w:hint="default"/>
      </w:rPr>
    </w:lvl>
    <w:lvl w:ilvl="1" w:tplc="CE924F78">
      <w:start w:val="1"/>
      <w:numFmt w:val="bullet"/>
      <w:lvlText w:val="o"/>
      <w:lvlJc w:val="left"/>
      <w:pPr>
        <w:ind w:left="1440" w:hanging="360"/>
      </w:pPr>
      <w:rPr>
        <w:rFonts w:ascii="Courier New" w:hAnsi="Courier New" w:hint="default"/>
      </w:rPr>
    </w:lvl>
    <w:lvl w:ilvl="2" w:tplc="3274E790">
      <w:start w:val="1"/>
      <w:numFmt w:val="bullet"/>
      <w:lvlText w:val=""/>
      <w:lvlJc w:val="left"/>
      <w:pPr>
        <w:ind w:left="2160" w:hanging="360"/>
      </w:pPr>
      <w:rPr>
        <w:rFonts w:ascii="Wingdings" w:hAnsi="Wingdings" w:hint="default"/>
      </w:rPr>
    </w:lvl>
    <w:lvl w:ilvl="3" w:tplc="2D9E68EE">
      <w:start w:val="1"/>
      <w:numFmt w:val="bullet"/>
      <w:lvlText w:val=""/>
      <w:lvlJc w:val="left"/>
      <w:pPr>
        <w:ind w:left="2880" w:hanging="360"/>
      </w:pPr>
      <w:rPr>
        <w:rFonts w:ascii="Symbol" w:hAnsi="Symbol" w:hint="default"/>
      </w:rPr>
    </w:lvl>
    <w:lvl w:ilvl="4" w:tplc="E7CE492E">
      <w:start w:val="1"/>
      <w:numFmt w:val="bullet"/>
      <w:lvlText w:val="o"/>
      <w:lvlJc w:val="left"/>
      <w:pPr>
        <w:ind w:left="3600" w:hanging="360"/>
      </w:pPr>
      <w:rPr>
        <w:rFonts w:ascii="Courier New" w:hAnsi="Courier New" w:hint="default"/>
      </w:rPr>
    </w:lvl>
    <w:lvl w:ilvl="5" w:tplc="F8A6ADA4">
      <w:start w:val="1"/>
      <w:numFmt w:val="bullet"/>
      <w:lvlText w:val=""/>
      <w:lvlJc w:val="left"/>
      <w:pPr>
        <w:ind w:left="4320" w:hanging="360"/>
      </w:pPr>
      <w:rPr>
        <w:rFonts w:ascii="Wingdings" w:hAnsi="Wingdings" w:hint="default"/>
      </w:rPr>
    </w:lvl>
    <w:lvl w:ilvl="6" w:tplc="FF56236E">
      <w:start w:val="1"/>
      <w:numFmt w:val="bullet"/>
      <w:lvlText w:val=""/>
      <w:lvlJc w:val="left"/>
      <w:pPr>
        <w:ind w:left="5040" w:hanging="360"/>
      </w:pPr>
      <w:rPr>
        <w:rFonts w:ascii="Symbol" w:hAnsi="Symbol" w:hint="default"/>
      </w:rPr>
    </w:lvl>
    <w:lvl w:ilvl="7" w:tplc="8E9A4A5A">
      <w:start w:val="1"/>
      <w:numFmt w:val="bullet"/>
      <w:lvlText w:val="o"/>
      <w:lvlJc w:val="left"/>
      <w:pPr>
        <w:ind w:left="5760" w:hanging="360"/>
      </w:pPr>
      <w:rPr>
        <w:rFonts w:ascii="Courier New" w:hAnsi="Courier New" w:hint="default"/>
      </w:rPr>
    </w:lvl>
    <w:lvl w:ilvl="8" w:tplc="D33C381A">
      <w:start w:val="1"/>
      <w:numFmt w:val="bullet"/>
      <w:lvlText w:val=""/>
      <w:lvlJc w:val="left"/>
      <w:pPr>
        <w:ind w:left="6480" w:hanging="360"/>
      </w:pPr>
      <w:rPr>
        <w:rFonts w:ascii="Wingdings" w:hAnsi="Wingdings" w:hint="default"/>
      </w:rPr>
    </w:lvl>
  </w:abstractNum>
  <w:abstractNum w:abstractNumId="21" w15:restartNumberingAfterBreak="0">
    <w:nsid w:val="389B5798"/>
    <w:multiLevelType w:val="hybridMultilevel"/>
    <w:tmpl w:val="4F0E3BBE"/>
    <w:lvl w:ilvl="0" w:tplc="4E22C13E">
      <w:start w:val="1"/>
      <w:numFmt w:val="bullet"/>
      <w:lvlText w:val="-"/>
      <w:lvlJc w:val="left"/>
      <w:pPr>
        <w:ind w:left="720" w:hanging="360"/>
      </w:pPr>
      <w:rPr>
        <w:rFonts w:ascii="Calibri" w:hAnsi="Calibri" w:hint="default"/>
      </w:rPr>
    </w:lvl>
    <w:lvl w:ilvl="1" w:tplc="184A3000">
      <w:start w:val="1"/>
      <w:numFmt w:val="bullet"/>
      <w:lvlText w:val="o"/>
      <w:lvlJc w:val="left"/>
      <w:pPr>
        <w:ind w:left="1440" w:hanging="360"/>
      </w:pPr>
      <w:rPr>
        <w:rFonts w:ascii="Courier New" w:hAnsi="Courier New" w:hint="default"/>
      </w:rPr>
    </w:lvl>
    <w:lvl w:ilvl="2" w:tplc="C624EDD0">
      <w:start w:val="1"/>
      <w:numFmt w:val="bullet"/>
      <w:lvlText w:val=""/>
      <w:lvlJc w:val="left"/>
      <w:pPr>
        <w:ind w:left="2160" w:hanging="360"/>
      </w:pPr>
      <w:rPr>
        <w:rFonts w:ascii="Wingdings" w:hAnsi="Wingdings" w:hint="default"/>
      </w:rPr>
    </w:lvl>
    <w:lvl w:ilvl="3" w:tplc="E76226BC">
      <w:start w:val="1"/>
      <w:numFmt w:val="bullet"/>
      <w:lvlText w:val=""/>
      <w:lvlJc w:val="left"/>
      <w:pPr>
        <w:ind w:left="2880" w:hanging="360"/>
      </w:pPr>
      <w:rPr>
        <w:rFonts w:ascii="Symbol" w:hAnsi="Symbol" w:hint="default"/>
      </w:rPr>
    </w:lvl>
    <w:lvl w:ilvl="4" w:tplc="71C860BA">
      <w:start w:val="1"/>
      <w:numFmt w:val="bullet"/>
      <w:lvlText w:val="o"/>
      <w:lvlJc w:val="left"/>
      <w:pPr>
        <w:ind w:left="3600" w:hanging="360"/>
      </w:pPr>
      <w:rPr>
        <w:rFonts w:ascii="Courier New" w:hAnsi="Courier New" w:hint="default"/>
      </w:rPr>
    </w:lvl>
    <w:lvl w:ilvl="5" w:tplc="16621122">
      <w:start w:val="1"/>
      <w:numFmt w:val="bullet"/>
      <w:lvlText w:val=""/>
      <w:lvlJc w:val="left"/>
      <w:pPr>
        <w:ind w:left="4320" w:hanging="360"/>
      </w:pPr>
      <w:rPr>
        <w:rFonts w:ascii="Wingdings" w:hAnsi="Wingdings" w:hint="default"/>
      </w:rPr>
    </w:lvl>
    <w:lvl w:ilvl="6" w:tplc="83024C16">
      <w:start w:val="1"/>
      <w:numFmt w:val="bullet"/>
      <w:lvlText w:val=""/>
      <w:lvlJc w:val="left"/>
      <w:pPr>
        <w:ind w:left="5040" w:hanging="360"/>
      </w:pPr>
      <w:rPr>
        <w:rFonts w:ascii="Symbol" w:hAnsi="Symbol" w:hint="default"/>
      </w:rPr>
    </w:lvl>
    <w:lvl w:ilvl="7" w:tplc="4036E55C">
      <w:start w:val="1"/>
      <w:numFmt w:val="bullet"/>
      <w:lvlText w:val="o"/>
      <w:lvlJc w:val="left"/>
      <w:pPr>
        <w:ind w:left="5760" w:hanging="360"/>
      </w:pPr>
      <w:rPr>
        <w:rFonts w:ascii="Courier New" w:hAnsi="Courier New" w:hint="default"/>
      </w:rPr>
    </w:lvl>
    <w:lvl w:ilvl="8" w:tplc="7AEAED68">
      <w:start w:val="1"/>
      <w:numFmt w:val="bullet"/>
      <w:lvlText w:val=""/>
      <w:lvlJc w:val="left"/>
      <w:pPr>
        <w:ind w:left="6480" w:hanging="360"/>
      </w:pPr>
      <w:rPr>
        <w:rFonts w:ascii="Wingdings" w:hAnsi="Wingdings" w:hint="default"/>
      </w:rPr>
    </w:lvl>
  </w:abstractNum>
  <w:abstractNum w:abstractNumId="22" w15:restartNumberingAfterBreak="0">
    <w:nsid w:val="39E30A0D"/>
    <w:multiLevelType w:val="hybridMultilevel"/>
    <w:tmpl w:val="8162EFA4"/>
    <w:lvl w:ilvl="0" w:tplc="0B3EA230">
      <w:start w:val="1"/>
      <w:numFmt w:val="bullet"/>
      <w:lvlText w:val="-"/>
      <w:lvlJc w:val="left"/>
      <w:pPr>
        <w:ind w:left="720" w:hanging="360"/>
      </w:pPr>
      <w:rPr>
        <w:rFonts w:ascii="&quot;Comenia Sans&quot;" w:hAnsi="&quot;Comenia Sans&quot;" w:hint="default"/>
      </w:rPr>
    </w:lvl>
    <w:lvl w:ilvl="1" w:tplc="AED24C0C">
      <w:start w:val="1"/>
      <w:numFmt w:val="bullet"/>
      <w:lvlText w:val="o"/>
      <w:lvlJc w:val="left"/>
      <w:pPr>
        <w:ind w:left="1440" w:hanging="360"/>
      </w:pPr>
      <w:rPr>
        <w:rFonts w:ascii="Courier New" w:hAnsi="Courier New" w:hint="default"/>
      </w:rPr>
    </w:lvl>
    <w:lvl w:ilvl="2" w:tplc="D2E42B9E">
      <w:start w:val="1"/>
      <w:numFmt w:val="bullet"/>
      <w:lvlText w:val=""/>
      <w:lvlJc w:val="left"/>
      <w:pPr>
        <w:ind w:left="2160" w:hanging="360"/>
      </w:pPr>
      <w:rPr>
        <w:rFonts w:ascii="Wingdings" w:hAnsi="Wingdings" w:hint="default"/>
      </w:rPr>
    </w:lvl>
    <w:lvl w:ilvl="3" w:tplc="CA7C7216">
      <w:start w:val="1"/>
      <w:numFmt w:val="bullet"/>
      <w:lvlText w:val=""/>
      <w:lvlJc w:val="left"/>
      <w:pPr>
        <w:ind w:left="2880" w:hanging="360"/>
      </w:pPr>
      <w:rPr>
        <w:rFonts w:ascii="Symbol" w:hAnsi="Symbol" w:hint="default"/>
      </w:rPr>
    </w:lvl>
    <w:lvl w:ilvl="4" w:tplc="2E8CF52A">
      <w:start w:val="1"/>
      <w:numFmt w:val="bullet"/>
      <w:lvlText w:val="o"/>
      <w:lvlJc w:val="left"/>
      <w:pPr>
        <w:ind w:left="3600" w:hanging="360"/>
      </w:pPr>
      <w:rPr>
        <w:rFonts w:ascii="Courier New" w:hAnsi="Courier New" w:hint="default"/>
      </w:rPr>
    </w:lvl>
    <w:lvl w:ilvl="5" w:tplc="10724640">
      <w:start w:val="1"/>
      <w:numFmt w:val="bullet"/>
      <w:lvlText w:val=""/>
      <w:lvlJc w:val="left"/>
      <w:pPr>
        <w:ind w:left="4320" w:hanging="360"/>
      </w:pPr>
      <w:rPr>
        <w:rFonts w:ascii="Wingdings" w:hAnsi="Wingdings" w:hint="default"/>
      </w:rPr>
    </w:lvl>
    <w:lvl w:ilvl="6" w:tplc="6966E7DC">
      <w:start w:val="1"/>
      <w:numFmt w:val="bullet"/>
      <w:lvlText w:val=""/>
      <w:lvlJc w:val="left"/>
      <w:pPr>
        <w:ind w:left="5040" w:hanging="360"/>
      </w:pPr>
      <w:rPr>
        <w:rFonts w:ascii="Symbol" w:hAnsi="Symbol" w:hint="default"/>
      </w:rPr>
    </w:lvl>
    <w:lvl w:ilvl="7" w:tplc="74F44FF6">
      <w:start w:val="1"/>
      <w:numFmt w:val="bullet"/>
      <w:lvlText w:val="o"/>
      <w:lvlJc w:val="left"/>
      <w:pPr>
        <w:ind w:left="5760" w:hanging="360"/>
      </w:pPr>
      <w:rPr>
        <w:rFonts w:ascii="Courier New" w:hAnsi="Courier New" w:hint="default"/>
      </w:rPr>
    </w:lvl>
    <w:lvl w:ilvl="8" w:tplc="E6FC1856">
      <w:start w:val="1"/>
      <w:numFmt w:val="bullet"/>
      <w:lvlText w:val=""/>
      <w:lvlJc w:val="left"/>
      <w:pPr>
        <w:ind w:left="6480" w:hanging="360"/>
      </w:pPr>
      <w:rPr>
        <w:rFonts w:ascii="Wingdings" w:hAnsi="Wingdings" w:hint="default"/>
      </w:rPr>
    </w:lvl>
  </w:abstractNum>
  <w:abstractNum w:abstractNumId="23" w15:restartNumberingAfterBreak="0">
    <w:nsid w:val="3C69459C"/>
    <w:multiLevelType w:val="hybridMultilevel"/>
    <w:tmpl w:val="7B303E74"/>
    <w:lvl w:ilvl="0" w:tplc="6DD60DE6">
      <w:start w:val="1"/>
      <w:numFmt w:val="bullet"/>
      <w:lvlText w:val="-"/>
      <w:lvlJc w:val="left"/>
      <w:pPr>
        <w:ind w:left="720" w:hanging="360"/>
      </w:pPr>
      <w:rPr>
        <w:rFonts w:ascii="Calibri" w:hAnsi="Calibri" w:hint="default"/>
      </w:rPr>
    </w:lvl>
    <w:lvl w:ilvl="1" w:tplc="72DAA366">
      <w:start w:val="1"/>
      <w:numFmt w:val="bullet"/>
      <w:lvlText w:val="o"/>
      <w:lvlJc w:val="left"/>
      <w:pPr>
        <w:ind w:left="1440" w:hanging="360"/>
      </w:pPr>
      <w:rPr>
        <w:rFonts w:ascii="Courier New" w:hAnsi="Courier New" w:hint="default"/>
      </w:rPr>
    </w:lvl>
    <w:lvl w:ilvl="2" w:tplc="0AB66DBC">
      <w:start w:val="1"/>
      <w:numFmt w:val="bullet"/>
      <w:lvlText w:val=""/>
      <w:lvlJc w:val="left"/>
      <w:pPr>
        <w:ind w:left="2160" w:hanging="360"/>
      </w:pPr>
      <w:rPr>
        <w:rFonts w:ascii="Wingdings" w:hAnsi="Wingdings" w:hint="default"/>
      </w:rPr>
    </w:lvl>
    <w:lvl w:ilvl="3" w:tplc="3EA83942">
      <w:start w:val="1"/>
      <w:numFmt w:val="bullet"/>
      <w:lvlText w:val=""/>
      <w:lvlJc w:val="left"/>
      <w:pPr>
        <w:ind w:left="2880" w:hanging="360"/>
      </w:pPr>
      <w:rPr>
        <w:rFonts w:ascii="Symbol" w:hAnsi="Symbol" w:hint="default"/>
      </w:rPr>
    </w:lvl>
    <w:lvl w:ilvl="4" w:tplc="193C9682">
      <w:start w:val="1"/>
      <w:numFmt w:val="bullet"/>
      <w:lvlText w:val="o"/>
      <w:lvlJc w:val="left"/>
      <w:pPr>
        <w:ind w:left="3600" w:hanging="360"/>
      </w:pPr>
      <w:rPr>
        <w:rFonts w:ascii="Courier New" w:hAnsi="Courier New" w:hint="default"/>
      </w:rPr>
    </w:lvl>
    <w:lvl w:ilvl="5" w:tplc="6684559C">
      <w:start w:val="1"/>
      <w:numFmt w:val="bullet"/>
      <w:lvlText w:val=""/>
      <w:lvlJc w:val="left"/>
      <w:pPr>
        <w:ind w:left="4320" w:hanging="360"/>
      </w:pPr>
      <w:rPr>
        <w:rFonts w:ascii="Wingdings" w:hAnsi="Wingdings" w:hint="default"/>
      </w:rPr>
    </w:lvl>
    <w:lvl w:ilvl="6" w:tplc="D9C046D4">
      <w:start w:val="1"/>
      <w:numFmt w:val="bullet"/>
      <w:lvlText w:val=""/>
      <w:lvlJc w:val="left"/>
      <w:pPr>
        <w:ind w:left="5040" w:hanging="360"/>
      </w:pPr>
      <w:rPr>
        <w:rFonts w:ascii="Symbol" w:hAnsi="Symbol" w:hint="default"/>
      </w:rPr>
    </w:lvl>
    <w:lvl w:ilvl="7" w:tplc="A2C61706">
      <w:start w:val="1"/>
      <w:numFmt w:val="bullet"/>
      <w:lvlText w:val="o"/>
      <w:lvlJc w:val="left"/>
      <w:pPr>
        <w:ind w:left="5760" w:hanging="360"/>
      </w:pPr>
      <w:rPr>
        <w:rFonts w:ascii="Courier New" w:hAnsi="Courier New" w:hint="default"/>
      </w:rPr>
    </w:lvl>
    <w:lvl w:ilvl="8" w:tplc="AE8CCCC4">
      <w:start w:val="1"/>
      <w:numFmt w:val="bullet"/>
      <w:lvlText w:val=""/>
      <w:lvlJc w:val="left"/>
      <w:pPr>
        <w:ind w:left="6480" w:hanging="360"/>
      </w:pPr>
      <w:rPr>
        <w:rFonts w:ascii="Wingdings" w:hAnsi="Wingdings" w:hint="default"/>
      </w:rPr>
    </w:lvl>
  </w:abstractNum>
  <w:abstractNum w:abstractNumId="24" w15:restartNumberingAfterBreak="0">
    <w:nsid w:val="3CE83E1A"/>
    <w:multiLevelType w:val="hybridMultilevel"/>
    <w:tmpl w:val="65388C50"/>
    <w:lvl w:ilvl="0" w:tplc="6E2C0A02">
      <w:start w:val="1"/>
      <w:numFmt w:val="bullet"/>
      <w:lvlText w:val="-"/>
      <w:lvlJc w:val="left"/>
      <w:pPr>
        <w:ind w:left="720" w:hanging="360"/>
      </w:pPr>
      <w:rPr>
        <w:rFonts w:ascii="Calibri" w:hAnsi="Calibri" w:hint="default"/>
      </w:rPr>
    </w:lvl>
    <w:lvl w:ilvl="1" w:tplc="5B5C4FF6">
      <w:start w:val="1"/>
      <w:numFmt w:val="bullet"/>
      <w:lvlText w:val="o"/>
      <w:lvlJc w:val="left"/>
      <w:pPr>
        <w:ind w:left="1440" w:hanging="360"/>
      </w:pPr>
      <w:rPr>
        <w:rFonts w:ascii="Courier New" w:hAnsi="Courier New" w:hint="default"/>
      </w:rPr>
    </w:lvl>
    <w:lvl w:ilvl="2" w:tplc="0ED8F15E">
      <w:start w:val="1"/>
      <w:numFmt w:val="bullet"/>
      <w:lvlText w:val=""/>
      <w:lvlJc w:val="left"/>
      <w:pPr>
        <w:ind w:left="2160" w:hanging="360"/>
      </w:pPr>
      <w:rPr>
        <w:rFonts w:ascii="Wingdings" w:hAnsi="Wingdings" w:hint="default"/>
      </w:rPr>
    </w:lvl>
    <w:lvl w:ilvl="3" w:tplc="449ED8EE">
      <w:start w:val="1"/>
      <w:numFmt w:val="bullet"/>
      <w:lvlText w:val=""/>
      <w:lvlJc w:val="left"/>
      <w:pPr>
        <w:ind w:left="2880" w:hanging="360"/>
      </w:pPr>
      <w:rPr>
        <w:rFonts w:ascii="Symbol" w:hAnsi="Symbol" w:hint="default"/>
      </w:rPr>
    </w:lvl>
    <w:lvl w:ilvl="4" w:tplc="CE8420AA">
      <w:start w:val="1"/>
      <w:numFmt w:val="bullet"/>
      <w:lvlText w:val="o"/>
      <w:lvlJc w:val="left"/>
      <w:pPr>
        <w:ind w:left="3600" w:hanging="360"/>
      </w:pPr>
      <w:rPr>
        <w:rFonts w:ascii="Courier New" w:hAnsi="Courier New" w:hint="default"/>
      </w:rPr>
    </w:lvl>
    <w:lvl w:ilvl="5" w:tplc="8492702C">
      <w:start w:val="1"/>
      <w:numFmt w:val="bullet"/>
      <w:lvlText w:val=""/>
      <w:lvlJc w:val="left"/>
      <w:pPr>
        <w:ind w:left="4320" w:hanging="360"/>
      </w:pPr>
      <w:rPr>
        <w:rFonts w:ascii="Wingdings" w:hAnsi="Wingdings" w:hint="default"/>
      </w:rPr>
    </w:lvl>
    <w:lvl w:ilvl="6" w:tplc="B1D611AE">
      <w:start w:val="1"/>
      <w:numFmt w:val="bullet"/>
      <w:lvlText w:val=""/>
      <w:lvlJc w:val="left"/>
      <w:pPr>
        <w:ind w:left="5040" w:hanging="360"/>
      </w:pPr>
      <w:rPr>
        <w:rFonts w:ascii="Symbol" w:hAnsi="Symbol" w:hint="default"/>
      </w:rPr>
    </w:lvl>
    <w:lvl w:ilvl="7" w:tplc="84A07982">
      <w:start w:val="1"/>
      <w:numFmt w:val="bullet"/>
      <w:lvlText w:val="o"/>
      <w:lvlJc w:val="left"/>
      <w:pPr>
        <w:ind w:left="5760" w:hanging="360"/>
      </w:pPr>
      <w:rPr>
        <w:rFonts w:ascii="Courier New" w:hAnsi="Courier New" w:hint="default"/>
      </w:rPr>
    </w:lvl>
    <w:lvl w:ilvl="8" w:tplc="E362D1A6">
      <w:start w:val="1"/>
      <w:numFmt w:val="bullet"/>
      <w:lvlText w:val=""/>
      <w:lvlJc w:val="left"/>
      <w:pPr>
        <w:ind w:left="6480" w:hanging="360"/>
      </w:pPr>
      <w:rPr>
        <w:rFonts w:ascii="Wingdings" w:hAnsi="Wingdings" w:hint="default"/>
      </w:rPr>
    </w:lvl>
  </w:abstractNum>
  <w:abstractNum w:abstractNumId="25" w15:restartNumberingAfterBreak="0">
    <w:nsid w:val="41B90BC0"/>
    <w:multiLevelType w:val="hybridMultilevel"/>
    <w:tmpl w:val="1220DC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31F43D7"/>
    <w:multiLevelType w:val="hybridMultilevel"/>
    <w:tmpl w:val="ADF0512A"/>
    <w:lvl w:ilvl="0" w:tplc="361AF7AA">
      <w:start w:val="1"/>
      <w:numFmt w:val="bullet"/>
      <w:lvlText w:val="-"/>
      <w:lvlJc w:val="left"/>
      <w:pPr>
        <w:ind w:left="720" w:hanging="360"/>
      </w:pPr>
      <w:rPr>
        <w:rFonts w:ascii="Calibri" w:hAnsi="Calibri" w:hint="default"/>
      </w:rPr>
    </w:lvl>
    <w:lvl w:ilvl="1" w:tplc="F30E158E">
      <w:start w:val="1"/>
      <w:numFmt w:val="bullet"/>
      <w:lvlText w:val="o"/>
      <w:lvlJc w:val="left"/>
      <w:pPr>
        <w:ind w:left="1440" w:hanging="360"/>
      </w:pPr>
      <w:rPr>
        <w:rFonts w:ascii="Courier New" w:hAnsi="Courier New" w:hint="default"/>
      </w:rPr>
    </w:lvl>
    <w:lvl w:ilvl="2" w:tplc="4C7A4EB2">
      <w:start w:val="1"/>
      <w:numFmt w:val="bullet"/>
      <w:lvlText w:val=""/>
      <w:lvlJc w:val="left"/>
      <w:pPr>
        <w:ind w:left="2160" w:hanging="360"/>
      </w:pPr>
      <w:rPr>
        <w:rFonts w:ascii="Wingdings" w:hAnsi="Wingdings" w:hint="default"/>
      </w:rPr>
    </w:lvl>
    <w:lvl w:ilvl="3" w:tplc="7C2620F8">
      <w:start w:val="1"/>
      <w:numFmt w:val="bullet"/>
      <w:lvlText w:val=""/>
      <w:lvlJc w:val="left"/>
      <w:pPr>
        <w:ind w:left="2880" w:hanging="360"/>
      </w:pPr>
      <w:rPr>
        <w:rFonts w:ascii="Symbol" w:hAnsi="Symbol" w:hint="default"/>
      </w:rPr>
    </w:lvl>
    <w:lvl w:ilvl="4" w:tplc="0AE685D2">
      <w:start w:val="1"/>
      <w:numFmt w:val="bullet"/>
      <w:lvlText w:val="o"/>
      <w:lvlJc w:val="left"/>
      <w:pPr>
        <w:ind w:left="3600" w:hanging="360"/>
      </w:pPr>
      <w:rPr>
        <w:rFonts w:ascii="Courier New" w:hAnsi="Courier New" w:hint="default"/>
      </w:rPr>
    </w:lvl>
    <w:lvl w:ilvl="5" w:tplc="3B4AE750">
      <w:start w:val="1"/>
      <w:numFmt w:val="bullet"/>
      <w:lvlText w:val=""/>
      <w:lvlJc w:val="left"/>
      <w:pPr>
        <w:ind w:left="4320" w:hanging="360"/>
      </w:pPr>
      <w:rPr>
        <w:rFonts w:ascii="Wingdings" w:hAnsi="Wingdings" w:hint="default"/>
      </w:rPr>
    </w:lvl>
    <w:lvl w:ilvl="6" w:tplc="78D858E8">
      <w:start w:val="1"/>
      <w:numFmt w:val="bullet"/>
      <w:lvlText w:val=""/>
      <w:lvlJc w:val="left"/>
      <w:pPr>
        <w:ind w:left="5040" w:hanging="360"/>
      </w:pPr>
      <w:rPr>
        <w:rFonts w:ascii="Symbol" w:hAnsi="Symbol" w:hint="default"/>
      </w:rPr>
    </w:lvl>
    <w:lvl w:ilvl="7" w:tplc="17D48F6C">
      <w:start w:val="1"/>
      <w:numFmt w:val="bullet"/>
      <w:lvlText w:val="o"/>
      <w:lvlJc w:val="left"/>
      <w:pPr>
        <w:ind w:left="5760" w:hanging="360"/>
      </w:pPr>
      <w:rPr>
        <w:rFonts w:ascii="Courier New" w:hAnsi="Courier New" w:hint="default"/>
      </w:rPr>
    </w:lvl>
    <w:lvl w:ilvl="8" w:tplc="B878584C">
      <w:start w:val="1"/>
      <w:numFmt w:val="bullet"/>
      <w:lvlText w:val=""/>
      <w:lvlJc w:val="left"/>
      <w:pPr>
        <w:ind w:left="6480" w:hanging="360"/>
      </w:pPr>
      <w:rPr>
        <w:rFonts w:ascii="Wingdings" w:hAnsi="Wingdings" w:hint="default"/>
      </w:rPr>
    </w:lvl>
  </w:abstractNum>
  <w:abstractNum w:abstractNumId="27" w15:restartNumberingAfterBreak="0">
    <w:nsid w:val="45C853A1"/>
    <w:multiLevelType w:val="hybridMultilevel"/>
    <w:tmpl w:val="E61C63C4"/>
    <w:lvl w:ilvl="0" w:tplc="2B50FBC2">
      <w:start w:val="1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5C9689A"/>
    <w:multiLevelType w:val="hybridMultilevel"/>
    <w:tmpl w:val="63AAC8B2"/>
    <w:lvl w:ilvl="0" w:tplc="008A050C">
      <w:start w:val="1"/>
      <w:numFmt w:val="bullet"/>
      <w:lvlText w:val="-"/>
      <w:lvlJc w:val="left"/>
      <w:pPr>
        <w:ind w:left="720" w:hanging="360"/>
      </w:pPr>
      <w:rPr>
        <w:rFonts w:ascii="Calibri" w:hAnsi="Calibri" w:hint="default"/>
      </w:rPr>
    </w:lvl>
    <w:lvl w:ilvl="1" w:tplc="163A0634">
      <w:start w:val="1"/>
      <w:numFmt w:val="bullet"/>
      <w:lvlText w:val="o"/>
      <w:lvlJc w:val="left"/>
      <w:pPr>
        <w:ind w:left="1440" w:hanging="360"/>
      </w:pPr>
      <w:rPr>
        <w:rFonts w:ascii="Courier New" w:hAnsi="Courier New" w:hint="default"/>
      </w:rPr>
    </w:lvl>
    <w:lvl w:ilvl="2" w:tplc="644E709A">
      <w:start w:val="1"/>
      <w:numFmt w:val="bullet"/>
      <w:lvlText w:val=""/>
      <w:lvlJc w:val="left"/>
      <w:pPr>
        <w:ind w:left="2160" w:hanging="360"/>
      </w:pPr>
      <w:rPr>
        <w:rFonts w:ascii="Wingdings" w:hAnsi="Wingdings" w:hint="default"/>
      </w:rPr>
    </w:lvl>
    <w:lvl w:ilvl="3" w:tplc="64AA53BC">
      <w:start w:val="1"/>
      <w:numFmt w:val="bullet"/>
      <w:lvlText w:val=""/>
      <w:lvlJc w:val="left"/>
      <w:pPr>
        <w:ind w:left="2880" w:hanging="360"/>
      </w:pPr>
      <w:rPr>
        <w:rFonts w:ascii="Symbol" w:hAnsi="Symbol" w:hint="default"/>
      </w:rPr>
    </w:lvl>
    <w:lvl w:ilvl="4" w:tplc="E70691CA">
      <w:start w:val="1"/>
      <w:numFmt w:val="bullet"/>
      <w:lvlText w:val="o"/>
      <w:lvlJc w:val="left"/>
      <w:pPr>
        <w:ind w:left="3600" w:hanging="360"/>
      </w:pPr>
      <w:rPr>
        <w:rFonts w:ascii="Courier New" w:hAnsi="Courier New" w:hint="default"/>
      </w:rPr>
    </w:lvl>
    <w:lvl w:ilvl="5" w:tplc="822C58A0">
      <w:start w:val="1"/>
      <w:numFmt w:val="bullet"/>
      <w:lvlText w:val=""/>
      <w:lvlJc w:val="left"/>
      <w:pPr>
        <w:ind w:left="4320" w:hanging="360"/>
      </w:pPr>
      <w:rPr>
        <w:rFonts w:ascii="Wingdings" w:hAnsi="Wingdings" w:hint="default"/>
      </w:rPr>
    </w:lvl>
    <w:lvl w:ilvl="6" w:tplc="6B5640A4">
      <w:start w:val="1"/>
      <w:numFmt w:val="bullet"/>
      <w:lvlText w:val=""/>
      <w:lvlJc w:val="left"/>
      <w:pPr>
        <w:ind w:left="5040" w:hanging="360"/>
      </w:pPr>
      <w:rPr>
        <w:rFonts w:ascii="Symbol" w:hAnsi="Symbol" w:hint="default"/>
      </w:rPr>
    </w:lvl>
    <w:lvl w:ilvl="7" w:tplc="518A7868">
      <w:start w:val="1"/>
      <w:numFmt w:val="bullet"/>
      <w:lvlText w:val="o"/>
      <w:lvlJc w:val="left"/>
      <w:pPr>
        <w:ind w:left="5760" w:hanging="360"/>
      </w:pPr>
      <w:rPr>
        <w:rFonts w:ascii="Courier New" w:hAnsi="Courier New" w:hint="default"/>
      </w:rPr>
    </w:lvl>
    <w:lvl w:ilvl="8" w:tplc="B2A4D95E">
      <w:start w:val="1"/>
      <w:numFmt w:val="bullet"/>
      <w:lvlText w:val=""/>
      <w:lvlJc w:val="left"/>
      <w:pPr>
        <w:ind w:left="6480" w:hanging="360"/>
      </w:pPr>
      <w:rPr>
        <w:rFonts w:ascii="Wingdings" w:hAnsi="Wingdings" w:hint="default"/>
      </w:rPr>
    </w:lvl>
  </w:abstractNum>
  <w:abstractNum w:abstractNumId="29" w15:restartNumberingAfterBreak="0">
    <w:nsid w:val="46ED2572"/>
    <w:multiLevelType w:val="hybridMultilevel"/>
    <w:tmpl w:val="61DC99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A346C15"/>
    <w:multiLevelType w:val="hybridMultilevel"/>
    <w:tmpl w:val="43325B4A"/>
    <w:lvl w:ilvl="0" w:tplc="F2F4FC20">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B252162"/>
    <w:multiLevelType w:val="hybridMultilevel"/>
    <w:tmpl w:val="C8062DE4"/>
    <w:lvl w:ilvl="0" w:tplc="1116CD96">
      <w:start w:val="1"/>
      <w:numFmt w:val="bullet"/>
      <w:lvlText w:val="-"/>
      <w:lvlJc w:val="left"/>
      <w:pPr>
        <w:ind w:left="720" w:hanging="360"/>
      </w:pPr>
      <w:rPr>
        <w:rFonts w:ascii="Calibri" w:hAnsi="Calibri" w:hint="default"/>
      </w:rPr>
    </w:lvl>
    <w:lvl w:ilvl="1" w:tplc="7DD6E352">
      <w:start w:val="1"/>
      <w:numFmt w:val="bullet"/>
      <w:lvlText w:val="o"/>
      <w:lvlJc w:val="left"/>
      <w:pPr>
        <w:ind w:left="1440" w:hanging="360"/>
      </w:pPr>
      <w:rPr>
        <w:rFonts w:ascii="Courier New" w:hAnsi="Courier New" w:hint="default"/>
      </w:rPr>
    </w:lvl>
    <w:lvl w:ilvl="2" w:tplc="528C52D0">
      <w:start w:val="1"/>
      <w:numFmt w:val="bullet"/>
      <w:lvlText w:val=""/>
      <w:lvlJc w:val="left"/>
      <w:pPr>
        <w:ind w:left="2160" w:hanging="360"/>
      </w:pPr>
      <w:rPr>
        <w:rFonts w:ascii="Wingdings" w:hAnsi="Wingdings" w:hint="default"/>
      </w:rPr>
    </w:lvl>
    <w:lvl w:ilvl="3" w:tplc="82B25D06">
      <w:start w:val="1"/>
      <w:numFmt w:val="bullet"/>
      <w:lvlText w:val=""/>
      <w:lvlJc w:val="left"/>
      <w:pPr>
        <w:ind w:left="2880" w:hanging="360"/>
      </w:pPr>
      <w:rPr>
        <w:rFonts w:ascii="Symbol" w:hAnsi="Symbol" w:hint="default"/>
      </w:rPr>
    </w:lvl>
    <w:lvl w:ilvl="4" w:tplc="41AE30F0">
      <w:start w:val="1"/>
      <w:numFmt w:val="bullet"/>
      <w:lvlText w:val="o"/>
      <w:lvlJc w:val="left"/>
      <w:pPr>
        <w:ind w:left="3600" w:hanging="360"/>
      </w:pPr>
      <w:rPr>
        <w:rFonts w:ascii="Courier New" w:hAnsi="Courier New" w:hint="default"/>
      </w:rPr>
    </w:lvl>
    <w:lvl w:ilvl="5" w:tplc="E71E25D8">
      <w:start w:val="1"/>
      <w:numFmt w:val="bullet"/>
      <w:lvlText w:val=""/>
      <w:lvlJc w:val="left"/>
      <w:pPr>
        <w:ind w:left="4320" w:hanging="360"/>
      </w:pPr>
      <w:rPr>
        <w:rFonts w:ascii="Wingdings" w:hAnsi="Wingdings" w:hint="default"/>
      </w:rPr>
    </w:lvl>
    <w:lvl w:ilvl="6" w:tplc="57BEAB00">
      <w:start w:val="1"/>
      <w:numFmt w:val="bullet"/>
      <w:lvlText w:val=""/>
      <w:lvlJc w:val="left"/>
      <w:pPr>
        <w:ind w:left="5040" w:hanging="360"/>
      </w:pPr>
      <w:rPr>
        <w:rFonts w:ascii="Symbol" w:hAnsi="Symbol" w:hint="default"/>
      </w:rPr>
    </w:lvl>
    <w:lvl w:ilvl="7" w:tplc="AE744BBC">
      <w:start w:val="1"/>
      <w:numFmt w:val="bullet"/>
      <w:lvlText w:val="o"/>
      <w:lvlJc w:val="left"/>
      <w:pPr>
        <w:ind w:left="5760" w:hanging="360"/>
      </w:pPr>
      <w:rPr>
        <w:rFonts w:ascii="Courier New" w:hAnsi="Courier New" w:hint="default"/>
      </w:rPr>
    </w:lvl>
    <w:lvl w:ilvl="8" w:tplc="F45AB38A">
      <w:start w:val="1"/>
      <w:numFmt w:val="bullet"/>
      <w:lvlText w:val=""/>
      <w:lvlJc w:val="left"/>
      <w:pPr>
        <w:ind w:left="6480" w:hanging="360"/>
      </w:pPr>
      <w:rPr>
        <w:rFonts w:ascii="Wingdings" w:hAnsi="Wingdings" w:hint="default"/>
      </w:rPr>
    </w:lvl>
  </w:abstractNum>
  <w:abstractNum w:abstractNumId="32" w15:restartNumberingAfterBreak="0">
    <w:nsid w:val="4CAC1B01"/>
    <w:multiLevelType w:val="hybridMultilevel"/>
    <w:tmpl w:val="6CA6A898"/>
    <w:lvl w:ilvl="0" w:tplc="5CBAE88E">
      <w:start w:val="1"/>
      <w:numFmt w:val="bullet"/>
      <w:lvlText w:val="-"/>
      <w:lvlJc w:val="left"/>
      <w:pPr>
        <w:ind w:left="720" w:hanging="360"/>
      </w:pPr>
      <w:rPr>
        <w:rFonts w:ascii="Calibri" w:hAnsi="Calibri" w:hint="default"/>
      </w:rPr>
    </w:lvl>
    <w:lvl w:ilvl="1" w:tplc="54989F4C">
      <w:start w:val="1"/>
      <w:numFmt w:val="bullet"/>
      <w:lvlText w:val="o"/>
      <w:lvlJc w:val="left"/>
      <w:pPr>
        <w:ind w:left="1440" w:hanging="360"/>
      </w:pPr>
      <w:rPr>
        <w:rFonts w:ascii="Courier New" w:hAnsi="Courier New" w:hint="default"/>
      </w:rPr>
    </w:lvl>
    <w:lvl w:ilvl="2" w:tplc="98BCDD06">
      <w:start w:val="1"/>
      <w:numFmt w:val="bullet"/>
      <w:lvlText w:val=""/>
      <w:lvlJc w:val="left"/>
      <w:pPr>
        <w:ind w:left="2160" w:hanging="360"/>
      </w:pPr>
      <w:rPr>
        <w:rFonts w:ascii="Wingdings" w:hAnsi="Wingdings" w:hint="default"/>
      </w:rPr>
    </w:lvl>
    <w:lvl w:ilvl="3" w:tplc="BECE7F80">
      <w:start w:val="1"/>
      <w:numFmt w:val="bullet"/>
      <w:lvlText w:val=""/>
      <w:lvlJc w:val="left"/>
      <w:pPr>
        <w:ind w:left="2880" w:hanging="360"/>
      </w:pPr>
      <w:rPr>
        <w:rFonts w:ascii="Symbol" w:hAnsi="Symbol" w:hint="default"/>
      </w:rPr>
    </w:lvl>
    <w:lvl w:ilvl="4" w:tplc="C4A6CEF4">
      <w:start w:val="1"/>
      <w:numFmt w:val="bullet"/>
      <w:lvlText w:val="o"/>
      <w:lvlJc w:val="left"/>
      <w:pPr>
        <w:ind w:left="3600" w:hanging="360"/>
      </w:pPr>
      <w:rPr>
        <w:rFonts w:ascii="Courier New" w:hAnsi="Courier New" w:hint="default"/>
      </w:rPr>
    </w:lvl>
    <w:lvl w:ilvl="5" w:tplc="DC507AEE">
      <w:start w:val="1"/>
      <w:numFmt w:val="bullet"/>
      <w:lvlText w:val=""/>
      <w:lvlJc w:val="left"/>
      <w:pPr>
        <w:ind w:left="4320" w:hanging="360"/>
      </w:pPr>
      <w:rPr>
        <w:rFonts w:ascii="Wingdings" w:hAnsi="Wingdings" w:hint="default"/>
      </w:rPr>
    </w:lvl>
    <w:lvl w:ilvl="6" w:tplc="7F3E0AFA">
      <w:start w:val="1"/>
      <w:numFmt w:val="bullet"/>
      <w:lvlText w:val=""/>
      <w:lvlJc w:val="left"/>
      <w:pPr>
        <w:ind w:left="5040" w:hanging="360"/>
      </w:pPr>
      <w:rPr>
        <w:rFonts w:ascii="Symbol" w:hAnsi="Symbol" w:hint="default"/>
      </w:rPr>
    </w:lvl>
    <w:lvl w:ilvl="7" w:tplc="59F47F4A">
      <w:start w:val="1"/>
      <w:numFmt w:val="bullet"/>
      <w:lvlText w:val="o"/>
      <w:lvlJc w:val="left"/>
      <w:pPr>
        <w:ind w:left="5760" w:hanging="360"/>
      </w:pPr>
      <w:rPr>
        <w:rFonts w:ascii="Courier New" w:hAnsi="Courier New" w:hint="default"/>
      </w:rPr>
    </w:lvl>
    <w:lvl w:ilvl="8" w:tplc="97BA3A6E">
      <w:start w:val="1"/>
      <w:numFmt w:val="bullet"/>
      <w:lvlText w:val=""/>
      <w:lvlJc w:val="left"/>
      <w:pPr>
        <w:ind w:left="6480" w:hanging="360"/>
      </w:pPr>
      <w:rPr>
        <w:rFonts w:ascii="Wingdings" w:hAnsi="Wingdings" w:hint="default"/>
      </w:rPr>
    </w:lvl>
  </w:abstractNum>
  <w:abstractNum w:abstractNumId="33" w15:restartNumberingAfterBreak="0">
    <w:nsid w:val="4EFE1B0E"/>
    <w:multiLevelType w:val="hybridMultilevel"/>
    <w:tmpl w:val="35CA0282"/>
    <w:lvl w:ilvl="0" w:tplc="9DE49A36">
      <w:start w:val="1"/>
      <w:numFmt w:val="decimal"/>
      <w:lvlText w:val="%1."/>
      <w:lvlJc w:val="left"/>
      <w:pPr>
        <w:ind w:left="720" w:hanging="360"/>
      </w:pPr>
    </w:lvl>
    <w:lvl w:ilvl="1" w:tplc="7A06A398">
      <w:start w:val="1"/>
      <w:numFmt w:val="lowerLetter"/>
      <w:lvlText w:val="%2."/>
      <w:lvlJc w:val="left"/>
      <w:pPr>
        <w:ind w:left="1440" w:hanging="360"/>
      </w:pPr>
    </w:lvl>
    <w:lvl w:ilvl="2" w:tplc="727ED9E0">
      <w:start w:val="1"/>
      <w:numFmt w:val="lowerRoman"/>
      <w:lvlText w:val="%3."/>
      <w:lvlJc w:val="right"/>
      <w:pPr>
        <w:ind w:left="2160" w:hanging="180"/>
      </w:pPr>
    </w:lvl>
    <w:lvl w:ilvl="3" w:tplc="08D65184">
      <w:start w:val="1"/>
      <w:numFmt w:val="decimal"/>
      <w:lvlText w:val="%4."/>
      <w:lvlJc w:val="left"/>
      <w:pPr>
        <w:ind w:left="2880" w:hanging="360"/>
      </w:pPr>
    </w:lvl>
    <w:lvl w:ilvl="4" w:tplc="CED410AE">
      <w:start w:val="1"/>
      <w:numFmt w:val="lowerLetter"/>
      <w:lvlText w:val="%5."/>
      <w:lvlJc w:val="left"/>
      <w:pPr>
        <w:ind w:left="3600" w:hanging="360"/>
      </w:pPr>
    </w:lvl>
    <w:lvl w:ilvl="5" w:tplc="49025B9A">
      <w:start w:val="1"/>
      <w:numFmt w:val="lowerRoman"/>
      <w:lvlText w:val="%6."/>
      <w:lvlJc w:val="right"/>
      <w:pPr>
        <w:ind w:left="4320" w:hanging="180"/>
      </w:pPr>
    </w:lvl>
    <w:lvl w:ilvl="6" w:tplc="77E054AE">
      <w:start w:val="1"/>
      <w:numFmt w:val="decimal"/>
      <w:lvlText w:val="%7."/>
      <w:lvlJc w:val="left"/>
      <w:pPr>
        <w:ind w:left="5040" w:hanging="360"/>
      </w:pPr>
    </w:lvl>
    <w:lvl w:ilvl="7" w:tplc="FC305DD6">
      <w:start w:val="1"/>
      <w:numFmt w:val="lowerLetter"/>
      <w:lvlText w:val="%8."/>
      <w:lvlJc w:val="left"/>
      <w:pPr>
        <w:ind w:left="5760" w:hanging="360"/>
      </w:pPr>
    </w:lvl>
    <w:lvl w:ilvl="8" w:tplc="40C42CFA">
      <w:start w:val="1"/>
      <w:numFmt w:val="lowerRoman"/>
      <w:lvlText w:val="%9."/>
      <w:lvlJc w:val="right"/>
      <w:pPr>
        <w:ind w:left="6480" w:hanging="180"/>
      </w:pPr>
    </w:lvl>
  </w:abstractNum>
  <w:abstractNum w:abstractNumId="34" w15:restartNumberingAfterBreak="0">
    <w:nsid w:val="51E75DCB"/>
    <w:multiLevelType w:val="hybridMultilevel"/>
    <w:tmpl w:val="FD0C8372"/>
    <w:lvl w:ilvl="0" w:tplc="52BE921A">
      <w:start w:val="1"/>
      <w:numFmt w:val="decimal"/>
      <w:lvlText w:val="%1."/>
      <w:lvlJc w:val="left"/>
      <w:pPr>
        <w:ind w:left="720" w:hanging="360"/>
      </w:pPr>
    </w:lvl>
    <w:lvl w:ilvl="1" w:tplc="8F46FB18">
      <w:start w:val="1"/>
      <w:numFmt w:val="lowerLetter"/>
      <w:lvlText w:val="%2."/>
      <w:lvlJc w:val="left"/>
      <w:pPr>
        <w:ind w:left="1440" w:hanging="360"/>
      </w:pPr>
    </w:lvl>
    <w:lvl w:ilvl="2" w:tplc="89200E22">
      <w:start w:val="1"/>
      <w:numFmt w:val="lowerRoman"/>
      <w:lvlText w:val="%3."/>
      <w:lvlJc w:val="right"/>
      <w:pPr>
        <w:ind w:left="2160" w:hanging="180"/>
      </w:pPr>
    </w:lvl>
    <w:lvl w:ilvl="3" w:tplc="8D709EDC">
      <w:start w:val="1"/>
      <w:numFmt w:val="decimal"/>
      <w:lvlText w:val="%4."/>
      <w:lvlJc w:val="left"/>
      <w:pPr>
        <w:ind w:left="2880" w:hanging="360"/>
      </w:pPr>
    </w:lvl>
    <w:lvl w:ilvl="4" w:tplc="0E9850A4">
      <w:start w:val="1"/>
      <w:numFmt w:val="lowerLetter"/>
      <w:lvlText w:val="%5."/>
      <w:lvlJc w:val="left"/>
      <w:pPr>
        <w:ind w:left="3600" w:hanging="360"/>
      </w:pPr>
    </w:lvl>
    <w:lvl w:ilvl="5" w:tplc="10C00836">
      <w:start w:val="1"/>
      <w:numFmt w:val="lowerRoman"/>
      <w:lvlText w:val="%6."/>
      <w:lvlJc w:val="right"/>
      <w:pPr>
        <w:ind w:left="4320" w:hanging="180"/>
      </w:pPr>
    </w:lvl>
    <w:lvl w:ilvl="6" w:tplc="3C8C437E">
      <w:start w:val="1"/>
      <w:numFmt w:val="decimal"/>
      <w:lvlText w:val="%7."/>
      <w:lvlJc w:val="left"/>
      <w:pPr>
        <w:ind w:left="5040" w:hanging="360"/>
      </w:pPr>
    </w:lvl>
    <w:lvl w:ilvl="7" w:tplc="9F4CCED8">
      <w:start w:val="1"/>
      <w:numFmt w:val="lowerLetter"/>
      <w:lvlText w:val="%8."/>
      <w:lvlJc w:val="left"/>
      <w:pPr>
        <w:ind w:left="5760" w:hanging="360"/>
      </w:pPr>
    </w:lvl>
    <w:lvl w:ilvl="8" w:tplc="C6BA74C2">
      <w:start w:val="1"/>
      <w:numFmt w:val="lowerRoman"/>
      <w:lvlText w:val="%9."/>
      <w:lvlJc w:val="right"/>
      <w:pPr>
        <w:ind w:left="6480" w:hanging="180"/>
      </w:pPr>
    </w:lvl>
  </w:abstractNum>
  <w:abstractNum w:abstractNumId="35" w15:restartNumberingAfterBreak="0">
    <w:nsid w:val="56BE0EF1"/>
    <w:multiLevelType w:val="hybridMultilevel"/>
    <w:tmpl w:val="E6EC77CA"/>
    <w:lvl w:ilvl="0" w:tplc="FE640F8A">
      <w:start w:val="1"/>
      <w:numFmt w:val="bullet"/>
      <w:lvlText w:val=""/>
      <w:lvlJc w:val="left"/>
      <w:pPr>
        <w:ind w:left="720" w:hanging="360"/>
      </w:pPr>
      <w:rPr>
        <w:rFonts w:ascii="Symbol" w:hAnsi="Symbol" w:hint="default"/>
      </w:rPr>
    </w:lvl>
    <w:lvl w:ilvl="1" w:tplc="894CCAF0">
      <w:start w:val="1"/>
      <w:numFmt w:val="bullet"/>
      <w:lvlText w:val="o"/>
      <w:lvlJc w:val="left"/>
      <w:pPr>
        <w:ind w:left="1440" w:hanging="360"/>
      </w:pPr>
      <w:rPr>
        <w:rFonts w:ascii="Courier New" w:hAnsi="Courier New" w:hint="default"/>
      </w:rPr>
    </w:lvl>
    <w:lvl w:ilvl="2" w:tplc="DC041F2E">
      <w:start w:val="1"/>
      <w:numFmt w:val="bullet"/>
      <w:lvlText w:val=""/>
      <w:lvlJc w:val="left"/>
      <w:pPr>
        <w:ind w:left="2160" w:hanging="360"/>
      </w:pPr>
      <w:rPr>
        <w:rFonts w:ascii="Wingdings" w:hAnsi="Wingdings" w:hint="default"/>
      </w:rPr>
    </w:lvl>
    <w:lvl w:ilvl="3" w:tplc="B3DC8E00">
      <w:start w:val="1"/>
      <w:numFmt w:val="bullet"/>
      <w:lvlText w:val=""/>
      <w:lvlJc w:val="left"/>
      <w:pPr>
        <w:ind w:left="2880" w:hanging="360"/>
      </w:pPr>
      <w:rPr>
        <w:rFonts w:ascii="Symbol" w:hAnsi="Symbol" w:hint="default"/>
      </w:rPr>
    </w:lvl>
    <w:lvl w:ilvl="4" w:tplc="18BAFFCC">
      <w:start w:val="1"/>
      <w:numFmt w:val="bullet"/>
      <w:lvlText w:val="o"/>
      <w:lvlJc w:val="left"/>
      <w:pPr>
        <w:ind w:left="3600" w:hanging="360"/>
      </w:pPr>
      <w:rPr>
        <w:rFonts w:ascii="Courier New" w:hAnsi="Courier New" w:hint="default"/>
      </w:rPr>
    </w:lvl>
    <w:lvl w:ilvl="5" w:tplc="C5340356">
      <w:start w:val="1"/>
      <w:numFmt w:val="bullet"/>
      <w:lvlText w:val=""/>
      <w:lvlJc w:val="left"/>
      <w:pPr>
        <w:ind w:left="4320" w:hanging="360"/>
      </w:pPr>
      <w:rPr>
        <w:rFonts w:ascii="Wingdings" w:hAnsi="Wingdings" w:hint="default"/>
      </w:rPr>
    </w:lvl>
    <w:lvl w:ilvl="6" w:tplc="4926AB68">
      <w:start w:val="1"/>
      <w:numFmt w:val="bullet"/>
      <w:lvlText w:val=""/>
      <w:lvlJc w:val="left"/>
      <w:pPr>
        <w:ind w:left="5040" w:hanging="360"/>
      </w:pPr>
      <w:rPr>
        <w:rFonts w:ascii="Symbol" w:hAnsi="Symbol" w:hint="default"/>
      </w:rPr>
    </w:lvl>
    <w:lvl w:ilvl="7" w:tplc="4E5C8F3E">
      <w:start w:val="1"/>
      <w:numFmt w:val="bullet"/>
      <w:lvlText w:val="o"/>
      <w:lvlJc w:val="left"/>
      <w:pPr>
        <w:ind w:left="5760" w:hanging="360"/>
      </w:pPr>
      <w:rPr>
        <w:rFonts w:ascii="Courier New" w:hAnsi="Courier New" w:hint="default"/>
      </w:rPr>
    </w:lvl>
    <w:lvl w:ilvl="8" w:tplc="AA8E80CC">
      <w:start w:val="1"/>
      <w:numFmt w:val="bullet"/>
      <w:lvlText w:val=""/>
      <w:lvlJc w:val="left"/>
      <w:pPr>
        <w:ind w:left="6480" w:hanging="360"/>
      </w:pPr>
      <w:rPr>
        <w:rFonts w:ascii="Wingdings" w:hAnsi="Wingdings" w:hint="default"/>
      </w:rPr>
    </w:lvl>
  </w:abstractNum>
  <w:abstractNum w:abstractNumId="36" w15:restartNumberingAfterBreak="0">
    <w:nsid w:val="5B8264E3"/>
    <w:multiLevelType w:val="hybridMultilevel"/>
    <w:tmpl w:val="338257C2"/>
    <w:lvl w:ilvl="0" w:tplc="27AC632E">
      <w:start w:val="1"/>
      <w:numFmt w:val="bullet"/>
      <w:lvlText w:val="-"/>
      <w:lvlJc w:val="left"/>
      <w:pPr>
        <w:ind w:left="720" w:hanging="360"/>
      </w:pPr>
      <w:rPr>
        <w:rFonts w:ascii="Calibri" w:hAnsi="Calibri" w:hint="default"/>
      </w:rPr>
    </w:lvl>
    <w:lvl w:ilvl="1" w:tplc="5E4C1604">
      <w:start w:val="1"/>
      <w:numFmt w:val="bullet"/>
      <w:lvlText w:val="o"/>
      <w:lvlJc w:val="left"/>
      <w:pPr>
        <w:ind w:left="1440" w:hanging="360"/>
      </w:pPr>
      <w:rPr>
        <w:rFonts w:ascii="Courier New" w:hAnsi="Courier New" w:hint="default"/>
      </w:rPr>
    </w:lvl>
    <w:lvl w:ilvl="2" w:tplc="EE5276CE">
      <w:start w:val="1"/>
      <w:numFmt w:val="bullet"/>
      <w:lvlText w:val=""/>
      <w:lvlJc w:val="left"/>
      <w:pPr>
        <w:ind w:left="2160" w:hanging="360"/>
      </w:pPr>
      <w:rPr>
        <w:rFonts w:ascii="Wingdings" w:hAnsi="Wingdings" w:hint="default"/>
      </w:rPr>
    </w:lvl>
    <w:lvl w:ilvl="3" w:tplc="37181ADE">
      <w:start w:val="1"/>
      <w:numFmt w:val="bullet"/>
      <w:lvlText w:val=""/>
      <w:lvlJc w:val="left"/>
      <w:pPr>
        <w:ind w:left="2880" w:hanging="360"/>
      </w:pPr>
      <w:rPr>
        <w:rFonts w:ascii="Symbol" w:hAnsi="Symbol" w:hint="default"/>
      </w:rPr>
    </w:lvl>
    <w:lvl w:ilvl="4" w:tplc="22F2240C">
      <w:start w:val="1"/>
      <w:numFmt w:val="bullet"/>
      <w:lvlText w:val="o"/>
      <w:lvlJc w:val="left"/>
      <w:pPr>
        <w:ind w:left="3600" w:hanging="360"/>
      </w:pPr>
      <w:rPr>
        <w:rFonts w:ascii="Courier New" w:hAnsi="Courier New" w:hint="default"/>
      </w:rPr>
    </w:lvl>
    <w:lvl w:ilvl="5" w:tplc="565C86BC">
      <w:start w:val="1"/>
      <w:numFmt w:val="bullet"/>
      <w:lvlText w:val=""/>
      <w:lvlJc w:val="left"/>
      <w:pPr>
        <w:ind w:left="4320" w:hanging="360"/>
      </w:pPr>
      <w:rPr>
        <w:rFonts w:ascii="Wingdings" w:hAnsi="Wingdings" w:hint="default"/>
      </w:rPr>
    </w:lvl>
    <w:lvl w:ilvl="6" w:tplc="60F649A6">
      <w:start w:val="1"/>
      <w:numFmt w:val="bullet"/>
      <w:lvlText w:val=""/>
      <w:lvlJc w:val="left"/>
      <w:pPr>
        <w:ind w:left="5040" w:hanging="360"/>
      </w:pPr>
      <w:rPr>
        <w:rFonts w:ascii="Symbol" w:hAnsi="Symbol" w:hint="default"/>
      </w:rPr>
    </w:lvl>
    <w:lvl w:ilvl="7" w:tplc="E514F64A">
      <w:start w:val="1"/>
      <w:numFmt w:val="bullet"/>
      <w:lvlText w:val="o"/>
      <w:lvlJc w:val="left"/>
      <w:pPr>
        <w:ind w:left="5760" w:hanging="360"/>
      </w:pPr>
      <w:rPr>
        <w:rFonts w:ascii="Courier New" w:hAnsi="Courier New" w:hint="default"/>
      </w:rPr>
    </w:lvl>
    <w:lvl w:ilvl="8" w:tplc="306CF7EC">
      <w:start w:val="1"/>
      <w:numFmt w:val="bullet"/>
      <w:lvlText w:val=""/>
      <w:lvlJc w:val="left"/>
      <w:pPr>
        <w:ind w:left="6480" w:hanging="360"/>
      </w:pPr>
      <w:rPr>
        <w:rFonts w:ascii="Wingdings" w:hAnsi="Wingdings" w:hint="default"/>
      </w:rPr>
    </w:lvl>
  </w:abstractNum>
  <w:abstractNum w:abstractNumId="37" w15:restartNumberingAfterBreak="0">
    <w:nsid w:val="61442882"/>
    <w:multiLevelType w:val="hybridMultilevel"/>
    <w:tmpl w:val="8898C800"/>
    <w:lvl w:ilvl="0" w:tplc="239207EE">
      <w:start w:val="1"/>
      <w:numFmt w:val="bullet"/>
      <w:lvlText w:val="·"/>
      <w:lvlJc w:val="left"/>
      <w:pPr>
        <w:ind w:left="720" w:hanging="360"/>
      </w:pPr>
      <w:rPr>
        <w:rFonts w:ascii="Symbol" w:hAnsi="Symbol" w:hint="default"/>
      </w:rPr>
    </w:lvl>
    <w:lvl w:ilvl="1" w:tplc="761C7B10">
      <w:start w:val="1"/>
      <w:numFmt w:val="bullet"/>
      <w:lvlText w:val="o"/>
      <w:lvlJc w:val="left"/>
      <w:pPr>
        <w:ind w:left="1440" w:hanging="360"/>
      </w:pPr>
      <w:rPr>
        <w:rFonts w:ascii="Courier New" w:hAnsi="Courier New" w:hint="default"/>
      </w:rPr>
    </w:lvl>
    <w:lvl w:ilvl="2" w:tplc="BAA8326A">
      <w:start w:val="1"/>
      <w:numFmt w:val="bullet"/>
      <w:lvlText w:val=""/>
      <w:lvlJc w:val="left"/>
      <w:pPr>
        <w:ind w:left="2160" w:hanging="360"/>
      </w:pPr>
      <w:rPr>
        <w:rFonts w:ascii="Wingdings" w:hAnsi="Wingdings" w:hint="default"/>
      </w:rPr>
    </w:lvl>
    <w:lvl w:ilvl="3" w:tplc="51D2469C">
      <w:start w:val="1"/>
      <w:numFmt w:val="bullet"/>
      <w:lvlText w:val=""/>
      <w:lvlJc w:val="left"/>
      <w:pPr>
        <w:ind w:left="2880" w:hanging="360"/>
      </w:pPr>
      <w:rPr>
        <w:rFonts w:ascii="Symbol" w:hAnsi="Symbol" w:hint="default"/>
      </w:rPr>
    </w:lvl>
    <w:lvl w:ilvl="4" w:tplc="3E84C5DA">
      <w:start w:val="1"/>
      <w:numFmt w:val="bullet"/>
      <w:lvlText w:val="o"/>
      <w:lvlJc w:val="left"/>
      <w:pPr>
        <w:ind w:left="3600" w:hanging="360"/>
      </w:pPr>
      <w:rPr>
        <w:rFonts w:ascii="Courier New" w:hAnsi="Courier New" w:hint="default"/>
      </w:rPr>
    </w:lvl>
    <w:lvl w:ilvl="5" w:tplc="F2E28F02">
      <w:start w:val="1"/>
      <w:numFmt w:val="bullet"/>
      <w:lvlText w:val=""/>
      <w:lvlJc w:val="left"/>
      <w:pPr>
        <w:ind w:left="4320" w:hanging="360"/>
      </w:pPr>
      <w:rPr>
        <w:rFonts w:ascii="Wingdings" w:hAnsi="Wingdings" w:hint="default"/>
      </w:rPr>
    </w:lvl>
    <w:lvl w:ilvl="6" w:tplc="DB5AA228">
      <w:start w:val="1"/>
      <w:numFmt w:val="bullet"/>
      <w:lvlText w:val=""/>
      <w:lvlJc w:val="left"/>
      <w:pPr>
        <w:ind w:left="5040" w:hanging="360"/>
      </w:pPr>
      <w:rPr>
        <w:rFonts w:ascii="Symbol" w:hAnsi="Symbol" w:hint="default"/>
      </w:rPr>
    </w:lvl>
    <w:lvl w:ilvl="7" w:tplc="529A6342">
      <w:start w:val="1"/>
      <w:numFmt w:val="bullet"/>
      <w:lvlText w:val="o"/>
      <w:lvlJc w:val="left"/>
      <w:pPr>
        <w:ind w:left="5760" w:hanging="360"/>
      </w:pPr>
      <w:rPr>
        <w:rFonts w:ascii="Courier New" w:hAnsi="Courier New" w:hint="default"/>
      </w:rPr>
    </w:lvl>
    <w:lvl w:ilvl="8" w:tplc="6AF6D69E">
      <w:start w:val="1"/>
      <w:numFmt w:val="bullet"/>
      <w:lvlText w:val=""/>
      <w:lvlJc w:val="left"/>
      <w:pPr>
        <w:ind w:left="6480" w:hanging="360"/>
      </w:pPr>
      <w:rPr>
        <w:rFonts w:ascii="Wingdings" w:hAnsi="Wingdings" w:hint="default"/>
      </w:rPr>
    </w:lvl>
  </w:abstractNum>
  <w:abstractNum w:abstractNumId="38" w15:restartNumberingAfterBreak="0">
    <w:nsid w:val="633D6DF6"/>
    <w:multiLevelType w:val="hybridMultilevel"/>
    <w:tmpl w:val="8F54173C"/>
    <w:lvl w:ilvl="0" w:tplc="A1B404E4">
      <w:start w:val="1"/>
      <w:numFmt w:val="decimal"/>
      <w:lvlText w:val="%1."/>
      <w:lvlJc w:val="left"/>
      <w:pPr>
        <w:ind w:left="720" w:hanging="360"/>
      </w:pPr>
    </w:lvl>
    <w:lvl w:ilvl="1" w:tplc="10A85074">
      <w:start w:val="1"/>
      <w:numFmt w:val="lowerLetter"/>
      <w:lvlText w:val="%2."/>
      <w:lvlJc w:val="left"/>
      <w:pPr>
        <w:ind w:left="1440" w:hanging="360"/>
      </w:pPr>
    </w:lvl>
    <w:lvl w:ilvl="2" w:tplc="FC2A8C44">
      <w:start w:val="1"/>
      <w:numFmt w:val="lowerRoman"/>
      <w:lvlText w:val="%3."/>
      <w:lvlJc w:val="right"/>
      <w:pPr>
        <w:ind w:left="2160" w:hanging="180"/>
      </w:pPr>
    </w:lvl>
    <w:lvl w:ilvl="3" w:tplc="B6684A56">
      <w:start w:val="1"/>
      <w:numFmt w:val="decimal"/>
      <w:lvlText w:val="%4."/>
      <w:lvlJc w:val="left"/>
      <w:pPr>
        <w:ind w:left="2880" w:hanging="360"/>
      </w:pPr>
    </w:lvl>
    <w:lvl w:ilvl="4" w:tplc="3FA6249A">
      <w:start w:val="1"/>
      <w:numFmt w:val="lowerLetter"/>
      <w:lvlText w:val="%5."/>
      <w:lvlJc w:val="left"/>
      <w:pPr>
        <w:ind w:left="3600" w:hanging="360"/>
      </w:pPr>
    </w:lvl>
    <w:lvl w:ilvl="5" w:tplc="ABD6C3A6">
      <w:start w:val="1"/>
      <w:numFmt w:val="lowerRoman"/>
      <w:lvlText w:val="%6."/>
      <w:lvlJc w:val="right"/>
      <w:pPr>
        <w:ind w:left="4320" w:hanging="180"/>
      </w:pPr>
    </w:lvl>
    <w:lvl w:ilvl="6" w:tplc="505AE286">
      <w:start w:val="1"/>
      <w:numFmt w:val="decimal"/>
      <w:lvlText w:val="%7."/>
      <w:lvlJc w:val="left"/>
      <w:pPr>
        <w:ind w:left="5040" w:hanging="360"/>
      </w:pPr>
    </w:lvl>
    <w:lvl w:ilvl="7" w:tplc="D19625A0">
      <w:start w:val="1"/>
      <w:numFmt w:val="lowerLetter"/>
      <w:lvlText w:val="%8."/>
      <w:lvlJc w:val="left"/>
      <w:pPr>
        <w:ind w:left="5760" w:hanging="360"/>
      </w:pPr>
    </w:lvl>
    <w:lvl w:ilvl="8" w:tplc="D08042C4">
      <w:start w:val="1"/>
      <w:numFmt w:val="lowerRoman"/>
      <w:lvlText w:val="%9."/>
      <w:lvlJc w:val="right"/>
      <w:pPr>
        <w:ind w:left="6480" w:hanging="180"/>
      </w:pPr>
    </w:lvl>
  </w:abstractNum>
  <w:abstractNum w:abstractNumId="39" w15:restartNumberingAfterBreak="0">
    <w:nsid w:val="64694F75"/>
    <w:multiLevelType w:val="hybridMultilevel"/>
    <w:tmpl w:val="0C6E1BCC"/>
    <w:lvl w:ilvl="0" w:tplc="CBC254C0">
      <w:start w:val="1"/>
      <w:numFmt w:val="bullet"/>
      <w:lvlText w:val=""/>
      <w:lvlJc w:val="left"/>
      <w:pPr>
        <w:ind w:left="720" w:hanging="360"/>
      </w:pPr>
      <w:rPr>
        <w:rFonts w:ascii="Symbol" w:hAnsi="Symbol" w:hint="default"/>
      </w:rPr>
    </w:lvl>
    <w:lvl w:ilvl="1" w:tplc="BFB2B2B0">
      <w:start w:val="1"/>
      <w:numFmt w:val="bullet"/>
      <w:lvlText w:val="o"/>
      <w:lvlJc w:val="left"/>
      <w:pPr>
        <w:ind w:left="1440" w:hanging="360"/>
      </w:pPr>
      <w:rPr>
        <w:rFonts w:ascii="Courier New" w:hAnsi="Courier New" w:hint="default"/>
      </w:rPr>
    </w:lvl>
    <w:lvl w:ilvl="2" w:tplc="92CC35E6">
      <w:start w:val="1"/>
      <w:numFmt w:val="bullet"/>
      <w:lvlText w:val=""/>
      <w:lvlJc w:val="left"/>
      <w:pPr>
        <w:ind w:left="2160" w:hanging="360"/>
      </w:pPr>
      <w:rPr>
        <w:rFonts w:ascii="Wingdings" w:hAnsi="Wingdings" w:hint="default"/>
      </w:rPr>
    </w:lvl>
    <w:lvl w:ilvl="3" w:tplc="0D7EEB40">
      <w:start w:val="1"/>
      <w:numFmt w:val="bullet"/>
      <w:lvlText w:val=""/>
      <w:lvlJc w:val="left"/>
      <w:pPr>
        <w:ind w:left="2880" w:hanging="360"/>
      </w:pPr>
      <w:rPr>
        <w:rFonts w:ascii="Symbol" w:hAnsi="Symbol" w:hint="default"/>
      </w:rPr>
    </w:lvl>
    <w:lvl w:ilvl="4" w:tplc="B3D226F2">
      <w:start w:val="1"/>
      <w:numFmt w:val="bullet"/>
      <w:lvlText w:val="o"/>
      <w:lvlJc w:val="left"/>
      <w:pPr>
        <w:ind w:left="3600" w:hanging="360"/>
      </w:pPr>
      <w:rPr>
        <w:rFonts w:ascii="Courier New" w:hAnsi="Courier New" w:hint="default"/>
      </w:rPr>
    </w:lvl>
    <w:lvl w:ilvl="5" w:tplc="5F04B2B6">
      <w:start w:val="1"/>
      <w:numFmt w:val="bullet"/>
      <w:lvlText w:val=""/>
      <w:lvlJc w:val="left"/>
      <w:pPr>
        <w:ind w:left="4320" w:hanging="360"/>
      </w:pPr>
      <w:rPr>
        <w:rFonts w:ascii="Wingdings" w:hAnsi="Wingdings" w:hint="default"/>
      </w:rPr>
    </w:lvl>
    <w:lvl w:ilvl="6" w:tplc="85B04066">
      <w:start w:val="1"/>
      <w:numFmt w:val="bullet"/>
      <w:lvlText w:val=""/>
      <w:lvlJc w:val="left"/>
      <w:pPr>
        <w:ind w:left="5040" w:hanging="360"/>
      </w:pPr>
      <w:rPr>
        <w:rFonts w:ascii="Symbol" w:hAnsi="Symbol" w:hint="default"/>
      </w:rPr>
    </w:lvl>
    <w:lvl w:ilvl="7" w:tplc="FDAAFA74">
      <w:start w:val="1"/>
      <w:numFmt w:val="bullet"/>
      <w:lvlText w:val="o"/>
      <w:lvlJc w:val="left"/>
      <w:pPr>
        <w:ind w:left="5760" w:hanging="360"/>
      </w:pPr>
      <w:rPr>
        <w:rFonts w:ascii="Courier New" w:hAnsi="Courier New" w:hint="default"/>
      </w:rPr>
    </w:lvl>
    <w:lvl w:ilvl="8" w:tplc="D21AAA12">
      <w:start w:val="1"/>
      <w:numFmt w:val="bullet"/>
      <w:lvlText w:val=""/>
      <w:lvlJc w:val="left"/>
      <w:pPr>
        <w:ind w:left="6480" w:hanging="360"/>
      </w:pPr>
      <w:rPr>
        <w:rFonts w:ascii="Wingdings" w:hAnsi="Wingdings" w:hint="default"/>
      </w:rPr>
    </w:lvl>
  </w:abstractNum>
  <w:abstractNum w:abstractNumId="40" w15:restartNumberingAfterBreak="0">
    <w:nsid w:val="677253CB"/>
    <w:multiLevelType w:val="hybridMultilevel"/>
    <w:tmpl w:val="D460E36C"/>
    <w:lvl w:ilvl="0" w:tplc="33D4CC84">
      <w:start w:val="1"/>
      <w:numFmt w:val="bullet"/>
      <w:lvlText w:val="-"/>
      <w:lvlJc w:val="left"/>
      <w:pPr>
        <w:ind w:left="720" w:hanging="360"/>
      </w:pPr>
      <w:rPr>
        <w:rFonts w:ascii="&quot;Comenia Sans&quot;" w:hAnsi="&quot;Comenia Sans&quot;" w:hint="default"/>
      </w:rPr>
    </w:lvl>
    <w:lvl w:ilvl="1" w:tplc="7B527D3E">
      <w:start w:val="1"/>
      <w:numFmt w:val="bullet"/>
      <w:lvlText w:val="o"/>
      <w:lvlJc w:val="left"/>
      <w:pPr>
        <w:ind w:left="1440" w:hanging="360"/>
      </w:pPr>
      <w:rPr>
        <w:rFonts w:ascii="Courier New" w:hAnsi="Courier New" w:hint="default"/>
      </w:rPr>
    </w:lvl>
    <w:lvl w:ilvl="2" w:tplc="3CC0004E">
      <w:start w:val="1"/>
      <w:numFmt w:val="bullet"/>
      <w:lvlText w:val=""/>
      <w:lvlJc w:val="left"/>
      <w:pPr>
        <w:ind w:left="2160" w:hanging="360"/>
      </w:pPr>
      <w:rPr>
        <w:rFonts w:ascii="Wingdings" w:hAnsi="Wingdings" w:hint="default"/>
      </w:rPr>
    </w:lvl>
    <w:lvl w:ilvl="3" w:tplc="036A62EA">
      <w:start w:val="1"/>
      <w:numFmt w:val="bullet"/>
      <w:lvlText w:val=""/>
      <w:lvlJc w:val="left"/>
      <w:pPr>
        <w:ind w:left="2880" w:hanging="360"/>
      </w:pPr>
      <w:rPr>
        <w:rFonts w:ascii="Symbol" w:hAnsi="Symbol" w:hint="default"/>
      </w:rPr>
    </w:lvl>
    <w:lvl w:ilvl="4" w:tplc="36CEE342">
      <w:start w:val="1"/>
      <w:numFmt w:val="bullet"/>
      <w:lvlText w:val="o"/>
      <w:lvlJc w:val="left"/>
      <w:pPr>
        <w:ind w:left="3600" w:hanging="360"/>
      </w:pPr>
      <w:rPr>
        <w:rFonts w:ascii="Courier New" w:hAnsi="Courier New" w:hint="default"/>
      </w:rPr>
    </w:lvl>
    <w:lvl w:ilvl="5" w:tplc="1804C96E">
      <w:start w:val="1"/>
      <w:numFmt w:val="bullet"/>
      <w:lvlText w:val=""/>
      <w:lvlJc w:val="left"/>
      <w:pPr>
        <w:ind w:left="4320" w:hanging="360"/>
      </w:pPr>
      <w:rPr>
        <w:rFonts w:ascii="Wingdings" w:hAnsi="Wingdings" w:hint="default"/>
      </w:rPr>
    </w:lvl>
    <w:lvl w:ilvl="6" w:tplc="37C013A8">
      <w:start w:val="1"/>
      <w:numFmt w:val="bullet"/>
      <w:lvlText w:val=""/>
      <w:lvlJc w:val="left"/>
      <w:pPr>
        <w:ind w:left="5040" w:hanging="360"/>
      </w:pPr>
      <w:rPr>
        <w:rFonts w:ascii="Symbol" w:hAnsi="Symbol" w:hint="default"/>
      </w:rPr>
    </w:lvl>
    <w:lvl w:ilvl="7" w:tplc="5CEE6EB8">
      <w:start w:val="1"/>
      <w:numFmt w:val="bullet"/>
      <w:lvlText w:val="o"/>
      <w:lvlJc w:val="left"/>
      <w:pPr>
        <w:ind w:left="5760" w:hanging="360"/>
      </w:pPr>
      <w:rPr>
        <w:rFonts w:ascii="Courier New" w:hAnsi="Courier New" w:hint="default"/>
      </w:rPr>
    </w:lvl>
    <w:lvl w:ilvl="8" w:tplc="F68A939A">
      <w:start w:val="1"/>
      <w:numFmt w:val="bullet"/>
      <w:lvlText w:val=""/>
      <w:lvlJc w:val="left"/>
      <w:pPr>
        <w:ind w:left="6480" w:hanging="360"/>
      </w:pPr>
      <w:rPr>
        <w:rFonts w:ascii="Wingdings" w:hAnsi="Wingdings" w:hint="default"/>
      </w:rPr>
    </w:lvl>
  </w:abstractNum>
  <w:abstractNum w:abstractNumId="41" w15:restartNumberingAfterBreak="0">
    <w:nsid w:val="69565D9B"/>
    <w:multiLevelType w:val="hybridMultilevel"/>
    <w:tmpl w:val="76F61954"/>
    <w:lvl w:ilvl="0" w:tplc="01EC15E4">
      <w:start w:val="1"/>
      <w:numFmt w:val="bullet"/>
      <w:lvlText w:val="-"/>
      <w:lvlJc w:val="left"/>
      <w:pPr>
        <w:ind w:left="720" w:hanging="360"/>
      </w:pPr>
      <w:rPr>
        <w:rFonts w:ascii="Calibri" w:hAnsi="Calibri" w:hint="default"/>
      </w:rPr>
    </w:lvl>
    <w:lvl w:ilvl="1" w:tplc="2B409F2C">
      <w:start w:val="1"/>
      <w:numFmt w:val="bullet"/>
      <w:lvlText w:val="o"/>
      <w:lvlJc w:val="left"/>
      <w:pPr>
        <w:ind w:left="1440" w:hanging="360"/>
      </w:pPr>
      <w:rPr>
        <w:rFonts w:ascii="Courier New" w:hAnsi="Courier New" w:hint="default"/>
      </w:rPr>
    </w:lvl>
    <w:lvl w:ilvl="2" w:tplc="EF146EE2">
      <w:start w:val="1"/>
      <w:numFmt w:val="bullet"/>
      <w:lvlText w:val=""/>
      <w:lvlJc w:val="left"/>
      <w:pPr>
        <w:ind w:left="2160" w:hanging="360"/>
      </w:pPr>
      <w:rPr>
        <w:rFonts w:ascii="Wingdings" w:hAnsi="Wingdings" w:hint="default"/>
      </w:rPr>
    </w:lvl>
    <w:lvl w:ilvl="3" w:tplc="63EE3458">
      <w:start w:val="1"/>
      <w:numFmt w:val="bullet"/>
      <w:lvlText w:val=""/>
      <w:lvlJc w:val="left"/>
      <w:pPr>
        <w:ind w:left="2880" w:hanging="360"/>
      </w:pPr>
      <w:rPr>
        <w:rFonts w:ascii="Symbol" w:hAnsi="Symbol" w:hint="default"/>
      </w:rPr>
    </w:lvl>
    <w:lvl w:ilvl="4" w:tplc="6E169F02">
      <w:start w:val="1"/>
      <w:numFmt w:val="bullet"/>
      <w:lvlText w:val="o"/>
      <w:lvlJc w:val="left"/>
      <w:pPr>
        <w:ind w:left="3600" w:hanging="360"/>
      </w:pPr>
      <w:rPr>
        <w:rFonts w:ascii="Courier New" w:hAnsi="Courier New" w:hint="default"/>
      </w:rPr>
    </w:lvl>
    <w:lvl w:ilvl="5" w:tplc="779E530E">
      <w:start w:val="1"/>
      <w:numFmt w:val="bullet"/>
      <w:lvlText w:val=""/>
      <w:lvlJc w:val="left"/>
      <w:pPr>
        <w:ind w:left="4320" w:hanging="360"/>
      </w:pPr>
      <w:rPr>
        <w:rFonts w:ascii="Wingdings" w:hAnsi="Wingdings" w:hint="default"/>
      </w:rPr>
    </w:lvl>
    <w:lvl w:ilvl="6" w:tplc="CF5C7C46">
      <w:start w:val="1"/>
      <w:numFmt w:val="bullet"/>
      <w:lvlText w:val=""/>
      <w:lvlJc w:val="left"/>
      <w:pPr>
        <w:ind w:left="5040" w:hanging="360"/>
      </w:pPr>
      <w:rPr>
        <w:rFonts w:ascii="Symbol" w:hAnsi="Symbol" w:hint="default"/>
      </w:rPr>
    </w:lvl>
    <w:lvl w:ilvl="7" w:tplc="F4B464EE">
      <w:start w:val="1"/>
      <w:numFmt w:val="bullet"/>
      <w:lvlText w:val="o"/>
      <w:lvlJc w:val="left"/>
      <w:pPr>
        <w:ind w:left="5760" w:hanging="360"/>
      </w:pPr>
      <w:rPr>
        <w:rFonts w:ascii="Courier New" w:hAnsi="Courier New" w:hint="default"/>
      </w:rPr>
    </w:lvl>
    <w:lvl w:ilvl="8" w:tplc="91EC8E46">
      <w:start w:val="1"/>
      <w:numFmt w:val="bullet"/>
      <w:lvlText w:val=""/>
      <w:lvlJc w:val="left"/>
      <w:pPr>
        <w:ind w:left="6480" w:hanging="360"/>
      </w:pPr>
      <w:rPr>
        <w:rFonts w:ascii="Wingdings" w:hAnsi="Wingdings" w:hint="default"/>
      </w:rPr>
    </w:lvl>
  </w:abstractNum>
  <w:abstractNum w:abstractNumId="42" w15:restartNumberingAfterBreak="0">
    <w:nsid w:val="695A72E6"/>
    <w:multiLevelType w:val="hybridMultilevel"/>
    <w:tmpl w:val="7F2EA760"/>
    <w:lvl w:ilvl="0" w:tplc="7D2A1E58">
      <w:start w:val="1"/>
      <w:numFmt w:val="bullet"/>
      <w:lvlText w:val="-"/>
      <w:lvlJc w:val="left"/>
      <w:pPr>
        <w:ind w:left="720" w:hanging="360"/>
      </w:pPr>
      <w:rPr>
        <w:rFonts w:ascii="&quot;Comenia Sans&quot;" w:hAnsi="&quot;Comenia Sans&quot;" w:hint="default"/>
      </w:rPr>
    </w:lvl>
    <w:lvl w:ilvl="1" w:tplc="881C2F5A">
      <w:start w:val="1"/>
      <w:numFmt w:val="bullet"/>
      <w:lvlText w:val="o"/>
      <w:lvlJc w:val="left"/>
      <w:pPr>
        <w:ind w:left="1440" w:hanging="360"/>
      </w:pPr>
      <w:rPr>
        <w:rFonts w:ascii="Courier New" w:hAnsi="Courier New" w:hint="default"/>
      </w:rPr>
    </w:lvl>
    <w:lvl w:ilvl="2" w:tplc="F1E6C17E">
      <w:start w:val="1"/>
      <w:numFmt w:val="bullet"/>
      <w:lvlText w:val=""/>
      <w:lvlJc w:val="left"/>
      <w:pPr>
        <w:ind w:left="2160" w:hanging="360"/>
      </w:pPr>
      <w:rPr>
        <w:rFonts w:ascii="Wingdings" w:hAnsi="Wingdings" w:hint="default"/>
      </w:rPr>
    </w:lvl>
    <w:lvl w:ilvl="3" w:tplc="A4F4C546">
      <w:start w:val="1"/>
      <w:numFmt w:val="bullet"/>
      <w:lvlText w:val=""/>
      <w:lvlJc w:val="left"/>
      <w:pPr>
        <w:ind w:left="2880" w:hanging="360"/>
      </w:pPr>
      <w:rPr>
        <w:rFonts w:ascii="Symbol" w:hAnsi="Symbol" w:hint="default"/>
      </w:rPr>
    </w:lvl>
    <w:lvl w:ilvl="4" w:tplc="84C86586">
      <w:start w:val="1"/>
      <w:numFmt w:val="bullet"/>
      <w:lvlText w:val="o"/>
      <w:lvlJc w:val="left"/>
      <w:pPr>
        <w:ind w:left="3600" w:hanging="360"/>
      </w:pPr>
      <w:rPr>
        <w:rFonts w:ascii="Courier New" w:hAnsi="Courier New" w:hint="default"/>
      </w:rPr>
    </w:lvl>
    <w:lvl w:ilvl="5" w:tplc="4A725C7C">
      <w:start w:val="1"/>
      <w:numFmt w:val="bullet"/>
      <w:lvlText w:val=""/>
      <w:lvlJc w:val="left"/>
      <w:pPr>
        <w:ind w:left="4320" w:hanging="360"/>
      </w:pPr>
      <w:rPr>
        <w:rFonts w:ascii="Wingdings" w:hAnsi="Wingdings" w:hint="default"/>
      </w:rPr>
    </w:lvl>
    <w:lvl w:ilvl="6" w:tplc="7168FEBC">
      <w:start w:val="1"/>
      <w:numFmt w:val="bullet"/>
      <w:lvlText w:val=""/>
      <w:lvlJc w:val="left"/>
      <w:pPr>
        <w:ind w:left="5040" w:hanging="360"/>
      </w:pPr>
      <w:rPr>
        <w:rFonts w:ascii="Symbol" w:hAnsi="Symbol" w:hint="default"/>
      </w:rPr>
    </w:lvl>
    <w:lvl w:ilvl="7" w:tplc="F634AECA">
      <w:start w:val="1"/>
      <w:numFmt w:val="bullet"/>
      <w:lvlText w:val="o"/>
      <w:lvlJc w:val="left"/>
      <w:pPr>
        <w:ind w:left="5760" w:hanging="360"/>
      </w:pPr>
      <w:rPr>
        <w:rFonts w:ascii="Courier New" w:hAnsi="Courier New" w:hint="default"/>
      </w:rPr>
    </w:lvl>
    <w:lvl w:ilvl="8" w:tplc="1B68A77A">
      <w:start w:val="1"/>
      <w:numFmt w:val="bullet"/>
      <w:lvlText w:val=""/>
      <w:lvlJc w:val="left"/>
      <w:pPr>
        <w:ind w:left="6480" w:hanging="360"/>
      </w:pPr>
      <w:rPr>
        <w:rFonts w:ascii="Wingdings" w:hAnsi="Wingdings" w:hint="default"/>
      </w:rPr>
    </w:lvl>
  </w:abstractNum>
  <w:abstractNum w:abstractNumId="43" w15:restartNumberingAfterBreak="0">
    <w:nsid w:val="6E306CC9"/>
    <w:multiLevelType w:val="hybridMultilevel"/>
    <w:tmpl w:val="412E0456"/>
    <w:lvl w:ilvl="0" w:tplc="D4E4A860">
      <w:start w:val="1"/>
      <w:numFmt w:val="bullet"/>
      <w:lvlText w:val=""/>
      <w:lvlJc w:val="left"/>
      <w:pPr>
        <w:ind w:left="720" w:hanging="360"/>
      </w:pPr>
      <w:rPr>
        <w:rFonts w:ascii="Symbol" w:hAnsi="Symbol" w:hint="default"/>
      </w:rPr>
    </w:lvl>
    <w:lvl w:ilvl="1" w:tplc="F1F25C74">
      <w:start w:val="1"/>
      <w:numFmt w:val="bullet"/>
      <w:lvlText w:val="o"/>
      <w:lvlJc w:val="left"/>
      <w:pPr>
        <w:ind w:left="1440" w:hanging="360"/>
      </w:pPr>
      <w:rPr>
        <w:rFonts w:ascii="Courier New" w:hAnsi="Courier New" w:hint="default"/>
      </w:rPr>
    </w:lvl>
    <w:lvl w:ilvl="2" w:tplc="28B64BD0">
      <w:start w:val="1"/>
      <w:numFmt w:val="bullet"/>
      <w:lvlText w:val=""/>
      <w:lvlJc w:val="left"/>
      <w:pPr>
        <w:ind w:left="2160" w:hanging="360"/>
      </w:pPr>
      <w:rPr>
        <w:rFonts w:ascii="Wingdings" w:hAnsi="Wingdings" w:hint="default"/>
      </w:rPr>
    </w:lvl>
    <w:lvl w:ilvl="3" w:tplc="CB52C5B0">
      <w:start w:val="1"/>
      <w:numFmt w:val="bullet"/>
      <w:lvlText w:val=""/>
      <w:lvlJc w:val="left"/>
      <w:pPr>
        <w:ind w:left="2880" w:hanging="360"/>
      </w:pPr>
      <w:rPr>
        <w:rFonts w:ascii="Symbol" w:hAnsi="Symbol" w:hint="default"/>
      </w:rPr>
    </w:lvl>
    <w:lvl w:ilvl="4" w:tplc="6BC83D30">
      <w:start w:val="1"/>
      <w:numFmt w:val="bullet"/>
      <w:lvlText w:val="o"/>
      <w:lvlJc w:val="left"/>
      <w:pPr>
        <w:ind w:left="3600" w:hanging="360"/>
      </w:pPr>
      <w:rPr>
        <w:rFonts w:ascii="Courier New" w:hAnsi="Courier New" w:hint="default"/>
      </w:rPr>
    </w:lvl>
    <w:lvl w:ilvl="5" w:tplc="B7E668B2">
      <w:start w:val="1"/>
      <w:numFmt w:val="bullet"/>
      <w:lvlText w:val=""/>
      <w:lvlJc w:val="left"/>
      <w:pPr>
        <w:ind w:left="4320" w:hanging="360"/>
      </w:pPr>
      <w:rPr>
        <w:rFonts w:ascii="Wingdings" w:hAnsi="Wingdings" w:hint="default"/>
      </w:rPr>
    </w:lvl>
    <w:lvl w:ilvl="6" w:tplc="12EE9D44">
      <w:start w:val="1"/>
      <w:numFmt w:val="bullet"/>
      <w:lvlText w:val=""/>
      <w:lvlJc w:val="left"/>
      <w:pPr>
        <w:ind w:left="5040" w:hanging="360"/>
      </w:pPr>
      <w:rPr>
        <w:rFonts w:ascii="Symbol" w:hAnsi="Symbol" w:hint="default"/>
      </w:rPr>
    </w:lvl>
    <w:lvl w:ilvl="7" w:tplc="D1BEDB6A">
      <w:start w:val="1"/>
      <w:numFmt w:val="bullet"/>
      <w:lvlText w:val="o"/>
      <w:lvlJc w:val="left"/>
      <w:pPr>
        <w:ind w:left="5760" w:hanging="360"/>
      </w:pPr>
      <w:rPr>
        <w:rFonts w:ascii="Courier New" w:hAnsi="Courier New" w:hint="default"/>
      </w:rPr>
    </w:lvl>
    <w:lvl w:ilvl="8" w:tplc="1014468C">
      <w:start w:val="1"/>
      <w:numFmt w:val="bullet"/>
      <w:lvlText w:val=""/>
      <w:lvlJc w:val="left"/>
      <w:pPr>
        <w:ind w:left="6480" w:hanging="360"/>
      </w:pPr>
      <w:rPr>
        <w:rFonts w:ascii="Wingdings" w:hAnsi="Wingdings" w:hint="default"/>
      </w:rPr>
    </w:lvl>
  </w:abstractNum>
  <w:abstractNum w:abstractNumId="44" w15:restartNumberingAfterBreak="0">
    <w:nsid w:val="72404922"/>
    <w:multiLevelType w:val="hybridMultilevel"/>
    <w:tmpl w:val="CB6C6D58"/>
    <w:lvl w:ilvl="0" w:tplc="30FE118E">
      <w:start w:val="1"/>
      <w:numFmt w:val="bullet"/>
      <w:lvlText w:val="-"/>
      <w:lvlJc w:val="left"/>
      <w:pPr>
        <w:ind w:left="720" w:hanging="360"/>
      </w:pPr>
      <w:rPr>
        <w:rFonts w:ascii="Calibri" w:hAnsi="Calibri" w:hint="default"/>
      </w:rPr>
    </w:lvl>
    <w:lvl w:ilvl="1" w:tplc="E0826C4A">
      <w:start w:val="1"/>
      <w:numFmt w:val="bullet"/>
      <w:lvlText w:val="o"/>
      <w:lvlJc w:val="left"/>
      <w:pPr>
        <w:ind w:left="1440" w:hanging="360"/>
      </w:pPr>
      <w:rPr>
        <w:rFonts w:ascii="Courier New" w:hAnsi="Courier New" w:hint="default"/>
      </w:rPr>
    </w:lvl>
    <w:lvl w:ilvl="2" w:tplc="E3E0AC32">
      <w:start w:val="1"/>
      <w:numFmt w:val="bullet"/>
      <w:lvlText w:val=""/>
      <w:lvlJc w:val="left"/>
      <w:pPr>
        <w:ind w:left="2160" w:hanging="360"/>
      </w:pPr>
      <w:rPr>
        <w:rFonts w:ascii="Wingdings" w:hAnsi="Wingdings" w:hint="default"/>
      </w:rPr>
    </w:lvl>
    <w:lvl w:ilvl="3" w:tplc="9CD2C72E">
      <w:start w:val="1"/>
      <w:numFmt w:val="bullet"/>
      <w:lvlText w:val=""/>
      <w:lvlJc w:val="left"/>
      <w:pPr>
        <w:ind w:left="2880" w:hanging="360"/>
      </w:pPr>
      <w:rPr>
        <w:rFonts w:ascii="Symbol" w:hAnsi="Symbol" w:hint="default"/>
      </w:rPr>
    </w:lvl>
    <w:lvl w:ilvl="4" w:tplc="D5DCED92">
      <w:start w:val="1"/>
      <w:numFmt w:val="bullet"/>
      <w:lvlText w:val="o"/>
      <w:lvlJc w:val="left"/>
      <w:pPr>
        <w:ind w:left="3600" w:hanging="360"/>
      </w:pPr>
      <w:rPr>
        <w:rFonts w:ascii="Courier New" w:hAnsi="Courier New" w:hint="default"/>
      </w:rPr>
    </w:lvl>
    <w:lvl w:ilvl="5" w:tplc="7DB4F834">
      <w:start w:val="1"/>
      <w:numFmt w:val="bullet"/>
      <w:lvlText w:val=""/>
      <w:lvlJc w:val="left"/>
      <w:pPr>
        <w:ind w:left="4320" w:hanging="360"/>
      </w:pPr>
      <w:rPr>
        <w:rFonts w:ascii="Wingdings" w:hAnsi="Wingdings" w:hint="default"/>
      </w:rPr>
    </w:lvl>
    <w:lvl w:ilvl="6" w:tplc="7B12F698">
      <w:start w:val="1"/>
      <w:numFmt w:val="bullet"/>
      <w:lvlText w:val=""/>
      <w:lvlJc w:val="left"/>
      <w:pPr>
        <w:ind w:left="5040" w:hanging="360"/>
      </w:pPr>
      <w:rPr>
        <w:rFonts w:ascii="Symbol" w:hAnsi="Symbol" w:hint="default"/>
      </w:rPr>
    </w:lvl>
    <w:lvl w:ilvl="7" w:tplc="F176BDC8">
      <w:start w:val="1"/>
      <w:numFmt w:val="bullet"/>
      <w:lvlText w:val="o"/>
      <w:lvlJc w:val="left"/>
      <w:pPr>
        <w:ind w:left="5760" w:hanging="360"/>
      </w:pPr>
      <w:rPr>
        <w:rFonts w:ascii="Courier New" w:hAnsi="Courier New" w:hint="default"/>
      </w:rPr>
    </w:lvl>
    <w:lvl w:ilvl="8" w:tplc="1958CDDA">
      <w:start w:val="1"/>
      <w:numFmt w:val="bullet"/>
      <w:lvlText w:val=""/>
      <w:lvlJc w:val="left"/>
      <w:pPr>
        <w:ind w:left="6480" w:hanging="360"/>
      </w:pPr>
      <w:rPr>
        <w:rFonts w:ascii="Wingdings" w:hAnsi="Wingdings" w:hint="default"/>
      </w:rPr>
    </w:lvl>
  </w:abstractNum>
  <w:abstractNum w:abstractNumId="45" w15:restartNumberingAfterBreak="0">
    <w:nsid w:val="770A179A"/>
    <w:multiLevelType w:val="hybridMultilevel"/>
    <w:tmpl w:val="4C1AF550"/>
    <w:lvl w:ilvl="0" w:tplc="B0D2FB90">
      <w:start w:val="1"/>
      <w:numFmt w:val="bullet"/>
      <w:lvlText w:val="-"/>
      <w:lvlJc w:val="left"/>
      <w:pPr>
        <w:ind w:left="720" w:hanging="360"/>
      </w:pPr>
      <w:rPr>
        <w:rFonts w:ascii="Calibri" w:hAnsi="Calibri" w:hint="default"/>
      </w:rPr>
    </w:lvl>
    <w:lvl w:ilvl="1" w:tplc="826AA3FC">
      <w:start w:val="1"/>
      <w:numFmt w:val="bullet"/>
      <w:lvlText w:val="o"/>
      <w:lvlJc w:val="left"/>
      <w:pPr>
        <w:ind w:left="1440" w:hanging="360"/>
      </w:pPr>
      <w:rPr>
        <w:rFonts w:ascii="Courier New" w:hAnsi="Courier New" w:hint="default"/>
      </w:rPr>
    </w:lvl>
    <w:lvl w:ilvl="2" w:tplc="854AFD3A">
      <w:start w:val="1"/>
      <w:numFmt w:val="bullet"/>
      <w:lvlText w:val=""/>
      <w:lvlJc w:val="left"/>
      <w:pPr>
        <w:ind w:left="2160" w:hanging="360"/>
      </w:pPr>
      <w:rPr>
        <w:rFonts w:ascii="Wingdings" w:hAnsi="Wingdings" w:hint="default"/>
      </w:rPr>
    </w:lvl>
    <w:lvl w:ilvl="3" w:tplc="295277F4">
      <w:start w:val="1"/>
      <w:numFmt w:val="bullet"/>
      <w:lvlText w:val=""/>
      <w:lvlJc w:val="left"/>
      <w:pPr>
        <w:ind w:left="2880" w:hanging="360"/>
      </w:pPr>
      <w:rPr>
        <w:rFonts w:ascii="Symbol" w:hAnsi="Symbol" w:hint="default"/>
      </w:rPr>
    </w:lvl>
    <w:lvl w:ilvl="4" w:tplc="39782E16">
      <w:start w:val="1"/>
      <w:numFmt w:val="bullet"/>
      <w:lvlText w:val="o"/>
      <w:lvlJc w:val="left"/>
      <w:pPr>
        <w:ind w:left="3600" w:hanging="360"/>
      </w:pPr>
      <w:rPr>
        <w:rFonts w:ascii="Courier New" w:hAnsi="Courier New" w:hint="default"/>
      </w:rPr>
    </w:lvl>
    <w:lvl w:ilvl="5" w:tplc="8D080644">
      <w:start w:val="1"/>
      <w:numFmt w:val="bullet"/>
      <w:lvlText w:val=""/>
      <w:lvlJc w:val="left"/>
      <w:pPr>
        <w:ind w:left="4320" w:hanging="360"/>
      </w:pPr>
      <w:rPr>
        <w:rFonts w:ascii="Wingdings" w:hAnsi="Wingdings" w:hint="default"/>
      </w:rPr>
    </w:lvl>
    <w:lvl w:ilvl="6" w:tplc="CB60B30E">
      <w:start w:val="1"/>
      <w:numFmt w:val="bullet"/>
      <w:lvlText w:val=""/>
      <w:lvlJc w:val="left"/>
      <w:pPr>
        <w:ind w:left="5040" w:hanging="360"/>
      </w:pPr>
      <w:rPr>
        <w:rFonts w:ascii="Symbol" w:hAnsi="Symbol" w:hint="default"/>
      </w:rPr>
    </w:lvl>
    <w:lvl w:ilvl="7" w:tplc="D1D20FDA">
      <w:start w:val="1"/>
      <w:numFmt w:val="bullet"/>
      <w:lvlText w:val="o"/>
      <w:lvlJc w:val="left"/>
      <w:pPr>
        <w:ind w:left="5760" w:hanging="360"/>
      </w:pPr>
      <w:rPr>
        <w:rFonts w:ascii="Courier New" w:hAnsi="Courier New" w:hint="default"/>
      </w:rPr>
    </w:lvl>
    <w:lvl w:ilvl="8" w:tplc="83A274AC">
      <w:start w:val="1"/>
      <w:numFmt w:val="bullet"/>
      <w:lvlText w:val=""/>
      <w:lvlJc w:val="left"/>
      <w:pPr>
        <w:ind w:left="6480" w:hanging="360"/>
      </w:pPr>
      <w:rPr>
        <w:rFonts w:ascii="Wingdings" w:hAnsi="Wingdings" w:hint="default"/>
      </w:rPr>
    </w:lvl>
  </w:abstractNum>
  <w:abstractNum w:abstractNumId="46" w15:restartNumberingAfterBreak="0">
    <w:nsid w:val="77A66688"/>
    <w:multiLevelType w:val="hybridMultilevel"/>
    <w:tmpl w:val="7338948C"/>
    <w:lvl w:ilvl="0" w:tplc="3FAAD1EA">
      <w:start w:val="1"/>
      <w:numFmt w:val="bullet"/>
      <w:lvlText w:val="-"/>
      <w:lvlJc w:val="left"/>
      <w:pPr>
        <w:ind w:left="720" w:hanging="360"/>
      </w:pPr>
      <w:rPr>
        <w:rFonts w:ascii="Calibri" w:hAnsi="Calibri" w:hint="default"/>
      </w:rPr>
    </w:lvl>
    <w:lvl w:ilvl="1" w:tplc="7F124880">
      <w:start w:val="1"/>
      <w:numFmt w:val="bullet"/>
      <w:lvlText w:val="o"/>
      <w:lvlJc w:val="left"/>
      <w:pPr>
        <w:ind w:left="1440" w:hanging="360"/>
      </w:pPr>
      <w:rPr>
        <w:rFonts w:ascii="Courier New" w:hAnsi="Courier New" w:hint="default"/>
      </w:rPr>
    </w:lvl>
    <w:lvl w:ilvl="2" w:tplc="CB68C9E6">
      <w:start w:val="1"/>
      <w:numFmt w:val="bullet"/>
      <w:lvlText w:val=""/>
      <w:lvlJc w:val="left"/>
      <w:pPr>
        <w:ind w:left="2160" w:hanging="360"/>
      </w:pPr>
      <w:rPr>
        <w:rFonts w:ascii="Wingdings" w:hAnsi="Wingdings" w:hint="default"/>
      </w:rPr>
    </w:lvl>
    <w:lvl w:ilvl="3" w:tplc="0C545610">
      <w:start w:val="1"/>
      <w:numFmt w:val="bullet"/>
      <w:lvlText w:val=""/>
      <w:lvlJc w:val="left"/>
      <w:pPr>
        <w:ind w:left="2880" w:hanging="360"/>
      </w:pPr>
      <w:rPr>
        <w:rFonts w:ascii="Symbol" w:hAnsi="Symbol" w:hint="default"/>
      </w:rPr>
    </w:lvl>
    <w:lvl w:ilvl="4" w:tplc="0932FDD2">
      <w:start w:val="1"/>
      <w:numFmt w:val="bullet"/>
      <w:lvlText w:val="o"/>
      <w:lvlJc w:val="left"/>
      <w:pPr>
        <w:ind w:left="3600" w:hanging="360"/>
      </w:pPr>
      <w:rPr>
        <w:rFonts w:ascii="Courier New" w:hAnsi="Courier New" w:hint="default"/>
      </w:rPr>
    </w:lvl>
    <w:lvl w:ilvl="5" w:tplc="0D48BF6E">
      <w:start w:val="1"/>
      <w:numFmt w:val="bullet"/>
      <w:lvlText w:val=""/>
      <w:lvlJc w:val="left"/>
      <w:pPr>
        <w:ind w:left="4320" w:hanging="360"/>
      </w:pPr>
      <w:rPr>
        <w:rFonts w:ascii="Wingdings" w:hAnsi="Wingdings" w:hint="default"/>
      </w:rPr>
    </w:lvl>
    <w:lvl w:ilvl="6" w:tplc="97DA1352">
      <w:start w:val="1"/>
      <w:numFmt w:val="bullet"/>
      <w:lvlText w:val=""/>
      <w:lvlJc w:val="left"/>
      <w:pPr>
        <w:ind w:left="5040" w:hanging="360"/>
      </w:pPr>
      <w:rPr>
        <w:rFonts w:ascii="Symbol" w:hAnsi="Symbol" w:hint="default"/>
      </w:rPr>
    </w:lvl>
    <w:lvl w:ilvl="7" w:tplc="85021300">
      <w:start w:val="1"/>
      <w:numFmt w:val="bullet"/>
      <w:lvlText w:val="o"/>
      <w:lvlJc w:val="left"/>
      <w:pPr>
        <w:ind w:left="5760" w:hanging="360"/>
      </w:pPr>
      <w:rPr>
        <w:rFonts w:ascii="Courier New" w:hAnsi="Courier New" w:hint="default"/>
      </w:rPr>
    </w:lvl>
    <w:lvl w:ilvl="8" w:tplc="5EAC81AE">
      <w:start w:val="1"/>
      <w:numFmt w:val="bullet"/>
      <w:lvlText w:val=""/>
      <w:lvlJc w:val="left"/>
      <w:pPr>
        <w:ind w:left="6480" w:hanging="360"/>
      </w:pPr>
      <w:rPr>
        <w:rFonts w:ascii="Wingdings" w:hAnsi="Wingdings" w:hint="default"/>
      </w:rPr>
    </w:lvl>
  </w:abstractNum>
  <w:abstractNum w:abstractNumId="47" w15:restartNumberingAfterBreak="0">
    <w:nsid w:val="7B1C2923"/>
    <w:multiLevelType w:val="hybridMultilevel"/>
    <w:tmpl w:val="D006205E"/>
    <w:lvl w:ilvl="0" w:tplc="366C3D3E">
      <w:start w:val="1"/>
      <w:numFmt w:val="bullet"/>
      <w:lvlText w:val=""/>
      <w:lvlJc w:val="left"/>
      <w:pPr>
        <w:ind w:left="720" w:hanging="360"/>
      </w:pPr>
      <w:rPr>
        <w:rFonts w:ascii="Symbol" w:hAnsi="Symbol" w:hint="default"/>
      </w:rPr>
    </w:lvl>
    <w:lvl w:ilvl="1" w:tplc="0680BE6C">
      <w:start w:val="1"/>
      <w:numFmt w:val="bullet"/>
      <w:lvlText w:val="o"/>
      <w:lvlJc w:val="left"/>
      <w:pPr>
        <w:ind w:left="1440" w:hanging="360"/>
      </w:pPr>
      <w:rPr>
        <w:rFonts w:ascii="Courier New" w:hAnsi="Courier New" w:hint="default"/>
      </w:rPr>
    </w:lvl>
    <w:lvl w:ilvl="2" w:tplc="CAD26EEA">
      <w:start w:val="1"/>
      <w:numFmt w:val="bullet"/>
      <w:lvlText w:val=""/>
      <w:lvlJc w:val="left"/>
      <w:pPr>
        <w:ind w:left="2160" w:hanging="360"/>
      </w:pPr>
      <w:rPr>
        <w:rFonts w:ascii="Wingdings" w:hAnsi="Wingdings" w:hint="default"/>
      </w:rPr>
    </w:lvl>
    <w:lvl w:ilvl="3" w:tplc="60843DDE">
      <w:start w:val="1"/>
      <w:numFmt w:val="bullet"/>
      <w:lvlText w:val=""/>
      <w:lvlJc w:val="left"/>
      <w:pPr>
        <w:ind w:left="2880" w:hanging="360"/>
      </w:pPr>
      <w:rPr>
        <w:rFonts w:ascii="Symbol" w:hAnsi="Symbol" w:hint="default"/>
      </w:rPr>
    </w:lvl>
    <w:lvl w:ilvl="4" w:tplc="F9CC8F56">
      <w:start w:val="1"/>
      <w:numFmt w:val="bullet"/>
      <w:lvlText w:val="o"/>
      <w:lvlJc w:val="left"/>
      <w:pPr>
        <w:ind w:left="3600" w:hanging="360"/>
      </w:pPr>
      <w:rPr>
        <w:rFonts w:ascii="Courier New" w:hAnsi="Courier New" w:hint="default"/>
      </w:rPr>
    </w:lvl>
    <w:lvl w:ilvl="5" w:tplc="6E6201AC">
      <w:start w:val="1"/>
      <w:numFmt w:val="bullet"/>
      <w:lvlText w:val=""/>
      <w:lvlJc w:val="left"/>
      <w:pPr>
        <w:ind w:left="4320" w:hanging="360"/>
      </w:pPr>
      <w:rPr>
        <w:rFonts w:ascii="Wingdings" w:hAnsi="Wingdings" w:hint="default"/>
      </w:rPr>
    </w:lvl>
    <w:lvl w:ilvl="6" w:tplc="7F708572">
      <w:start w:val="1"/>
      <w:numFmt w:val="bullet"/>
      <w:lvlText w:val=""/>
      <w:lvlJc w:val="left"/>
      <w:pPr>
        <w:ind w:left="5040" w:hanging="360"/>
      </w:pPr>
      <w:rPr>
        <w:rFonts w:ascii="Symbol" w:hAnsi="Symbol" w:hint="default"/>
      </w:rPr>
    </w:lvl>
    <w:lvl w:ilvl="7" w:tplc="E360546E">
      <w:start w:val="1"/>
      <w:numFmt w:val="bullet"/>
      <w:lvlText w:val="o"/>
      <w:lvlJc w:val="left"/>
      <w:pPr>
        <w:ind w:left="5760" w:hanging="360"/>
      </w:pPr>
      <w:rPr>
        <w:rFonts w:ascii="Courier New" w:hAnsi="Courier New" w:hint="default"/>
      </w:rPr>
    </w:lvl>
    <w:lvl w:ilvl="8" w:tplc="7CAC36E8">
      <w:start w:val="1"/>
      <w:numFmt w:val="bullet"/>
      <w:lvlText w:val=""/>
      <w:lvlJc w:val="left"/>
      <w:pPr>
        <w:ind w:left="6480" w:hanging="360"/>
      </w:pPr>
      <w:rPr>
        <w:rFonts w:ascii="Wingdings" w:hAnsi="Wingdings" w:hint="default"/>
      </w:rPr>
    </w:lvl>
  </w:abstractNum>
  <w:abstractNum w:abstractNumId="48" w15:restartNumberingAfterBreak="0">
    <w:nsid w:val="7B454E4E"/>
    <w:multiLevelType w:val="hybridMultilevel"/>
    <w:tmpl w:val="7BCEFEB8"/>
    <w:lvl w:ilvl="0" w:tplc="9716AC9A">
      <w:start w:val="1"/>
      <w:numFmt w:val="bullet"/>
      <w:lvlText w:val="·"/>
      <w:lvlJc w:val="left"/>
      <w:pPr>
        <w:ind w:left="720" w:hanging="360"/>
      </w:pPr>
      <w:rPr>
        <w:rFonts w:ascii="Symbol" w:hAnsi="Symbol" w:hint="default"/>
      </w:rPr>
    </w:lvl>
    <w:lvl w:ilvl="1" w:tplc="431AB364">
      <w:start w:val="1"/>
      <w:numFmt w:val="bullet"/>
      <w:lvlText w:val="o"/>
      <w:lvlJc w:val="left"/>
      <w:pPr>
        <w:ind w:left="1440" w:hanging="360"/>
      </w:pPr>
      <w:rPr>
        <w:rFonts w:ascii="Courier New" w:hAnsi="Courier New" w:hint="default"/>
      </w:rPr>
    </w:lvl>
    <w:lvl w:ilvl="2" w:tplc="9B046418">
      <w:start w:val="1"/>
      <w:numFmt w:val="bullet"/>
      <w:lvlText w:val=""/>
      <w:lvlJc w:val="left"/>
      <w:pPr>
        <w:ind w:left="2160" w:hanging="360"/>
      </w:pPr>
      <w:rPr>
        <w:rFonts w:ascii="Wingdings" w:hAnsi="Wingdings" w:hint="default"/>
      </w:rPr>
    </w:lvl>
    <w:lvl w:ilvl="3" w:tplc="4A68DED2">
      <w:start w:val="1"/>
      <w:numFmt w:val="bullet"/>
      <w:lvlText w:val=""/>
      <w:lvlJc w:val="left"/>
      <w:pPr>
        <w:ind w:left="2880" w:hanging="360"/>
      </w:pPr>
      <w:rPr>
        <w:rFonts w:ascii="Symbol" w:hAnsi="Symbol" w:hint="default"/>
      </w:rPr>
    </w:lvl>
    <w:lvl w:ilvl="4" w:tplc="C8E45DE2">
      <w:start w:val="1"/>
      <w:numFmt w:val="bullet"/>
      <w:lvlText w:val="o"/>
      <w:lvlJc w:val="left"/>
      <w:pPr>
        <w:ind w:left="3600" w:hanging="360"/>
      </w:pPr>
      <w:rPr>
        <w:rFonts w:ascii="Courier New" w:hAnsi="Courier New" w:hint="default"/>
      </w:rPr>
    </w:lvl>
    <w:lvl w:ilvl="5" w:tplc="2C9254AE">
      <w:start w:val="1"/>
      <w:numFmt w:val="bullet"/>
      <w:lvlText w:val=""/>
      <w:lvlJc w:val="left"/>
      <w:pPr>
        <w:ind w:left="4320" w:hanging="360"/>
      </w:pPr>
      <w:rPr>
        <w:rFonts w:ascii="Wingdings" w:hAnsi="Wingdings" w:hint="default"/>
      </w:rPr>
    </w:lvl>
    <w:lvl w:ilvl="6" w:tplc="10981816">
      <w:start w:val="1"/>
      <w:numFmt w:val="bullet"/>
      <w:lvlText w:val=""/>
      <w:lvlJc w:val="left"/>
      <w:pPr>
        <w:ind w:left="5040" w:hanging="360"/>
      </w:pPr>
      <w:rPr>
        <w:rFonts w:ascii="Symbol" w:hAnsi="Symbol" w:hint="default"/>
      </w:rPr>
    </w:lvl>
    <w:lvl w:ilvl="7" w:tplc="6314729C">
      <w:start w:val="1"/>
      <w:numFmt w:val="bullet"/>
      <w:lvlText w:val="o"/>
      <w:lvlJc w:val="left"/>
      <w:pPr>
        <w:ind w:left="5760" w:hanging="360"/>
      </w:pPr>
      <w:rPr>
        <w:rFonts w:ascii="Courier New" w:hAnsi="Courier New" w:hint="default"/>
      </w:rPr>
    </w:lvl>
    <w:lvl w:ilvl="8" w:tplc="541AF132">
      <w:start w:val="1"/>
      <w:numFmt w:val="bullet"/>
      <w:lvlText w:val=""/>
      <w:lvlJc w:val="left"/>
      <w:pPr>
        <w:ind w:left="6480" w:hanging="360"/>
      </w:pPr>
      <w:rPr>
        <w:rFonts w:ascii="Wingdings" w:hAnsi="Wingdings" w:hint="default"/>
      </w:rPr>
    </w:lvl>
  </w:abstractNum>
  <w:abstractNum w:abstractNumId="49" w15:restartNumberingAfterBreak="0">
    <w:nsid w:val="7DE91C55"/>
    <w:multiLevelType w:val="hybridMultilevel"/>
    <w:tmpl w:val="590ED2DE"/>
    <w:lvl w:ilvl="0" w:tplc="4E546198">
      <w:start w:val="1"/>
      <w:numFmt w:val="bullet"/>
      <w:lvlText w:val="-"/>
      <w:lvlJc w:val="left"/>
      <w:pPr>
        <w:ind w:left="720" w:hanging="360"/>
      </w:pPr>
      <w:rPr>
        <w:rFonts w:ascii="Calibri" w:hAnsi="Calibri" w:hint="default"/>
      </w:rPr>
    </w:lvl>
    <w:lvl w:ilvl="1" w:tplc="6D9C8312">
      <w:start w:val="1"/>
      <w:numFmt w:val="bullet"/>
      <w:lvlText w:val="o"/>
      <w:lvlJc w:val="left"/>
      <w:pPr>
        <w:ind w:left="1440" w:hanging="360"/>
      </w:pPr>
      <w:rPr>
        <w:rFonts w:ascii="Courier New" w:hAnsi="Courier New" w:hint="default"/>
      </w:rPr>
    </w:lvl>
    <w:lvl w:ilvl="2" w:tplc="AC1E64CC">
      <w:start w:val="1"/>
      <w:numFmt w:val="bullet"/>
      <w:lvlText w:val=""/>
      <w:lvlJc w:val="left"/>
      <w:pPr>
        <w:ind w:left="2160" w:hanging="360"/>
      </w:pPr>
      <w:rPr>
        <w:rFonts w:ascii="Wingdings" w:hAnsi="Wingdings" w:hint="default"/>
      </w:rPr>
    </w:lvl>
    <w:lvl w:ilvl="3" w:tplc="71147A58">
      <w:start w:val="1"/>
      <w:numFmt w:val="bullet"/>
      <w:lvlText w:val=""/>
      <w:lvlJc w:val="left"/>
      <w:pPr>
        <w:ind w:left="2880" w:hanging="360"/>
      </w:pPr>
      <w:rPr>
        <w:rFonts w:ascii="Symbol" w:hAnsi="Symbol" w:hint="default"/>
      </w:rPr>
    </w:lvl>
    <w:lvl w:ilvl="4" w:tplc="20E67D76">
      <w:start w:val="1"/>
      <w:numFmt w:val="bullet"/>
      <w:lvlText w:val="o"/>
      <w:lvlJc w:val="left"/>
      <w:pPr>
        <w:ind w:left="3600" w:hanging="360"/>
      </w:pPr>
      <w:rPr>
        <w:rFonts w:ascii="Courier New" w:hAnsi="Courier New" w:hint="default"/>
      </w:rPr>
    </w:lvl>
    <w:lvl w:ilvl="5" w:tplc="B802935E">
      <w:start w:val="1"/>
      <w:numFmt w:val="bullet"/>
      <w:lvlText w:val=""/>
      <w:lvlJc w:val="left"/>
      <w:pPr>
        <w:ind w:left="4320" w:hanging="360"/>
      </w:pPr>
      <w:rPr>
        <w:rFonts w:ascii="Wingdings" w:hAnsi="Wingdings" w:hint="default"/>
      </w:rPr>
    </w:lvl>
    <w:lvl w:ilvl="6" w:tplc="1F2666EE">
      <w:start w:val="1"/>
      <w:numFmt w:val="bullet"/>
      <w:lvlText w:val=""/>
      <w:lvlJc w:val="left"/>
      <w:pPr>
        <w:ind w:left="5040" w:hanging="360"/>
      </w:pPr>
      <w:rPr>
        <w:rFonts w:ascii="Symbol" w:hAnsi="Symbol" w:hint="default"/>
      </w:rPr>
    </w:lvl>
    <w:lvl w:ilvl="7" w:tplc="519E986C">
      <w:start w:val="1"/>
      <w:numFmt w:val="bullet"/>
      <w:lvlText w:val="o"/>
      <w:lvlJc w:val="left"/>
      <w:pPr>
        <w:ind w:left="5760" w:hanging="360"/>
      </w:pPr>
      <w:rPr>
        <w:rFonts w:ascii="Courier New" w:hAnsi="Courier New" w:hint="default"/>
      </w:rPr>
    </w:lvl>
    <w:lvl w:ilvl="8" w:tplc="CB62FFEA">
      <w:start w:val="1"/>
      <w:numFmt w:val="bullet"/>
      <w:lvlText w:val=""/>
      <w:lvlJc w:val="left"/>
      <w:pPr>
        <w:ind w:left="6480" w:hanging="360"/>
      </w:pPr>
      <w:rPr>
        <w:rFonts w:ascii="Wingdings" w:hAnsi="Wingdings" w:hint="default"/>
      </w:rPr>
    </w:lvl>
  </w:abstractNum>
  <w:num w:numId="1">
    <w:abstractNumId w:val="33"/>
  </w:num>
  <w:num w:numId="2">
    <w:abstractNumId w:val="38"/>
  </w:num>
  <w:num w:numId="3">
    <w:abstractNumId w:val="48"/>
  </w:num>
  <w:num w:numId="4">
    <w:abstractNumId w:val="37"/>
  </w:num>
  <w:num w:numId="5">
    <w:abstractNumId w:val="9"/>
  </w:num>
  <w:num w:numId="6">
    <w:abstractNumId w:val="12"/>
  </w:num>
  <w:num w:numId="7">
    <w:abstractNumId w:val="15"/>
  </w:num>
  <w:num w:numId="8">
    <w:abstractNumId w:val="43"/>
  </w:num>
  <w:num w:numId="9">
    <w:abstractNumId w:val="47"/>
  </w:num>
  <w:num w:numId="10">
    <w:abstractNumId w:val="35"/>
  </w:num>
  <w:num w:numId="11">
    <w:abstractNumId w:val="34"/>
  </w:num>
  <w:num w:numId="12">
    <w:abstractNumId w:val="31"/>
  </w:num>
  <w:num w:numId="13">
    <w:abstractNumId w:val="14"/>
  </w:num>
  <w:num w:numId="14">
    <w:abstractNumId w:val="20"/>
  </w:num>
  <w:num w:numId="15">
    <w:abstractNumId w:val="39"/>
  </w:num>
  <w:num w:numId="16">
    <w:abstractNumId w:val="13"/>
  </w:num>
  <w:num w:numId="17">
    <w:abstractNumId w:val="21"/>
  </w:num>
  <w:num w:numId="18">
    <w:abstractNumId w:val="16"/>
  </w:num>
  <w:num w:numId="19">
    <w:abstractNumId w:val="6"/>
  </w:num>
  <w:num w:numId="20">
    <w:abstractNumId w:val="45"/>
  </w:num>
  <w:num w:numId="21">
    <w:abstractNumId w:val="18"/>
  </w:num>
  <w:num w:numId="22">
    <w:abstractNumId w:val="5"/>
  </w:num>
  <w:num w:numId="23">
    <w:abstractNumId w:val="19"/>
  </w:num>
  <w:num w:numId="24">
    <w:abstractNumId w:val="8"/>
  </w:num>
  <w:num w:numId="25">
    <w:abstractNumId w:val="30"/>
  </w:num>
  <w:num w:numId="26">
    <w:abstractNumId w:val="4"/>
  </w:num>
  <w:num w:numId="27">
    <w:abstractNumId w:val="1"/>
  </w:num>
  <w:num w:numId="28">
    <w:abstractNumId w:val="3"/>
  </w:num>
  <w:num w:numId="29">
    <w:abstractNumId w:val="29"/>
  </w:num>
  <w:num w:numId="30">
    <w:abstractNumId w:val="7"/>
  </w:num>
  <w:num w:numId="31">
    <w:abstractNumId w:val="44"/>
  </w:num>
  <w:num w:numId="32">
    <w:abstractNumId w:val="40"/>
  </w:num>
  <w:num w:numId="33">
    <w:abstractNumId w:val="49"/>
  </w:num>
  <w:num w:numId="34">
    <w:abstractNumId w:val="22"/>
  </w:num>
  <w:num w:numId="35">
    <w:abstractNumId w:val="46"/>
  </w:num>
  <w:num w:numId="36">
    <w:abstractNumId w:val="28"/>
  </w:num>
  <w:num w:numId="37">
    <w:abstractNumId w:val="26"/>
  </w:num>
  <w:num w:numId="38">
    <w:abstractNumId w:val="42"/>
  </w:num>
  <w:num w:numId="39">
    <w:abstractNumId w:val="23"/>
  </w:num>
  <w:num w:numId="40">
    <w:abstractNumId w:val="41"/>
  </w:num>
  <w:num w:numId="41">
    <w:abstractNumId w:val="32"/>
  </w:num>
  <w:num w:numId="42">
    <w:abstractNumId w:val="0"/>
  </w:num>
  <w:num w:numId="43">
    <w:abstractNumId w:val="36"/>
  </w:num>
  <w:num w:numId="44">
    <w:abstractNumId w:val="24"/>
  </w:num>
  <w:num w:numId="45">
    <w:abstractNumId w:val="17"/>
  </w:num>
  <w:num w:numId="46">
    <w:abstractNumId w:val="11"/>
  </w:num>
  <w:num w:numId="47">
    <w:abstractNumId w:val="2"/>
  </w:num>
  <w:num w:numId="48">
    <w:abstractNumId w:val="25"/>
  </w:num>
  <w:num w:numId="49">
    <w:abstractNumId w:val="27"/>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5AF"/>
    <w:rsid w:val="002855AF"/>
    <w:rsid w:val="00784A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7610FC-8D15-49C1-A285-A30D6D66F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855AF"/>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2855A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qFormat/>
    <w:rsid w:val="002855AF"/>
    <w:pPr>
      <w:spacing w:before="240" w:after="120"/>
      <w:jc w:val="both"/>
      <w:outlineLvl w:val="1"/>
    </w:pPr>
    <w:rPr>
      <w:rFonts w:ascii="Cambria" w:hAnsi="Cambria"/>
      <w:b/>
      <w:color w:val="0070C0"/>
      <w:sz w:val="28"/>
      <w:szCs w:val="28"/>
    </w:rPr>
  </w:style>
  <w:style w:type="paragraph" w:styleId="Nadpis3">
    <w:name w:val="heading 3"/>
    <w:basedOn w:val="Normln"/>
    <w:next w:val="Normln"/>
    <w:link w:val="Nadpis3Char"/>
    <w:uiPriority w:val="9"/>
    <w:unhideWhenUsed/>
    <w:qFormat/>
    <w:rsid w:val="002855A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855AF"/>
    <w:rPr>
      <w:rFonts w:asciiTheme="majorHAnsi" w:eastAsiaTheme="majorEastAsia" w:hAnsiTheme="majorHAnsi" w:cstheme="majorBidi"/>
      <w:color w:val="2F5496" w:themeColor="accent1" w:themeShade="BF"/>
      <w:sz w:val="32"/>
      <w:szCs w:val="32"/>
      <w:lang w:eastAsia="cs-CZ"/>
    </w:rPr>
  </w:style>
  <w:style w:type="character" w:customStyle="1" w:styleId="Nadpis2Char">
    <w:name w:val="Nadpis 2 Char"/>
    <w:basedOn w:val="Standardnpsmoodstavce"/>
    <w:link w:val="Nadpis2"/>
    <w:rsid w:val="002855AF"/>
    <w:rPr>
      <w:rFonts w:ascii="Cambria" w:eastAsia="Times New Roman" w:hAnsi="Cambria" w:cs="Times New Roman"/>
      <w:b/>
      <w:color w:val="0070C0"/>
      <w:sz w:val="28"/>
      <w:szCs w:val="28"/>
      <w:lang w:eastAsia="cs-CZ"/>
    </w:rPr>
  </w:style>
  <w:style w:type="character" w:customStyle="1" w:styleId="Nadpis3Char">
    <w:name w:val="Nadpis 3 Char"/>
    <w:basedOn w:val="Standardnpsmoodstavce"/>
    <w:link w:val="Nadpis3"/>
    <w:uiPriority w:val="9"/>
    <w:rsid w:val="002855AF"/>
    <w:rPr>
      <w:rFonts w:asciiTheme="majorHAnsi" w:eastAsiaTheme="majorEastAsia" w:hAnsiTheme="majorHAnsi" w:cstheme="majorBidi"/>
      <w:color w:val="1F3763" w:themeColor="accent1" w:themeShade="7F"/>
      <w:sz w:val="24"/>
      <w:szCs w:val="24"/>
      <w:lang w:eastAsia="cs-CZ"/>
    </w:rPr>
  </w:style>
  <w:style w:type="paragraph" w:styleId="Zhlav">
    <w:name w:val="header"/>
    <w:basedOn w:val="Normln"/>
    <w:link w:val="ZhlavChar"/>
    <w:rsid w:val="002855AF"/>
    <w:pPr>
      <w:tabs>
        <w:tab w:val="center" w:pos="4536"/>
        <w:tab w:val="right" w:pos="9072"/>
      </w:tabs>
    </w:pPr>
  </w:style>
  <w:style w:type="character" w:customStyle="1" w:styleId="ZhlavChar">
    <w:name w:val="Záhlaví Char"/>
    <w:basedOn w:val="Standardnpsmoodstavce"/>
    <w:link w:val="Zhlav"/>
    <w:rsid w:val="002855AF"/>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2855AF"/>
    <w:pPr>
      <w:tabs>
        <w:tab w:val="center" w:pos="4536"/>
        <w:tab w:val="right" w:pos="9072"/>
      </w:tabs>
    </w:pPr>
  </w:style>
  <w:style w:type="character" w:customStyle="1" w:styleId="ZpatChar">
    <w:name w:val="Zápatí Char"/>
    <w:basedOn w:val="Standardnpsmoodstavce"/>
    <w:link w:val="Zpat"/>
    <w:uiPriority w:val="99"/>
    <w:rsid w:val="002855AF"/>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2855AF"/>
    <w:rPr>
      <w:color w:val="0563C1" w:themeColor="hyperlink"/>
      <w:u w:val="single"/>
    </w:rPr>
  </w:style>
  <w:style w:type="paragraph" w:styleId="Textbubliny">
    <w:name w:val="Balloon Text"/>
    <w:basedOn w:val="Normln"/>
    <w:link w:val="TextbublinyChar"/>
    <w:uiPriority w:val="99"/>
    <w:semiHidden/>
    <w:rsid w:val="002855AF"/>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rsid w:val="002855AF"/>
    <w:rPr>
      <w:rFonts w:ascii="Tahoma" w:eastAsia="Calibri" w:hAnsi="Tahoma" w:cs="Tahoma"/>
      <w:sz w:val="16"/>
      <w:szCs w:val="16"/>
      <w:lang w:eastAsia="cs-CZ"/>
    </w:rPr>
  </w:style>
  <w:style w:type="character" w:styleId="slostrnky">
    <w:name w:val="page number"/>
    <w:basedOn w:val="Standardnpsmoodstavce"/>
    <w:uiPriority w:val="99"/>
    <w:rsid w:val="002855AF"/>
    <w:rPr>
      <w:rFonts w:cs="Times New Roman"/>
    </w:rPr>
  </w:style>
  <w:style w:type="character" w:styleId="Odkaznakoment">
    <w:name w:val="annotation reference"/>
    <w:basedOn w:val="Standardnpsmoodstavce"/>
    <w:semiHidden/>
    <w:unhideWhenUsed/>
    <w:rsid w:val="002855AF"/>
    <w:rPr>
      <w:sz w:val="16"/>
      <w:szCs w:val="16"/>
    </w:rPr>
  </w:style>
  <w:style w:type="paragraph" w:styleId="Textkomente">
    <w:name w:val="annotation text"/>
    <w:basedOn w:val="Normln"/>
    <w:link w:val="TextkomenteChar"/>
    <w:unhideWhenUsed/>
    <w:rsid w:val="002855AF"/>
  </w:style>
  <w:style w:type="character" w:customStyle="1" w:styleId="TextkomenteChar">
    <w:name w:val="Text komentáře Char"/>
    <w:basedOn w:val="Standardnpsmoodstavce"/>
    <w:link w:val="Textkomente"/>
    <w:rsid w:val="002855A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855AF"/>
    <w:rPr>
      <w:b/>
      <w:bCs/>
    </w:rPr>
  </w:style>
  <w:style w:type="character" w:customStyle="1" w:styleId="PedmtkomenteChar">
    <w:name w:val="Předmět komentáře Char"/>
    <w:basedOn w:val="TextkomenteChar"/>
    <w:link w:val="Pedmtkomente"/>
    <w:uiPriority w:val="99"/>
    <w:semiHidden/>
    <w:rsid w:val="002855AF"/>
    <w:rPr>
      <w:rFonts w:ascii="Times New Roman" w:eastAsia="Times New Roman" w:hAnsi="Times New Roman" w:cs="Times New Roman"/>
      <w:b/>
      <w:bCs/>
      <w:sz w:val="20"/>
      <w:szCs w:val="20"/>
      <w:lang w:eastAsia="cs-CZ"/>
    </w:rPr>
  </w:style>
  <w:style w:type="paragraph" w:customStyle="1" w:styleId="l4">
    <w:name w:val="l4"/>
    <w:basedOn w:val="Normln"/>
    <w:rsid w:val="002855AF"/>
    <w:pPr>
      <w:spacing w:before="100" w:beforeAutospacing="1" w:after="100" w:afterAutospacing="1"/>
    </w:pPr>
    <w:rPr>
      <w:sz w:val="24"/>
      <w:szCs w:val="24"/>
    </w:rPr>
  </w:style>
  <w:style w:type="character" w:styleId="PromnnHTML">
    <w:name w:val="HTML Variable"/>
    <w:basedOn w:val="Standardnpsmoodstavce"/>
    <w:uiPriority w:val="99"/>
    <w:semiHidden/>
    <w:unhideWhenUsed/>
    <w:rsid w:val="002855AF"/>
    <w:rPr>
      <w:i/>
      <w:iCs/>
    </w:rPr>
  </w:style>
  <w:style w:type="paragraph" w:styleId="Textpoznpodarou">
    <w:name w:val="footnote text"/>
    <w:basedOn w:val="Normln"/>
    <w:link w:val="TextpoznpodarouChar"/>
    <w:uiPriority w:val="99"/>
    <w:rsid w:val="002855AF"/>
    <w:pPr>
      <w:widowControl w:val="0"/>
    </w:pPr>
  </w:style>
  <w:style w:type="character" w:customStyle="1" w:styleId="TextpoznpodarouChar">
    <w:name w:val="Text pozn. pod čarou Char"/>
    <w:basedOn w:val="Standardnpsmoodstavce"/>
    <w:link w:val="Textpoznpodarou"/>
    <w:uiPriority w:val="99"/>
    <w:rsid w:val="002855AF"/>
    <w:rPr>
      <w:rFonts w:ascii="Times New Roman" w:eastAsia="Times New Roman" w:hAnsi="Times New Roman" w:cs="Times New Roman"/>
      <w:sz w:val="20"/>
      <w:szCs w:val="20"/>
      <w:lang w:eastAsia="cs-CZ"/>
    </w:rPr>
  </w:style>
  <w:style w:type="character" w:styleId="Znakapoznpodarou">
    <w:name w:val="footnote reference"/>
    <w:uiPriority w:val="99"/>
    <w:semiHidden/>
    <w:rsid w:val="002855AF"/>
    <w:rPr>
      <w:sz w:val="20"/>
      <w:vertAlign w:val="superscript"/>
    </w:rPr>
  </w:style>
  <w:style w:type="paragraph" w:styleId="Odstavecseseznamem">
    <w:name w:val="List Paragraph"/>
    <w:basedOn w:val="Normln"/>
    <w:uiPriority w:val="34"/>
    <w:qFormat/>
    <w:rsid w:val="002855AF"/>
    <w:pPr>
      <w:spacing w:after="200" w:line="276" w:lineRule="auto"/>
      <w:ind w:left="720"/>
      <w:contextualSpacing/>
    </w:pPr>
    <w:rPr>
      <w:rFonts w:asciiTheme="minorHAnsi" w:eastAsiaTheme="minorHAnsi" w:hAnsiTheme="minorHAnsi" w:cstheme="minorBidi"/>
      <w:sz w:val="22"/>
      <w:szCs w:val="22"/>
      <w:lang w:eastAsia="en-US"/>
    </w:rPr>
  </w:style>
  <w:style w:type="paragraph" w:styleId="Normlnweb">
    <w:name w:val="Normal (Web)"/>
    <w:basedOn w:val="Normln"/>
    <w:uiPriority w:val="99"/>
    <w:unhideWhenUsed/>
    <w:rsid w:val="002855AF"/>
    <w:pPr>
      <w:spacing w:before="100" w:beforeAutospacing="1" w:after="100" w:afterAutospacing="1"/>
    </w:pPr>
    <w:rPr>
      <w:sz w:val="24"/>
      <w:szCs w:val="24"/>
    </w:rPr>
  </w:style>
  <w:style w:type="character" w:styleId="Siln">
    <w:name w:val="Strong"/>
    <w:basedOn w:val="Standardnpsmoodstavce"/>
    <w:uiPriority w:val="22"/>
    <w:qFormat/>
    <w:rsid w:val="002855AF"/>
    <w:rPr>
      <w:b/>
      <w:bCs/>
    </w:rPr>
  </w:style>
  <w:style w:type="paragraph" w:customStyle="1" w:styleId="paragraph">
    <w:name w:val="paragraph"/>
    <w:basedOn w:val="Normln"/>
    <w:rsid w:val="002855AF"/>
    <w:pPr>
      <w:spacing w:before="100" w:beforeAutospacing="1" w:after="100" w:afterAutospacing="1"/>
    </w:pPr>
    <w:rPr>
      <w:sz w:val="24"/>
      <w:szCs w:val="24"/>
    </w:rPr>
  </w:style>
  <w:style w:type="character" w:customStyle="1" w:styleId="normaltextrun">
    <w:name w:val="normaltextrun"/>
    <w:basedOn w:val="Standardnpsmoodstavce"/>
    <w:rsid w:val="002855AF"/>
  </w:style>
  <w:style w:type="character" w:customStyle="1" w:styleId="eop">
    <w:name w:val="eop"/>
    <w:basedOn w:val="Standardnpsmoodstavce"/>
    <w:rsid w:val="002855AF"/>
  </w:style>
  <w:style w:type="character" w:customStyle="1" w:styleId="spellingerror">
    <w:name w:val="spellingerror"/>
    <w:basedOn w:val="Standardnpsmoodstavce"/>
    <w:rsid w:val="002855AF"/>
  </w:style>
  <w:style w:type="character" w:customStyle="1" w:styleId="acopre">
    <w:name w:val="acopre"/>
    <w:basedOn w:val="Standardnpsmoodstavce"/>
    <w:rsid w:val="002855AF"/>
  </w:style>
  <w:style w:type="character" w:styleId="Zdraznn">
    <w:name w:val="Emphasis"/>
    <w:basedOn w:val="Standardnpsmoodstavce"/>
    <w:uiPriority w:val="20"/>
    <w:qFormat/>
    <w:rsid w:val="002855AF"/>
    <w:rPr>
      <w:i/>
      <w:iCs/>
    </w:rPr>
  </w:style>
  <w:style w:type="character" w:customStyle="1" w:styleId="a-list-item">
    <w:name w:val="a-list-item"/>
    <w:basedOn w:val="Standardnpsmoodstavce"/>
    <w:rsid w:val="002855AF"/>
  </w:style>
  <w:style w:type="paragraph" w:customStyle="1" w:styleId="Pa23">
    <w:name w:val="Pa23"/>
    <w:rsid w:val="002855AF"/>
    <w:pPr>
      <w:widowControl w:val="0"/>
      <w:autoSpaceDN w:val="0"/>
      <w:spacing w:after="0" w:line="201" w:lineRule="atLeast"/>
      <w:textAlignment w:val="baseline"/>
    </w:pPr>
    <w:rPr>
      <w:rFonts w:ascii="Times New Roman" w:eastAsia="Lucida Sans Unicode" w:hAnsi="Times New Roman" w:cs="Helvetica"/>
      <w:kern w:val="3"/>
      <w:sz w:val="24"/>
      <w:szCs w:val="24"/>
      <w:lang w:val="en-GB" w:eastAsia="zh-CN" w:bidi="hi-IN"/>
    </w:rPr>
  </w:style>
  <w:style w:type="paragraph" w:styleId="Bezmezer">
    <w:name w:val="No Spacing"/>
    <w:uiPriority w:val="1"/>
    <w:qFormat/>
    <w:rsid w:val="002855AF"/>
    <w:pPr>
      <w:spacing w:after="0" w:line="240" w:lineRule="auto"/>
    </w:pPr>
    <w:rPr>
      <w:rFonts w:ascii="Times New Roman" w:eastAsia="Times New Roman" w:hAnsi="Times New Roman" w:cs="Times New Roman"/>
      <w:sz w:val="20"/>
      <w:szCs w:val="20"/>
      <w:lang w:eastAsia="cs-CZ"/>
    </w:rPr>
  </w:style>
  <w:style w:type="table" w:styleId="Mkatabulky">
    <w:name w:val="Table Grid"/>
    <w:basedOn w:val="Normlntabulka"/>
    <w:rsid w:val="002855AF"/>
    <w:pPr>
      <w:spacing w:after="0" w:line="240" w:lineRule="auto"/>
    </w:pPr>
    <w:rPr>
      <w:rFonts w:ascii="Calibri" w:eastAsia="Calibri" w:hAnsi="Calibri" w:cs="Arial"/>
      <w:lang w:eastAsia="cs-CZ"/>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2855AF"/>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 w:type="character" w:customStyle="1" w:styleId="TextvysvtlivekChar">
    <w:name w:val="Text vysvětlivek Char"/>
    <w:basedOn w:val="Standardnpsmoodstavce"/>
    <w:link w:val="Textvysvtlivek"/>
    <w:uiPriority w:val="99"/>
    <w:semiHidden/>
    <w:rsid w:val="002855AF"/>
    <w:rPr>
      <w:sz w:val="20"/>
      <w:szCs w:val="20"/>
    </w:rPr>
  </w:style>
  <w:style w:type="paragraph" w:styleId="Textvysvtlivek">
    <w:name w:val="endnote text"/>
    <w:basedOn w:val="Normln"/>
    <w:link w:val="TextvysvtlivekChar"/>
    <w:uiPriority w:val="99"/>
    <w:semiHidden/>
    <w:unhideWhenUsed/>
    <w:rsid w:val="002855AF"/>
    <w:rPr>
      <w:rFonts w:asciiTheme="minorHAnsi" w:eastAsiaTheme="minorHAnsi" w:hAnsiTheme="minorHAnsi" w:cstheme="minorBidi"/>
      <w:lang w:eastAsia="en-US"/>
    </w:rPr>
  </w:style>
  <w:style w:type="character" w:customStyle="1" w:styleId="TextvysvtlivekChar1">
    <w:name w:val="Text vysvětlivek Char1"/>
    <w:basedOn w:val="Standardnpsmoodstavce"/>
    <w:uiPriority w:val="99"/>
    <w:semiHidden/>
    <w:rsid w:val="002855AF"/>
    <w:rPr>
      <w:rFonts w:ascii="Times New Roman" w:eastAsia="Times New Roman" w:hAnsi="Times New Roman" w:cs="Times New Roman"/>
      <w:sz w:val="20"/>
      <w:szCs w:val="20"/>
      <w:lang w:eastAsia="cs-CZ"/>
    </w:rPr>
  </w:style>
  <w:style w:type="character" w:customStyle="1" w:styleId="obdpole9">
    <w:name w:val="obd_pole_9"/>
    <w:rsid w:val="002855AF"/>
  </w:style>
  <w:style w:type="paragraph" w:customStyle="1" w:styleId="Vchoz">
    <w:name w:val="Výchozí"/>
    <w:rsid w:val="002855AF"/>
    <w:pPr>
      <w:widowControl w:val="0"/>
      <w:tabs>
        <w:tab w:val="left" w:pos="720"/>
      </w:tabs>
      <w:suppressAutoHyphens/>
      <w:spacing w:after="0" w:line="200" w:lineRule="atLeast"/>
    </w:pPr>
    <w:rPr>
      <w:rFonts w:ascii="Times New Roman" w:eastAsia="Times New Roman" w:hAnsi="Times New Roman" w:cs="Times New Roman"/>
      <w:sz w:val="20"/>
      <w:szCs w:val="20"/>
      <w:lang w:eastAsia="cs-CZ"/>
    </w:rPr>
  </w:style>
  <w:style w:type="paragraph" w:styleId="Revize">
    <w:name w:val="Revision"/>
    <w:hidden/>
    <w:uiPriority w:val="99"/>
    <w:semiHidden/>
    <w:rsid w:val="002855AF"/>
    <w:pPr>
      <w:spacing w:after="0" w:line="240" w:lineRule="auto"/>
    </w:pPr>
    <w:rPr>
      <w:rFonts w:ascii="Times New Roman" w:eastAsia="Times New Roman" w:hAnsi="Times New Roman" w:cs="Times New Roman"/>
      <w:sz w:val="20"/>
      <w:szCs w:val="20"/>
      <w:lang w:eastAsia="cs-CZ"/>
    </w:rPr>
  </w:style>
  <w:style w:type="character" w:customStyle="1" w:styleId="Nevyeenzmnka1">
    <w:name w:val="Nevyřešená zmínka1"/>
    <w:basedOn w:val="Standardnpsmoodstavce"/>
    <w:uiPriority w:val="99"/>
    <w:semiHidden/>
    <w:unhideWhenUsed/>
    <w:rsid w:val="002855AF"/>
    <w:rPr>
      <w:color w:val="605E5C"/>
      <w:shd w:val="clear" w:color="auto" w:fill="E1DFDD"/>
    </w:rPr>
  </w:style>
  <w:style w:type="character" w:styleId="Sledovanodkaz">
    <w:name w:val="FollowedHyperlink"/>
    <w:basedOn w:val="Standardnpsmoodstavce"/>
    <w:uiPriority w:val="99"/>
    <w:semiHidden/>
    <w:unhideWhenUsed/>
    <w:rsid w:val="002855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petracek@uhk.cz" TargetMode="External"/><Relationship Id="rId13" Type="http://schemas.openxmlformats.org/officeDocument/2006/relationships/hyperlink" Target="mailto:jan.hojda@uhk.cz"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oks.google.cz/books?id=YnaIDwAAQBAJ" TargetMode="External"/><Relationship Id="rId12" Type="http://schemas.openxmlformats.org/officeDocument/2006/relationships/hyperlink" Target="mailto:tomas.petracek@uhk.c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tomas.petracek@uhk.cz" TargetMode="External"/><Relationship Id="rId1" Type="http://schemas.openxmlformats.org/officeDocument/2006/relationships/numbering" Target="numbering.xml"/><Relationship Id="rId6" Type="http://schemas.openxmlformats.org/officeDocument/2006/relationships/hyperlink" Target="https://doi.org/10.1163/15685373-12340029" TargetMode="External"/><Relationship Id="rId11" Type="http://schemas.openxmlformats.org/officeDocument/2006/relationships/hyperlink" Target="mailto:jan.habl@uhk.cz" TargetMode="External"/><Relationship Id="rId5" Type="http://schemas.openxmlformats.org/officeDocument/2006/relationships/hyperlink" Target="mailto:jan.hojda@uhk.cz" TargetMode="External"/><Relationship Id="rId15" Type="http://schemas.openxmlformats.org/officeDocument/2006/relationships/hyperlink" Target="mailto:ludek.jirka@uhk.cz" TargetMode="External"/><Relationship Id="rId10" Type="http://schemas.openxmlformats.org/officeDocument/2006/relationships/hyperlink" Target="mailto:tomas.petracek@uhk.cz" TargetMode="External"/><Relationship Id="rId4" Type="http://schemas.openxmlformats.org/officeDocument/2006/relationships/webSettings" Target="webSettings.xml"/><Relationship Id="rId9" Type="http://schemas.openxmlformats.org/officeDocument/2006/relationships/hyperlink" Target="mailto:david.bouma@uhk.cz" TargetMode="External"/><Relationship Id="rId14" Type="http://schemas.openxmlformats.org/officeDocument/2006/relationships/hyperlink" Target="mailto:tomas.petracek@uhk.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6753</Words>
  <Characters>39845</Characters>
  <Application>Microsoft Office Word</Application>
  <DocSecurity>0</DocSecurity>
  <Lines>332</Lines>
  <Paragraphs>93</Paragraphs>
  <ScaleCrop>false</ScaleCrop>
  <Company/>
  <LinksUpToDate>false</LinksUpToDate>
  <CharactersWithSpaces>46505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Trojanová Jarmila</dc:creator>
  <cp:keywords/>
  <dc:description/>
  <cp:lastModifiedBy>Trojanová Jarmila</cp:lastModifiedBy>
  <cp:revision>1</cp:revision>
  <dcterms:created xsi:type="dcterms:W3CDTF">2022-06-15T09:47:00Z</dcterms:created>
  <dcterms:modified xsi:type="dcterms:W3CDTF">2022-06-15T09:48:00Z</dcterms:modified>
</cp:coreProperties>
</file>