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ECA" w:rsidRPr="00464ECA" w:rsidRDefault="00464ECA" w:rsidP="00464ECA">
      <w:pPr>
        <w:pStyle w:val="Normlnweb"/>
        <w:rPr>
          <w:rFonts w:ascii="Comenia Serif" w:hAnsi="Comenia Serif"/>
          <w:color w:val="000000"/>
          <w:sz w:val="28"/>
        </w:rPr>
      </w:pPr>
      <w:r w:rsidRPr="00464ECA">
        <w:rPr>
          <w:rFonts w:ascii="Comenia Serif" w:hAnsi="Comenia Serif"/>
          <w:b/>
          <w:bCs/>
          <w:sz w:val="28"/>
        </w:rPr>
        <w:t>P</w:t>
      </w:r>
      <w:r w:rsidRPr="00464ECA">
        <w:rPr>
          <w:rFonts w:ascii="Comenia Serif" w:hAnsi="Comenia Serif"/>
          <w:b/>
          <w:bCs/>
          <w:color w:val="000000"/>
          <w:sz w:val="28"/>
        </w:rPr>
        <w:t xml:space="preserve">ravidla recenzního řízení časopisu </w:t>
      </w:r>
      <w:proofErr w:type="spellStart"/>
      <w:r w:rsidRPr="00464ECA">
        <w:rPr>
          <w:rFonts w:ascii="Comenia Serif" w:hAnsi="Comenia Serif"/>
          <w:b/>
          <w:bCs/>
          <w:color w:val="000000"/>
          <w:sz w:val="28"/>
        </w:rPr>
        <w:t>Historia</w:t>
      </w:r>
      <w:proofErr w:type="spellEnd"/>
      <w:r w:rsidRPr="00464ECA">
        <w:rPr>
          <w:rFonts w:ascii="Comenia Serif" w:hAnsi="Comenia Serif"/>
          <w:b/>
          <w:bCs/>
          <w:color w:val="000000"/>
          <w:sz w:val="28"/>
        </w:rPr>
        <w:t xml:space="preserve"> </w:t>
      </w:r>
      <w:proofErr w:type="spellStart"/>
      <w:r w:rsidRPr="00464ECA">
        <w:rPr>
          <w:rFonts w:ascii="Comenia Serif" w:hAnsi="Comenia Serif"/>
          <w:b/>
          <w:bCs/>
          <w:color w:val="000000"/>
          <w:sz w:val="28"/>
        </w:rPr>
        <w:t>aperta</w:t>
      </w:r>
      <w:proofErr w:type="spellEnd"/>
    </w:p>
    <w:p w:rsidR="00464ECA" w:rsidRPr="00464ECA" w:rsidRDefault="00464ECA" w:rsidP="00464ECA">
      <w:pPr>
        <w:pStyle w:val="Normlnweb"/>
        <w:jc w:val="both"/>
        <w:rPr>
          <w:rFonts w:ascii="Comenia Serif" w:hAnsi="Comenia Serif"/>
          <w:color w:val="000000"/>
        </w:rPr>
      </w:pPr>
      <w:r w:rsidRPr="00464ECA">
        <w:rPr>
          <w:rFonts w:ascii="Comenia Serif" w:hAnsi="Comenia Serif"/>
          <w:color w:val="000000" w:themeColor="text1"/>
        </w:rPr>
        <w:t xml:space="preserve">Texty zaslané redakci se autorům nevrací, ani v případě odmítnutí otištění textu podle rozhodnutí redakční rady. Redakční rada časopisu </w:t>
      </w:r>
      <w:proofErr w:type="spellStart"/>
      <w:r w:rsidRPr="00464ECA">
        <w:rPr>
          <w:rFonts w:ascii="Comenia Serif" w:hAnsi="Comenia Serif"/>
          <w:color w:val="000000" w:themeColor="text1"/>
        </w:rPr>
        <w:t>Historia</w:t>
      </w:r>
      <w:proofErr w:type="spellEnd"/>
      <w:r w:rsidRPr="00464ECA">
        <w:rPr>
          <w:rFonts w:ascii="Comenia Serif" w:hAnsi="Comenia Serif"/>
          <w:color w:val="000000" w:themeColor="text1"/>
        </w:rPr>
        <w:t xml:space="preserve"> </w:t>
      </w:r>
      <w:proofErr w:type="spellStart"/>
      <w:r w:rsidRPr="00464ECA">
        <w:rPr>
          <w:rFonts w:ascii="Comenia Serif" w:hAnsi="Comenia Serif"/>
          <w:color w:val="000000" w:themeColor="text1"/>
        </w:rPr>
        <w:t>aperta</w:t>
      </w:r>
      <w:proofErr w:type="spellEnd"/>
      <w:r w:rsidRPr="00464ECA">
        <w:rPr>
          <w:rFonts w:ascii="Comenia Serif" w:hAnsi="Comenia Serif"/>
          <w:color w:val="000000" w:themeColor="text1"/>
        </w:rPr>
        <w:t xml:space="preserve"> (HA) nakládá s osobními daty autorů podle zákona o ochraně osobních údajů ČR.</w:t>
      </w:r>
    </w:p>
    <w:p w:rsidR="00464ECA" w:rsidRPr="00464ECA" w:rsidRDefault="00464ECA" w:rsidP="0004366D">
      <w:pPr>
        <w:pStyle w:val="Normlnweb"/>
        <w:jc w:val="both"/>
        <w:rPr>
          <w:rFonts w:ascii="Comenia Serif" w:hAnsi="Comenia Serif"/>
          <w:color w:val="000000"/>
        </w:rPr>
      </w:pPr>
      <w:r w:rsidRPr="00464ECA">
        <w:rPr>
          <w:rFonts w:ascii="Comenia Serif" w:hAnsi="Comenia Serif"/>
          <w:color w:val="000000" w:themeColor="text1"/>
        </w:rPr>
        <w:t>1) Autor doručí redakci HA text dle pokynů pro autory. Termíny pro přijetí odborných textů redakcí HA jsou:</w:t>
      </w:r>
      <w:r w:rsidRPr="00464ECA">
        <w:rPr>
          <w:rFonts w:ascii="Comenia Serif" w:hAnsi="Comenia Serif"/>
        </w:rPr>
        <w:tab/>
      </w:r>
      <w:r w:rsidRPr="00464ECA">
        <w:rPr>
          <w:rFonts w:ascii="Comenia Serif" w:hAnsi="Comenia Serif"/>
        </w:rPr>
        <w:br/>
      </w:r>
      <w:r w:rsidRPr="00464ECA">
        <w:rPr>
          <w:rFonts w:ascii="Comenia Serif" w:hAnsi="Comenia Serif"/>
          <w:color w:val="000000" w:themeColor="text1"/>
        </w:rPr>
        <w:t xml:space="preserve">     - </w:t>
      </w:r>
      <w:r w:rsidRPr="00464ECA">
        <w:rPr>
          <w:rFonts w:ascii="Comenia Serif" w:hAnsi="Comenia Serif"/>
          <w:b/>
          <w:bCs/>
          <w:color w:val="000000" w:themeColor="text1"/>
        </w:rPr>
        <w:t>15. února</w:t>
      </w:r>
      <w:r w:rsidRPr="00464ECA">
        <w:rPr>
          <w:rFonts w:ascii="Comenia Serif" w:hAnsi="Comenia Serif"/>
          <w:color w:val="000000" w:themeColor="text1"/>
        </w:rPr>
        <w:t xml:space="preserve"> každého roku – uzavírka přijímání textů pro </w:t>
      </w:r>
      <w:r w:rsidRPr="00464ECA">
        <w:rPr>
          <w:rFonts w:ascii="Comenia Serif" w:hAnsi="Comenia Serif"/>
          <w:b/>
          <w:bCs/>
          <w:color w:val="000000" w:themeColor="text1"/>
        </w:rPr>
        <w:t>první číslo</w:t>
      </w:r>
      <w:r w:rsidRPr="00464ECA">
        <w:rPr>
          <w:rFonts w:ascii="Comenia Serif" w:hAnsi="Comenia Serif"/>
          <w:color w:val="000000" w:themeColor="text1"/>
        </w:rPr>
        <w:t xml:space="preserve"> daného </w:t>
      </w:r>
      <w:r w:rsidR="0004366D">
        <w:rPr>
          <w:rFonts w:ascii="Comenia Serif" w:hAnsi="Comenia Serif"/>
          <w:color w:val="000000" w:themeColor="text1"/>
        </w:rPr>
        <w:br/>
        <w:t xml:space="preserve">        </w:t>
      </w:r>
      <w:r w:rsidRPr="00464ECA">
        <w:rPr>
          <w:rFonts w:ascii="Comenia Serif" w:hAnsi="Comenia Serif"/>
          <w:color w:val="000000" w:themeColor="text1"/>
        </w:rPr>
        <w:t>roku,</w:t>
      </w:r>
      <w:r w:rsidRPr="00464ECA">
        <w:rPr>
          <w:rFonts w:ascii="Comenia Serif" w:hAnsi="Comenia Serif"/>
        </w:rPr>
        <w:tab/>
      </w:r>
      <w:r w:rsidRPr="00464ECA">
        <w:rPr>
          <w:rFonts w:ascii="Comenia Serif" w:hAnsi="Comenia Serif"/>
        </w:rPr>
        <w:br/>
      </w:r>
      <w:r w:rsidRPr="00464ECA">
        <w:rPr>
          <w:rFonts w:ascii="Comenia Serif" w:hAnsi="Comenia Serif"/>
          <w:color w:val="000000" w:themeColor="text1"/>
        </w:rPr>
        <w:t xml:space="preserve">     - </w:t>
      </w:r>
      <w:r w:rsidRPr="00464ECA">
        <w:rPr>
          <w:rFonts w:ascii="Comenia Serif" w:hAnsi="Comenia Serif"/>
          <w:b/>
          <w:bCs/>
          <w:color w:val="000000" w:themeColor="text1"/>
        </w:rPr>
        <w:t>1. září</w:t>
      </w:r>
      <w:r w:rsidRPr="00464ECA">
        <w:rPr>
          <w:rFonts w:ascii="Comenia Serif" w:hAnsi="Comenia Serif"/>
          <w:color w:val="000000" w:themeColor="text1"/>
        </w:rPr>
        <w:t xml:space="preserve"> každého roku – uzavírka přijímání textů pro </w:t>
      </w:r>
      <w:r w:rsidRPr="00464ECA">
        <w:rPr>
          <w:rFonts w:ascii="Comenia Serif" w:hAnsi="Comenia Serif"/>
          <w:b/>
          <w:bCs/>
          <w:color w:val="000000" w:themeColor="text1"/>
        </w:rPr>
        <w:t>druhé číslo</w:t>
      </w:r>
      <w:r w:rsidRPr="00464ECA">
        <w:rPr>
          <w:rFonts w:ascii="Comenia Serif" w:hAnsi="Comenia Serif"/>
          <w:color w:val="000000" w:themeColor="text1"/>
        </w:rPr>
        <w:t xml:space="preserve"> daného roku.</w:t>
      </w:r>
    </w:p>
    <w:p w:rsidR="00464ECA" w:rsidRPr="00464ECA" w:rsidRDefault="00464ECA" w:rsidP="00464ECA">
      <w:pPr>
        <w:pStyle w:val="Normlnweb"/>
        <w:jc w:val="both"/>
        <w:rPr>
          <w:rFonts w:ascii="Comenia Serif" w:hAnsi="Comenia Serif"/>
          <w:color w:val="000000"/>
        </w:rPr>
      </w:pPr>
      <w:r w:rsidRPr="00464ECA">
        <w:rPr>
          <w:rFonts w:ascii="Comenia Serif" w:hAnsi="Comenia Serif"/>
          <w:color w:val="000000"/>
        </w:rPr>
        <w:t>2) Redakce seznámí autora s časovým plánem a průběhem recenzního řízení. Recenzní řízení je anonymní (</w:t>
      </w:r>
      <w:r w:rsidRPr="00464ECA">
        <w:rPr>
          <w:rFonts w:ascii="Comenia Serif" w:hAnsi="Comenia Serif"/>
          <w:i/>
          <w:iCs/>
          <w:color w:val="000000"/>
        </w:rPr>
        <w:t>double-blind peer-</w:t>
      </w:r>
      <w:proofErr w:type="spellStart"/>
      <w:r w:rsidRPr="00464ECA">
        <w:rPr>
          <w:rFonts w:ascii="Comenia Serif" w:hAnsi="Comenia Serif"/>
          <w:i/>
          <w:iCs/>
          <w:color w:val="000000"/>
        </w:rPr>
        <w:t>review</w:t>
      </w:r>
      <w:proofErr w:type="spellEnd"/>
      <w:r w:rsidRPr="00464ECA">
        <w:rPr>
          <w:rFonts w:ascii="Comenia Serif" w:hAnsi="Comenia Serif"/>
          <w:color w:val="000000"/>
        </w:rPr>
        <w:t>).</w:t>
      </w:r>
    </w:p>
    <w:p w:rsidR="00464ECA" w:rsidRPr="00464ECA" w:rsidRDefault="00464ECA" w:rsidP="00464ECA">
      <w:pPr>
        <w:pStyle w:val="Normlnweb"/>
        <w:jc w:val="both"/>
        <w:rPr>
          <w:rFonts w:ascii="Comenia Serif" w:hAnsi="Comenia Serif"/>
          <w:color w:val="000000"/>
        </w:rPr>
      </w:pPr>
      <w:r w:rsidRPr="00464ECA">
        <w:rPr>
          <w:rFonts w:ascii="Comenia Serif" w:hAnsi="Comenia Serif"/>
          <w:color w:val="000000"/>
        </w:rPr>
        <w:t>3) Na základě návrhů redakce jsou vybráni a osloveni dva nezávislí recenzenti na každý doručený text studie. Kritériem výběru je především odbornost a vědecké zaměření recenzentů. Každý recenzent po dohodě vypracuje jeden posudek na obdržený text. Formulář pro vytváření odborných posudků má shodnou strukturu a hodnotící kritéria.</w:t>
      </w:r>
    </w:p>
    <w:p w:rsidR="00464ECA" w:rsidRPr="00464ECA" w:rsidRDefault="00464ECA" w:rsidP="00464ECA">
      <w:pPr>
        <w:pStyle w:val="Normlnweb"/>
        <w:jc w:val="both"/>
        <w:rPr>
          <w:rFonts w:ascii="Comenia Serif" w:hAnsi="Comenia Serif"/>
          <w:color w:val="000000"/>
        </w:rPr>
      </w:pPr>
      <w:r w:rsidRPr="00464ECA">
        <w:rPr>
          <w:rFonts w:ascii="Comenia Serif" w:hAnsi="Comenia Serif"/>
          <w:color w:val="000000"/>
        </w:rPr>
        <w:t>4) Redakce seznámí redakční radu s podobou studie i příslušných odborných recenzí.</w:t>
      </w:r>
    </w:p>
    <w:p w:rsidR="00464ECA" w:rsidRPr="00464ECA" w:rsidRDefault="00464ECA" w:rsidP="00464ECA">
      <w:pPr>
        <w:pStyle w:val="Normlnweb"/>
        <w:jc w:val="both"/>
        <w:rPr>
          <w:rFonts w:ascii="Comenia Serif" w:hAnsi="Comenia Serif"/>
          <w:color w:val="000000"/>
        </w:rPr>
      </w:pPr>
      <w:r w:rsidRPr="00464ECA">
        <w:rPr>
          <w:rFonts w:ascii="Comenia Serif" w:hAnsi="Comenia Serif"/>
          <w:color w:val="000000"/>
        </w:rPr>
        <w:t>5) Na pravidelném zasedání redakční rady dojde k výběru textů, které budou uveřejněny. Kritériem výběru jsou doručené odborné recenzní posudky. Dále redakční rada přihlíží k tematickému vymezení každého čísla a k vhodné skladbě článků a studií v něm.</w:t>
      </w:r>
    </w:p>
    <w:p w:rsidR="00464ECA" w:rsidRPr="00464ECA" w:rsidRDefault="00464ECA" w:rsidP="00464ECA">
      <w:pPr>
        <w:pStyle w:val="Normlnweb"/>
        <w:jc w:val="both"/>
        <w:rPr>
          <w:rFonts w:ascii="Comenia Serif" w:hAnsi="Comenia Serif"/>
          <w:color w:val="000000"/>
        </w:rPr>
      </w:pPr>
      <w:r w:rsidRPr="00464ECA">
        <w:rPr>
          <w:rFonts w:ascii="Comenia Serif" w:hAnsi="Comenia Serif"/>
          <w:color w:val="000000"/>
        </w:rPr>
        <w:t>6) Autorům je výsledek hlasování redakční rady ihned oznámen, stejně jako případný návrh na dopracování doručených textů podle návrhů recenzních posudků. Autorům jsou recenzní posudky (v anonymní podobě) poskytnuty k nahlédnutí.</w:t>
      </w:r>
    </w:p>
    <w:p w:rsidR="00464ECA" w:rsidRPr="00464ECA" w:rsidRDefault="00464ECA" w:rsidP="00464ECA">
      <w:pPr>
        <w:pStyle w:val="Normlnweb"/>
        <w:jc w:val="both"/>
        <w:rPr>
          <w:rFonts w:ascii="Comenia Serif" w:hAnsi="Comenia Serif"/>
          <w:color w:val="000000"/>
        </w:rPr>
      </w:pPr>
      <w:r w:rsidRPr="00464ECA">
        <w:rPr>
          <w:rFonts w:ascii="Comenia Serif" w:hAnsi="Comenia Serif"/>
          <w:color w:val="000000"/>
        </w:rPr>
        <w:t>7) K provádění redakčních prací mezi jednotlivými zasedáními redakční rady je utvořena stálá redakce časopisu, jejíž činnost je kontrolována redakční radou.</w:t>
      </w:r>
    </w:p>
    <w:p w:rsidR="00464ECA" w:rsidRPr="00464ECA" w:rsidRDefault="00464ECA" w:rsidP="00464ECA">
      <w:pPr>
        <w:pStyle w:val="Normlnweb"/>
        <w:jc w:val="both"/>
        <w:rPr>
          <w:rFonts w:ascii="Comenia Serif" w:hAnsi="Comenia Serif"/>
          <w:color w:val="000000"/>
        </w:rPr>
      </w:pPr>
      <w:r w:rsidRPr="00464ECA">
        <w:rPr>
          <w:rFonts w:ascii="Comenia Serif" w:hAnsi="Comenia Serif"/>
          <w:color w:val="000000"/>
        </w:rPr>
        <w:t>Výsledek recenzního řízení má čtyři možné výstupy:</w:t>
      </w:r>
    </w:p>
    <w:p w:rsidR="00464ECA" w:rsidRPr="00464ECA" w:rsidRDefault="00464ECA" w:rsidP="00464ECA">
      <w:pPr>
        <w:pStyle w:val="Normlnweb"/>
        <w:ind w:left="567"/>
        <w:jc w:val="both"/>
        <w:rPr>
          <w:rFonts w:ascii="Comenia Serif" w:hAnsi="Comenia Serif"/>
          <w:color w:val="000000"/>
        </w:rPr>
      </w:pPr>
      <w:r w:rsidRPr="00464ECA">
        <w:rPr>
          <w:rFonts w:ascii="Comenia Serif" w:hAnsi="Comenia Serif"/>
          <w:color w:val="000000"/>
        </w:rPr>
        <w:t xml:space="preserve">1. doručený text je na základě recenzního řízení redakční radou </w:t>
      </w:r>
      <w:r w:rsidRPr="00464ECA">
        <w:rPr>
          <w:rFonts w:ascii="Comenia Serif" w:hAnsi="Comenia Serif"/>
          <w:b/>
          <w:bCs/>
          <w:color w:val="000000"/>
        </w:rPr>
        <w:t>schválen k otištění</w:t>
      </w:r>
      <w:r w:rsidRPr="00464ECA">
        <w:rPr>
          <w:rFonts w:ascii="Comenia Serif" w:hAnsi="Comenia Serif"/>
          <w:color w:val="000000"/>
        </w:rPr>
        <w:t>,</w:t>
      </w:r>
    </w:p>
    <w:p w:rsidR="00464ECA" w:rsidRPr="00464ECA" w:rsidRDefault="00464ECA" w:rsidP="00464ECA">
      <w:pPr>
        <w:pStyle w:val="Normlnweb"/>
        <w:ind w:left="567"/>
        <w:jc w:val="both"/>
        <w:rPr>
          <w:rFonts w:ascii="Comenia Serif" w:hAnsi="Comenia Serif"/>
          <w:color w:val="000000"/>
        </w:rPr>
      </w:pPr>
      <w:r w:rsidRPr="00464ECA">
        <w:rPr>
          <w:rFonts w:ascii="Comenia Serif" w:hAnsi="Comenia Serif"/>
          <w:color w:val="000000"/>
        </w:rPr>
        <w:lastRenderedPageBreak/>
        <w:t xml:space="preserve">2. doručený text </w:t>
      </w:r>
      <w:r w:rsidRPr="00464ECA">
        <w:rPr>
          <w:rFonts w:ascii="Comenia Serif" w:hAnsi="Comenia Serif"/>
          <w:b/>
          <w:bCs/>
          <w:color w:val="000000"/>
        </w:rPr>
        <w:t>není</w:t>
      </w:r>
      <w:r w:rsidRPr="00464ECA">
        <w:rPr>
          <w:rFonts w:ascii="Comenia Serif" w:hAnsi="Comenia Serif"/>
          <w:color w:val="000000"/>
        </w:rPr>
        <w:t xml:space="preserve"> na základě recenzního řízení redakční radou </w:t>
      </w:r>
      <w:r w:rsidRPr="00464ECA">
        <w:rPr>
          <w:rFonts w:ascii="Comenia Serif" w:hAnsi="Comenia Serif"/>
          <w:b/>
          <w:bCs/>
          <w:color w:val="000000"/>
        </w:rPr>
        <w:t>schválen k otištění</w:t>
      </w:r>
      <w:r w:rsidRPr="00464ECA">
        <w:rPr>
          <w:rFonts w:ascii="Comenia Serif" w:hAnsi="Comenia Serif"/>
          <w:color w:val="000000"/>
        </w:rPr>
        <w:t xml:space="preserve">, autorovi/autorům příslušného textu je </w:t>
      </w:r>
      <w:r w:rsidRPr="00464ECA">
        <w:rPr>
          <w:rFonts w:ascii="Comenia Serif" w:hAnsi="Comenia Serif"/>
          <w:b/>
          <w:bCs/>
          <w:color w:val="000000"/>
        </w:rPr>
        <w:t>doporučeno text přepracovat</w:t>
      </w:r>
      <w:r w:rsidRPr="00464ECA">
        <w:rPr>
          <w:rFonts w:ascii="Comenia Serif" w:hAnsi="Comenia Serif"/>
          <w:color w:val="000000"/>
        </w:rPr>
        <w:t xml:space="preserve"> (podle návrhů recenzentů) a podat jej v dalším kole recenzního řízení k novému posouzení,</w:t>
      </w:r>
    </w:p>
    <w:p w:rsidR="00464ECA" w:rsidRPr="00464ECA" w:rsidRDefault="00464ECA" w:rsidP="00464ECA">
      <w:pPr>
        <w:pStyle w:val="Normlnweb"/>
        <w:ind w:left="567"/>
        <w:jc w:val="both"/>
        <w:rPr>
          <w:rFonts w:ascii="Comenia Serif" w:hAnsi="Comenia Serif"/>
          <w:color w:val="000000"/>
        </w:rPr>
      </w:pPr>
      <w:r w:rsidRPr="00464ECA">
        <w:rPr>
          <w:rFonts w:ascii="Comenia Serif" w:hAnsi="Comenia Serif"/>
          <w:color w:val="000000"/>
        </w:rPr>
        <w:t xml:space="preserve">3. doručený text </w:t>
      </w:r>
      <w:r w:rsidRPr="00464ECA">
        <w:rPr>
          <w:rFonts w:ascii="Comenia Serif" w:hAnsi="Comenia Serif"/>
          <w:b/>
          <w:bCs/>
          <w:color w:val="000000"/>
        </w:rPr>
        <w:t>je přijat k otištění, není</w:t>
      </w:r>
      <w:r w:rsidRPr="00464ECA">
        <w:rPr>
          <w:rFonts w:ascii="Comenia Serif" w:hAnsi="Comenia Serif"/>
          <w:color w:val="000000"/>
        </w:rPr>
        <w:t xml:space="preserve"> však redakční radou </w:t>
      </w:r>
      <w:r w:rsidRPr="00464ECA">
        <w:rPr>
          <w:rFonts w:ascii="Comenia Serif" w:hAnsi="Comenia Serif"/>
          <w:b/>
          <w:bCs/>
          <w:color w:val="000000"/>
        </w:rPr>
        <w:t>schválen k zařazení do aktuálního připravovaného čísla</w:t>
      </w:r>
      <w:r w:rsidRPr="00464ECA">
        <w:rPr>
          <w:rFonts w:ascii="Comenia Serif" w:hAnsi="Comenia Serif"/>
          <w:color w:val="000000"/>
        </w:rPr>
        <w:t xml:space="preserve"> z důvodu odlišné tematické orientace </w:t>
      </w:r>
      <w:r w:rsidR="00D80889">
        <w:rPr>
          <w:rFonts w:ascii="Comenia Serif" w:hAnsi="Comenia Serif"/>
          <w:color w:val="000000"/>
        </w:rPr>
        <w:t>připravovaného čísla</w:t>
      </w:r>
      <w:r w:rsidRPr="00464ECA">
        <w:rPr>
          <w:rFonts w:ascii="Comenia Serif" w:hAnsi="Comenia Serif"/>
          <w:color w:val="000000"/>
        </w:rPr>
        <w:t xml:space="preserve"> nebo témat dílčích studií. Autorovi/autorům je v takovém případě nabídnuta možnost otištění textu v dalším </w:t>
      </w:r>
      <w:r w:rsidR="00CA2201">
        <w:rPr>
          <w:rFonts w:ascii="Comenia Serif" w:hAnsi="Comenia Serif"/>
          <w:color w:val="000000"/>
        </w:rPr>
        <w:t>vhodném čísle</w:t>
      </w:r>
      <w:r w:rsidRPr="00464ECA">
        <w:rPr>
          <w:rFonts w:ascii="Comenia Serif" w:hAnsi="Comenia Serif"/>
          <w:color w:val="000000"/>
        </w:rPr>
        <w:t>,</w:t>
      </w:r>
    </w:p>
    <w:p w:rsidR="00464ECA" w:rsidRPr="00464ECA" w:rsidRDefault="00464ECA" w:rsidP="00464ECA">
      <w:pPr>
        <w:pStyle w:val="Normlnweb"/>
        <w:ind w:left="567"/>
        <w:jc w:val="both"/>
        <w:rPr>
          <w:rFonts w:ascii="Comenia Serif" w:hAnsi="Comenia Serif"/>
        </w:rPr>
      </w:pPr>
      <w:r w:rsidRPr="00464ECA">
        <w:rPr>
          <w:rFonts w:ascii="Comenia Serif" w:hAnsi="Comenia Serif"/>
          <w:color w:val="000000"/>
        </w:rPr>
        <w:t>4. d</w:t>
      </w:r>
      <w:bookmarkStart w:id="0" w:name="_GoBack"/>
      <w:bookmarkEnd w:id="0"/>
      <w:r w:rsidRPr="00464ECA">
        <w:rPr>
          <w:rFonts w:ascii="Comenia Serif" w:hAnsi="Comenia Serif"/>
          <w:color w:val="000000"/>
        </w:rPr>
        <w:t xml:space="preserve">oručený text </w:t>
      </w:r>
      <w:r w:rsidRPr="00464ECA">
        <w:rPr>
          <w:rFonts w:ascii="Comenia Serif" w:hAnsi="Comenia Serif"/>
          <w:b/>
          <w:bCs/>
          <w:color w:val="000000"/>
        </w:rPr>
        <w:t>není</w:t>
      </w:r>
      <w:r w:rsidRPr="00464ECA">
        <w:rPr>
          <w:rFonts w:ascii="Comenia Serif" w:hAnsi="Comenia Serif"/>
          <w:color w:val="000000"/>
        </w:rPr>
        <w:t xml:space="preserve"> na základě recenzního řízení </w:t>
      </w:r>
      <w:r w:rsidRPr="00464ECA">
        <w:rPr>
          <w:rFonts w:ascii="Comenia Serif" w:hAnsi="Comenia Serif"/>
          <w:b/>
          <w:bCs/>
          <w:color w:val="000000"/>
        </w:rPr>
        <w:t>schválen k otištění</w:t>
      </w:r>
      <w:r w:rsidRPr="00464ECA">
        <w:rPr>
          <w:rFonts w:ascii="Comenia Serif" w:hAnsi="Comenia Serif"/>
          <w:color w:val="000000"/>
        </w:rPr>
        <w:t xml:space="preserve"> redakční radou pro jeho nedostačující formu.</w:t>
      </w:r>
    </w:p>
    <w:p w:rsidR="00A42FDC" w:rsidRPr="00464ECA" w:rsidRDefault="00A42FDC">
      <w:pPr>
        <w:rPr>
          <w:rFonts w:ascii="Comenia Serif" w:hAnsi="Comenia Serif"/>
          <w:sz w:val="24"/>
          <w:szCs w:val="24"/>
        </w:rPr>
      </w:pPr>
    </w:p>
    <w:sectPr w:rsidR="00A42FDC" w:rsidRPr="00464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6062B"/>
    <w:multiLevelType w:val="hybridMultilevel"/>
    <w:tmpl w:val="AAB8D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A7"/>
    <w:rsid w:val="0004366D"/>
    <w:rsid w:val="003A3FA7"/>
    <w:rsid w:val="00464ECA"/>
    <w:rsid w:val="00A42FDC"/>
    <w:rsid w:val="00CA2201"/>
    <w:rsid w:val="00D8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5CE5"/>
  <w15:chartTrackingRefBased/>
  <w15:docId w15:val="{12417BA5-2289-4B4C-9636-5177DB1E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64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Hradecký Tomáš</dc:creator>
  <cp:keywords/>
  <dc:description/>
  <cp:lastModifiedBy>Hradecký Tomáš</cp:lastModifiedBy>
  <cp:revision>5</cp:revision>
  <dcterms:created xsi:type="dcterms:W3CDTF">2022-02-11T09:20:00Z</dcterms:created>
  <dcterms:modified xsi:type="dcterms:W3CDTF">2022-02-11T09:21:00Z</dcterms:modified>
</cp:coreProperties>
</file>