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3000"/>
        <w:gridCol w:w="6222"/>
      </w:tblGrid>
      <w:tr xmlns:wp14="http://schemas.microsoft.com/office/word/2010/wordml" w:rsidRPr="00EA53A2" w:rsidR="009860B5" w:rsidTr="797572CD" w14:paraId="672A6659" wp14:textId="77777777">
        <w:tc>
          <w:tcPr>
            <w:tcW w:w="0" w:type="auto"/>
            <w:gridSpan w:val="2"/>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0A37501D" wp14:textId="77777777">
            <w:pPr>
              <w:spacing w:before="100" w:beforeAutospacing="1" w:after="100" w:afterAutospacing="1" w:line="240" w:lineRule="auto"/>
              <w:outlineLvl w:val="2"/>
              <w:rPr>
                <w:rFonts w:ascii="Times New Roman" w:hAnsi="Times New Roman" w:eastAsia="Times New Roman" w:cs="Times New Roman"/>
                <w:b/>
                <w:bCs/>
                <w:color w:val="676767"/>
                <w:sz w:val="20"/>
                <w:szCs w:val="20"/>
                <w:lang w:eastAsia="cs-CZ"/>
              </w:rPr>
            </w:pPr>
          </w:p>
        </w:tc>
      </w:tr>
      <w:tr xmlns:wp14="http://schemas.microsoft.com/office/word/2010/wordml" w:rsidRPr="00EA53A2" w:rsidR="009860B5" w:rsidTr="797572CD" w14:paraId="2B304EB9"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4CB077BA"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Fakulta</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EA53A2" w:rsidR="009860B5" w:rsidP="009860B5" w:rsidRDefault="009860B5" w14:paraId="3E1772B6" wp14:textId="77777777">
            <w:pPr>
              <w:spacing w:after="0" w:line="240" w:lineRule="auto"/>
              <w:rPr>
                <w:rFonts w:ascii="Times New Roman" w:hAnsi="Times New Roman" w:eastAsia="Times New Roman" w:cs="Times New Roman"/>
                <w:color w:val="676767"/>
                <w:sz w:val="20"/>
                <w:szCs w:val="20"/>
                <w:lang w:eastAsia="cs-CZ"/>
              </w:rPr>
            </w:pPr>
            <w:r w:rsidRPr="00EA53A2">
              <w:rPr>
                <w:rFonts w:ascii="Times New Roman" w:hAnsi="Times New Roman" w:eastAsia="Times New Roman" w:cs="Times New Roman"/>
                <w:color w:val="676767"/>
                <w:sz w:val="20"/>
                <w:szCs w:val="20"/>
                <w:lang w:eastAsia="cs-CZ"/>
              </w:rPr>
              <w:t>Filozofická fakulta</w:t>
            </w:r>
          </w:p>
        </w:tc>
      </w:tr>
      <w:tr xmlns:wp14="http://schemas.microsoft.com/office/word/2010/wordml" w:rsidRPr="00EA53A2" w:rsidR="009860B5" w:rsidTr="797572CD" w14:paraId="555A6804"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7E66158E"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Název studijního oboru</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EA53A2" w:rsidR="009860B5" w:rsidP="009860B5" w:rsidRDefault="00EA53A2" w14:paraId="7DBC26F6" wp14:textId="255B0D8D">
            <w:pPr>
              <w:spacing w:after="0" w:line="240" w:lineRule="auto"/>
              <w:rPr>
                <w:rFonts w:ascii="Times New Roman" w:hAnsi="Times New Roman" w:eastAsia="Times New Roman" w:cs="Times New Roman"/>
                <w:color w:val="676767"/>
                <w:sz w:val="20"/>
                <w:szCs w:val="20"/>
                <w:lang w:eastAsia="cs-CZ"/>
              </w:rPr>
            </w:pPr>
            <w:r w:rsidRPr="0376FC74" w:rsidR="1F9BAF9A">
              <w:rPr>
                <w:rFonts w:ascii="Times New Roman" w:hAnsi="Times New Roman" w:eastAsia="Times New Roman" w:cs="Times New Roman"/>
                <w:color w:val="676767"/>
                <w:sz w:val="20"/>
                <w:szCs w:val="20"/>
                <w:lang w:eastAsia="cs-CZ"/>
              </w:rPr>
              <w:t>Sociální práce</w:t>
            </w:r>
          </w:p>
        </w:tc>
      </w:tr>
      <w:tr xmlns:wp14="http://schemas.microsoft.com/office/word/2010/wordml" w:rsidRPr="00EA53A2" w:rsidR="009860B5" w:rsidTr="797572CD" w14:paraId="0FFAF25A"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1E68615E"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Zkratka studijního oboru</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EA53A2" w:rsidR="009860B5" w:rsidP="009860B5" w:rsidRDefault="009860B5" w14:paraId="5DAB6C7B" wp14:textId="77777777">
            <w:pPr>
              <w:spacing w:after="0" w:line="240" w:lineRule="auto"/>
              <w:rPr>
                <w:rFonts w:ascii="Times New Roman" w:hAnsi="Times New Roman" w:eastAsia="Times New Roman" w:cs="Times New Roman"/>
                <w:color w:val="676767"/>
                <w:sz w:val="20"/>
                <w:szCs w:val="20"/>
                <w:lang w:eastAsia="cs-CZ"/>
              </w:rPr>
            </w:pPr>
          </w:p>
        </w:tc>
      </w:tr>
      <w:tr xmlns:wp14="http://schemas.microsoft.com/office/word/2010/wordml" w:rsidRPr="00EA53A2" w:rsidR="009860B5" w:rsidTr="797572CD" w14:paraId="58CDEB93"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68070001"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Jazyk výuky</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EA53A2" w:rsidR="009860B5" w:rsidP="009860B5" w:rsidRDefault="009860B5" w14:paraId="27CBDA54" wp14:textId="77777777">
            <w:pPr>
              <w:spacing w:after="0" w:line="240" w:lineRule="auto"/>
              <w:rPr>
                <w:rFonts w:ascii="Times New Roman" w:hAnsi="Times New Roman" w:eastAsia="Times New Roman" w:cs="Times New Roman"/>
                <w:color w:val="676767"/>
                <w:sz w:val="20"/>
                <w:szCs w:val="20"/>
                <w:lang w:eastAsia="cs-CZ"/>
              </w:rPr>
            </w:pPr>
            <w:r w:rsidRPr="00EA53A2">
              <w:rPr>
                <w:rFonts w:ascii="Times New Roman" w:hAnsi="Times New Roman" w:eastAsia="Times New Roman" w:cs="Times New Roman"/>
                <w:color w:val="676767"/>
                <w:sz w:val="20"/>
                <w:szCs w:val="20"/>
                <w:lang w:eastAsia="cs-CZ"/>
              </w:rPr>
              <w:t>český</w:t>
            </w:r>
          </w:p>
        </w:tc>
      </w:tr>
      <w:tr xmlns:wp14="http://schemas.microsoft.com/office/word/2010/wordml" w:rsidRPr="00EA53A2" w:rsidR="009860B5" w:rsidTr="797572CD" w14:paraId="7E1F8F0B"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101ACDAE"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Studijní program - číslo</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EA53A2" w:rsidR="009860B5" w:rsidP="4D4D85F0" w:rsidRDefault="009860B5" w14:paraId="02EB378F" wp14:textId="2C96E2BC">
            <w:pPr>
              <w:pStyle w:val="Normln"/>
              <w:spacing w:after="0" w:line="240" w:lineRule="auto"/>
              <w:rPr>
                <w:rFonts w:ascii="Times New Roman" w:hAnsi="Times New Roman" w:eastAsia="Times New Roman" w:cs="Times New Roman"/>
                <w:noProof w:val="0"/>
                <w:sz w:val="20"/>
                <w:szCs w:val="20"/>
                <w:lang w:val="cs-CZ"/>
              </w:rPr>
            </w:pPr>
            <w:r w:rsidRPr="4D4D85F0" w:rsidR="4D4D85F0">
              <w:rPr>
                <w:rFonts w:ascii="Times New Roman" w:hAnsi="Times New Roman" w:eastAsia="Times New Roman" w:cs="Times New Roman"/>
                <w:b w:val="0"/>
                <w:bCs w:val="0"/>
                <w:i w:val="0"/>
                <w:iCs w:val="0"/>
                <w:caps w:val="0"/>
                <w:smallCaps w:val="0"/>
                <w:noProof w:val="0"/>
                <w:color w:val="000000" w:themeColor="text1" w:themeTint="FF" w:themeShade="FF"/>
                <w:sz w:val="15"/>
                <w:szCs w:val="15"/>
                <w:lang w:val="cs-CZ"/>
              </w:rPr>
              <w:t>B0923P240001</w:t>
            </w:r>
          </w:p>
        </w:tc>
      </w:tr>
      <w:tr xmlns:wp14="http://schemas.microsoft.com/office/word/2010/wordml" w:rsidRPr="00EA53A2" w:rsidR="009860B5" w:rsidTr="797572CD" w14:paraId="5361B953"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3226A609"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Studijní program - název</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EA53A2" w:rsidR="009860B5" w:rsidP="009860B5" w:rsidRDefault="00EA53A2" w14:paraId="781D95DD" wp14:textId="77777777">
            <w:pPr>
              <w:spacing w:after="0" w:line="240" w:lineRule="auto"/>
              <w:rPr>
                <w:rFonts w:ascii="Times New Roman" w:hAnsi="Times New Roman" w:eastAsia="Times New Roman" w:cs="Times New Roman"/>
                <w:color w:val="676767"/>
                <w:sz w:val="20"/>
                <w:szCs w:val="20"/>
                <w:lang w:eastAsia="cs-CZ"/>
              </w:rPr>
            </w:pPr>
            <w:r w:rsidRPr="797572CD" w:rsidR="7EFC955C">
              <w:rPr>
                <w:rFonts w:ascii="Times New Roman" w:hAnsi="Times New Roman" w:eastAsia="Times New Roman" w:cs="Times New Roman"/>
                <w:sz w:val="20"/>
                <w:szCs w:val="20"/>
                <w:lang w:eastAsia="cs-CZ"/>
              </w:rPr>
              <w:t>So</w:t>
            </w:r>
            <w:r w:rsidRPr="797572CD" w:rsidR="7EFC955C">
              <w:rPr>
                <w:rFonts w:ascii="Times New Roman" w:hAnsi="Times New Roman" w:eastAsia="Times New Roman" w:cs="Times New Roman"/>
                <w:sz w:val="20"/>
                <w:szCs w:val="20"/>
                <w:lang w:eastAsia="cs-CZ"/>
              </w:rPr>
              <w:t>ciální práce</w:t>
            </w:r>
          </w:p>
        </w:tc>
      </w:tr>
      <w:tr xmlns:wp14="http://schemas.microsoft.com/office/word/2010/wordml" w:rsidRPr="00EA53A2" w:rsidR="009860B5" w:rsidTr="797572CD" w14:paraId="597928B2"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52D00933"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Forma studia</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EA53A2" w:rsidR="009860B5" w:rsidP="007B009C" w:rsidRDefault="007B009C" w14:paraId="421A8ED0" wp14:textId="77777777">
            <w:pPr>
              <w:spacing w:after="0" w:line="240" w:lineRule="auto"/>
              <w:rPr>
                <w:rFonts w:ascii="Times New Roman" w:hAnsi="Times New Roman" w:eastAsia="Times New Roman" w:cs="Times New Roman"/>
                <w:color w:val="676767"/>
                <w:sz w:val="20"/>
                <w:szCs w:val="20"/>
                <w:lang w:eastAsia="cs-CZ"/>
              </w:rPr>
            </w:pPr>
            <w:r>
              <w:rPr>
                <w:rFonts w:ascii="Times New Roman" w:hAnsi="Times New Roman" w:eastAsia="Times New Roman" w:cs="Times New Roman"/>
                <w:color w:val="676767"/>
                <w:sz w:val="20"/>
                <w:szCs w:val="20"/>
                <w:lang w:eastAsia="cs-CZ"/>
              </w:rPr>
              <w:t>kombinovaná</w:t>
            </w:r>
          </w:p>
        </w:tc>
      </w:tr>
      <w:tr xmlns:wp14="http://schemas.microsoft.com/office/word/2010/wordml" w:rsidRPr="00EA53A2" w:rsidR="009860B5" w:rsidTr="797572CD" w14:paraId="02AF2B71"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52E50AD8"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Typ studijního oboru</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EA53A2" w:rsidR="009860B5" w:rsidP="009860B5" w:rsidRDefault="00EA53A2" w14:paraId="2E42C3C7" wp14:textId="77777777">
            <w:pPr>
              <w:spacing w:after="0" w:line="240" w:lineRule="auto"/>
              <w:rPr>
                <w:rFonts w:ascii="Times New Roman" w:hAnsi="Times New Roman" w:eastAsia="Times New Roman" w:cs="Times New Roman"/>
                <w:color w:val="676767"/>
                <w:sz w:val="20"/>
                <w:szCs w:val="20"/>
                <w:lang w:eastAsia="cs-CZ"/>
              </w:rPr>
            </w:pPr>
            <w:r w:rsidRPr="00EA53A2">
              <w:rPr>
                <w:rFonts w:ascii="Times New Roman" w:hAnsi="Times New Roman" w:eastAsia="Times New Roman" w:cs="Times New Roman"/>
                <w:color w:val="676767"/>
                <w:sz w:val="20"/>
                <w:szCs w:val="20"/>
                <w:lang w:eastAsia="cs-CZ"/>
              </w:rPr>
              <w:t>bakalářský</w:t>
            </w:r>
            <w:r w:rsidR="00892707">
              <w:rPr>
                <w:rFonts w:ascii="Times New Roman" w:hAnsi="Times New Roman" w:eastAsia="Times New Roman" w:cs="Times New Roman"/>
                <w:color w:val="676767"/>
                <w:sz w:val="20"/>
                <w:szCs w:val="20"/>
                <w:lang w:eastAsia="cs-CZ"/>
              </w:rPr>
              <w:t xml:space="preserve"> </w:t>
            </w:r>
            <w:r w:rsidRPr="00E529CC" w:rsidR="00892707">
              <w:rPr>
                <w:rFonts w:ascii="Times New Roman" w:hAnsi="Times New Roman" w:eastAsia="Times New Roman" w:cs="Times New Roman"/>
                <w:color w:val="676767"/>
                <w:sz w:val="20"/>
                <w:szCs w:val="20"/>
                <w:lang w:eastAsia="cs-CZ"/>
              </w:rPr>
              <w:t>(profesně zaměřený)</w:t>
            </w:r>
          </w:p>
        </w:tc>
      </w:tr>
      <w:tr xmlns:wp14="http://schemas.microsoft.com/office/word/2010/wordml" w:rsidRPr="00EA53A2" w:rsidR="009860B5" w:rsidTr="797572CD" w14:paraId="574CE94E"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632FB32B"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Standardní doba studia v letech</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EA53A2" w:rsidR="009860B5" w:rsidP="009860B5" w:rsidRDefault="00EA53A2" w14:paraId="5FCD5EC4" wp14:textId="77777777">
            <w:pPr>
              <w:spacing w:after="0" w:line="240" w:lineRule="auto"/>
              <w:rPr>
                <w:rFonts w:ascii="Times New Roman" w:hAnsi="Times New Roman" w:eastAsia="Times New Roman" w:cs="Times New Roman"/>
                <w:color w:val="676767"/>
                <w:sz w:val="20"/>
                <w:szCs w:val="20"/>
                <w:lang w:eastAsia="cs-CZ"/>
              </w:rPr>
            </w:pPr>
            <w:r w:rsidRPr="00EA53A2">
              <w:rPr>
                <w:rFonts w:ascii="Times New Roman" w:hAnsi="Times New Roman" w:eastAsia="Times New Roman" w:cs="Times New Roman"/>
                <w:color w:val="676767"/>
                <w:sz w:val="20"/>
                <w:szCs w:val="20"/>
                <w:lang w:eastAsia="cs-CZ"/>
              </w:rPr>
              <w:t>3</w:t>
            </w:r>
          </w:p>
        </w:tc>
      </w:tr>
      <w:tr xmlns:wp14="http://schemas.microsoft.com/office/word/2010/wordml" w:rsidRPr="00EA53A2" w:rsidR="009860B5" w:rsidTr="797572CD" w14:paraId="17AE08E2"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78A07DFD"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Jednooborové studium / dvouoborové</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EA53A2" w:rsidR="009860B5" w:rsidP="009860B5" w:rsidRDefault="009860B5" w14:paraId="4409D255" wp14:textId="77777777">
            <w:pPr>
              <w:spacing w:after="0" w:line="240" w:lineRule="auto"/>
              <w:rPr>
                <w:rFonts w:ascii="Times New Roman" w:hAnsi="Times New Roman" w:eastAsia="Times New Roman" w:cs="Times New Roman"/>
                <w:color w:val="676767"/>
                <w:sz w:val="20"/>
                <w:szCs w:val="20"/>
                <w:lang w:eastAsia="cs-CZ"/>
              </w:rPr>
            </w:pPr>
            <w:r w:rsidRPr="00EA53A2">
              <w:rPr>
                <w:rFonts w:ascii="Times New Roman" w:hAnsi="Times New Roman" w:eastAsia="Times New Roman" w:cs="Times New Roman"/>
                <w:color w:val="676767"/>
                <w:sz w:val="20"/>
                <w:szCs w:val="20"/>
                <w:lang w:eastAsia="cs-CZ"/>
              </w:rPr>
              <w:t>Jednooborové studium</w:t>
            </w:r>
          </w:p>
        </w:tc>
      </w:tr>
      <w:tr xmlns:wp14="http://schemas.microsoft.com/office/word/2010/wordml" w:rsidRPr="00EA53A2" w:rsidR="009860B5" w:rsidTr="797572CD" w14:paraId="2EAEAC61"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0965A4E2"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Profil uchazeče</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EA53A2" w:rsidR="009860B5" w:rsidP="4D4D85F0" w:rsidRDefault="00EA53A2" wp14:noSpellErr="1" w14:paraId="2EB99673" wp14:textId="1E180A03">
            <w:pPr>
              <w:spacing w:after="0" w:line="240" w:lineRule="auto"/>
              <w:rPr>
                <w:rFonts w:ascii="Times New Roman" w:hAnsi="Times New Roman" w:cs="Times New Roman"/>
                <w:sz w:val="20"/>
                <w:szCs w:val="20"/>
              </w:rPr>
            </w:pPr>
            <w:r w:rsidRPr="4D4D85F0" w:rsidR="4D4D85F0">
              <w:rPr>
                <w:rFonts w:ascii="Times New Roman" w:hAnsi="Times New Roman" w:cs="Times New Roman"/>
                <w:sz w:val="20"/>
                <w:szCs w:val="20"/>
              </w:rPr>
              <w:t>Ukončené středoškolské vzdělání s maturitou, orientace v sociální problematice.</w:t>
            </w:r>
          </w:p>
          <w:p w:rsidRPr="00EA53A2" w:rsidR="009860B5" w:rsidP="79CAB68F" w:rsidRDefault="00EA53A2" w14:paraId="11CF4248" wp14:textId="1B6D9926">
            <w:pPr>
              <w:spacing w:after="0" w:line="240" w:lineRule="auto"/>
              <w:rPr>
                <w:rFonts w:ascii="Times New Roman" w:hAnsi="Times New Roman" w:eastAsia="Times New Roman" w:cs="Times New Roman"/>
                <w:i w:val="0"/>
                <w:iCs w:val="0"/>
                <w:noProof w:val="0"/>
                <w:color w:val="000000" w:themeColor="text1" w:themeTint="FF" w:themeShade="FF"/>
                <w:sz w:val="20"/>
                <w:szCs w:val="20"/>
                <w:lang w:val="cs-CZ"/>
              </w:rPr>
            </w:pPr>
            <w:r w:rsidRPr="79CAB68F" w:rsidR="4D4D85F0">
              <w:rPr>
                <w:rFonts w:ascii="Times New Roman" w:hAnsi="Times New Roman" w:eastAsia="Times New Roman" w:cs="Times New Roman"/>
                <w:i w:val="0"/>
                <w:iCs w:val="0"/>
                <w:noProof w:val="0"/>
                <w:color w:val="000000" w:themeColor="text1" w:themeTint="FF" w:themeShade="FF"/>
                <w:sz w:val="20"/>
                <w:szCs w:val="20"/>
                <w:lang w:val="cs-CZ"/>
              </w:rPr>
              <w:t>Od</w:t>
            </w:r>
            <w:r w:rsidRPr="79CAB68F" w:rsidR="4D4D85F0">
              <w:rPr>
                <w:rFonts w:ascii="Times New Roman" w:hAnsi="Times New Roman" w:eastAsia="Times New Roman" w:cs="Times New Roman"/>
                <w:i w:val="0"/>
                <w:iCs w:val="0"/>
                <w:noProof w:val="0"/>
                <w:color w:val="000000" w:themeColor="text1" w:themeTint="FF" w:themeShade="FF"/>
                <w:sz w:val="20"/>
                <w:szCs w:val="20"/>
                <w:lang w:val="cs-CZ"/>
              </w:rPr>
              <w:t xml:space="preserve"> uchazečky/uchazeče o studium se očekává, že bude sociálně a komunikačně zdatná/ý a bude schopna/schopen v rámci výuky před ostatními studujícími a vyučující/m:</w:t>
            </w:r>
          </w:p>
          <w:p w:rsidRPr="00EA53A2" w:rsidR="009860B5" w:rsidP="79CAB68F" w:rsidRDefault="00EA53A2" w14:paraId="67718A4E" wp14:textId="368C2371">
            <w:pPr>
              <w:pStyle w:val="ListParagraph"/>
              <w:numPr>
                <w:ilvl w:val="0"/>
                <w:numId w:val="2"/>
              </w:numPr>
              <w:tabs>
                <w:tab w:val="left" w:leader="none" w:pos="720"/>
              </w:tabs>
              <w:spacing w:before="0" w:beforeAutospacing="off" w:after="0" w:afterAutospacing="off" w:line="240" w:lineRule="auto"/>
              <w:rPr>
                <w:rFonts w:ascii="Times New Roman" w:hAnsi="Times New Roman" w:eastAsia="Times New Roman" w:cs="Times New Roman"/>
                <w:i w:val="0"/>
                <w:iCs w:val="0"/>
                <w:noProof w:val="0"/>
                <w:color w:val="000000" w:themeColor="text1" w:themeTint="FF" w:themeShade="FF"/>
                <w:sz w:val="20"/>
                <w:szCs w:val="20"/>
                <w:lang w:val="cs-CZ"/>
              </w:rPr>
            </w:pPr>
            <w:r w:rsidRPr="79CAB68F" w:rsidR="4D4D85F0">
              <w:rPr>
                <w:rFonts w:ascii="Times New Roman" w:hAnsi="Times New Roman" w:eastAsia="Times New Roman" w:cs="Times New Roman"/>
                <w:i w:val="0"/>
                <w:iCs w:val="0"/>
                <w:noProof w:val="0"/>
                <w:color w:val="000000" w:themeColor="text1" w:themeTint="FF" w:themeShade="FF"/>
                <w:sz w:val="20"/>
                <w:szCs w:val="20"/>
                <w:lang w:val="cs-CZ"/>
              </w:rPr>
              <w:t>veřejně vystupovat</w:t>
            </w:r>
            <w:r w:rsidRPr="79CAB68F" w:rsidR="4D4D85F0">
              <w:rPr>
                <w:rFonts w:ascii="Times New Roman" w:hAnsi="Times New Roman" w:eastAsia="Times New Roman" w:cs="Times New Roman"/>
                <w:i w:val="0"/>
                <w:iCs w:val="0"/>
                <w:noProof w:val="0"/>
                <w:color w:val="000000" w:themeColor="text1" w:themeTint="FF" w:themeShade="FF"/>
                <w:sz w:val="20"/>
                <w:szCs w:val="20"/>
                <w:lang w:val="cs-CZ"/>
              </w:rPr>
              <w:t xml:space="preserve"> </w:t>
            </w:r>
          </w:p>
          <w:p w:rsidRPr="00EA53A2" w:rsidR="009860B5" w:rsidP="79CAB68F" w:rsidRDefault="00EA53A2" w14:paraId="4E3F220B" wp14:textId="681DBE89">
            <w:pPr>
              <w:pStyle w:val="ListParagraph"/>
              <w:numPr>
                <w:ilvl w:val="0"/>
                <w:numId w:val="2"/>
              </w:numPr>
              <w:tabs>
                <w:tab w:val="left" w:leader="none" w:pos="720"/>
              </w:tabs>
              <w:spacing w:before="0" w:beforeAutospacing="off" w:after="0" w:afterAutospacing="off" w:line="240" w:lineRule="auto"/>
              <w:rPr>
                <w:rFonts w:ascii="Times New Roman" w:hAnsi="Times New Roman" w:eastAsia="Times New Roman" w:cs="Times New Roman"/>
                <w:i w:val="0"/>
                <w:iCs w:val="0"/>
                <w:noProof w:val="0"/>
                <w:color w:val="000000" w:themeColor="text1" w:themeTint="FF" w:themeShade="FF"/>
                <w:sz w:val="20"/>
                <w:szCs w:val="20"/>
                <w:lang w:val="cs-CZ"/>
              </w:rPr>
            </w:pPr>
            <w:r w:rsidRPr="79CAB68F" w:rsidR="4D4D85F0">
              <w:rPr>
                <w:rFonts w:ascii="Times New Roman" w:hAnsi="Times New Roman" w:eastAsia="Times New Roman" w:cs="Times New Roman"/>
                <w:i w:val="0"/>
                <w:iCs w:val="0"/>
                <w:noProof w:val="0"/>
                <w:color w:val="000000" w:themeColor="text1" w:themeTint="FF" w:themeShade="FF"/>
                <w:sz w:val="20"/>
                <w:szCs w:val="20"/>
                <w:lang w:val="cs-CZ"/>
              </w:rPr>
              <w:t>aktivně se účastnit modelových situací</w:t>
            </w:r>
          </w:p>
          <w:p w:rsidRPr="00EA53A2" w:rsidR="009860B5" w:rsidP="79CAB68F" w:rsidRDefault="00EA53A2" w14:paraId="1687E64E" wp14:textId="6408781B">
            <w:pPr>
              <w:pStyle w:val="ListParagraph"/>
              <w:numPr>
                <w:ilvl w:val="0"/>
                <w:numId w:val="2"/>
              </w:numPr>
              <w:tabs>
                <w:tab w:val="left" w:leader="none" w:pos="720"/>
              </w:tabs>
              <w:spacing w:before="0" w:beforeAutospacing="off" w:after="0" w:afterAutospacing="off" w:line="240" w:lineRule="auto"/>
              <w:rPr>
                <w:rFonts w:ascii="Times New Roman" w:hAnsi="Times New Roman" w:eastAsia="Times New Roman" w:cs="Times New Roman"/>
                <w:i w:val="0"/>
                <w:iCs w:val="0"/>
                <w:noProof w:val="0"/>
                <w:color w:val="000000" w:themeColor="text1" w:themeTint="FF" w:themeShade="FF"/>
                <w:sz w:val="20"/>
                <w:szCs w:val="20"/>
                <w:lang w:val="cs-CZ"/>
              </w:rPr>
            </w:pPr>
            <w:r w:rsidRPr="79CAB68F" w:rsidR="4D4D85F0">
              <w:rPr>
                <w:rFonts w:ascii="Times New Roman" w:hAnsi="Times New Roman" w:eastAsia="Times New Roman" w:cs="Times New Roman"/>
                <w:i w:val="0"/>
                <w:iCs w:val="0"/>
                <w:noProof w:val="0"/>
                <w:color w:val="000000" w:themeColor="text1" w:themeTint="FF" w:themeShade="FF"/>
                <w:sz w:val="20"/>
                <w:szCs w:val="20"/>
                <w:lang w:val="cs-CZ"/>
              </w:rPr>
              <w:t>zapojovat se do diskuse</w:t>
            </w:r>
            <w:r w:rsidRPr="79CAB68F" w:rsidR="4D4D85F0">
              <w:rPr>
                <w:rFonts w:ascii="Times New Roman" w:hAnsi="Times New Roman" w:eastAsia="Times New Roman" w:cs="Times New Roman"/>
                <w:i w:val="0"/>
                <w:iCs w:val="0"/>
                <w:sz w:val="20"/>
                <w:szCs w:val="20"/>
              </w:rPr>
              <w:t xml:space="preserve"> </w:t>
            </w:r>
          </w:p>
          <w:p w:rsidRPr="00EA53A2" w:rsidR="009860B5" w:rsidP="79CAB68F" w:rsidRDefault="00EA53A2" w14:paraId="700B435F" wp14:textId="77987978">
            <w:pPr>
              <w:pStyle w:val="ListParagraph"/>
              <w:numPr>
                <w:ilvl w:val="0"/>
                <w:numId w:val="2"/>
              </w:numPr>
              <w:tabs>
                <w:tab w:val="left" w:leader="none" w:pos="720"/>
              </w:tabs>
              <w:spacing w:before="0" w:beforeAutospacing="off" w:after="0" w:afterAutospacing="off" w:line="240" w:lineRule="auto"/>
              <w:rPr>
                <w:rFonts w:ascii="Times New Roman" w:hAnsi="Times New Roman" w:eastAsia="Times New Roman" w:cs="Times New Roman"/>
                <w:noProof w:val="0"/>
                <w:sz w:val="20"/>
                <w:szCs w:val="20"/>
                <w:lang w:val="cs-CZ"/>
              </w:rPr>
            </w:pPr>
            <w:r w:rsidRPr="79CAB68F" w:rsidR="4D4D85F0">
              <w:rPr>
                <w:rFonts w:ascii="Times New Roman" w:hAnsi="Times New Roman" w:eastAsia="Times New Roman" w:cs="Times New Roman"/>
                <w:noProof w:val="0"/>
                <w:sz w:val="20"/>
                <w:szCs w:val="20"/>
                <w:lang w:val="cs-CZ"/>
              </w:rPr>
              <w:t>účastnit se skupinové/týmové práce.</w:t>
            </w:r>
          </w:p>
          <w:p w:rsidRPr="00EA53A2" w:rsidR="009860B5" w:rsidP="4D4D85F0" w:rsidRDefault="00EA53A2" w14:paraId="1518CD80" wp14:textId="544B43CE">
            <w:pPr>
              <w:pStyle w:val="Normln"/>
              <w:spacing w:after="0" w:line="240" w:lineRule="auto"/>
              <w:rPr>
                <w:rFonts w:ascii="Times New Roman" w:hAnsi="Times New Roman" w:cs="Times New Roman"/>
                <w:sz w:val="20"/>
                <w:szCs w:val="20"/>
                <w:lang w:eastAsia="cs-CZ"/>
              </w:rPr>
            </w:pPr>
            <w:r w:rsidRPr="4D4D85F0" w:rsidR="4D4D85F0">
              <w:rPr>
                <w:rFonts w:ascii="Times New Roman" w:hAnsi="Times New Roman" w:cs="Times New Roman"/>
                <w:sz w:val="20"/>
                <w:szCs w:val="20"/>
              </w:rPr>
              <w:t xml:space="preserve"> </w:t>
            </w:r>
          </w:p>
        </w:tc>
      </w:tr>
      <w:tr xmlns:wp14="http://schemas.microsoft.com/office/word/2010/wordml" w:rsidRPr="00EA53A2" w:rsidR="009860B5" w:rsidTr="797572CD" w14:paraId="435610A2"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7A12A2F9"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Profil absolventa a jeho uplatnění</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E529CC" w:rsidR="00E529CC" w:rsidP="00E529CC" w:rsidRDefault="00E529CC" w14:paraId="0DB9CBBC" wp14:textId="698E9D4F">
            <w:pPr>
              <w:spacing w:after="0" w:line="240" w:lineRule="auto"/>
              <w:jc w:val="both"/>
              <w:rPr>
                <w:rFonts w:ascii="Times New Roman" w:hAnsi="Times New Roman" w:cs="Times New Roman"/>
                <w:sz w:val="20"/>
                <w:szCs w:val="20"/>
              </w:rPr>
            </w:pPr>
            <w:r w:rsidRPr="79CAB68F" w:rsidR="4D4D85F0">
              <w:rPr>
                <w:rFonts w:ascii="Times New Roman" w:hAnsi="Times New Roman" w:cs="Times New Roman"/>
                <w:sz w:val="20"/>
                <w:szCs w:val="20"/>
              </w:rPr>
              <w:t>Na začátku studia studující získávají teoretické znalosti v sociologických, filozofických, psychologickýc</w:t>
            </w:r>
            <w:r w:rsidRPr="79CAB68F" w:rsidR="4D4D85F0">
              <w:rPr>
                <w:rFonts w:ascii="Times New Roman" w:hAnsi="Times New Roman" w:cs="Times New Roman"/>
                <w:sz w:val="20"/>
                <w:szCs w:val="20"/>
              </w:rPr>
              <w:t xml:space="preserve">h </w:t>
            </w:r>
            <w:r w:rsidRPr="79CAB68F" w:rsidR="4D4D85F0">
              <w:rPr>
                <w:rFonts w:ascii="Times New Roman" w:hAnsi="Times New Roman" w:cs="Times New Roman"/>
                <w:sz w:val="20"/>
                <w:szCs w:val="20"/>
              </w:rPr>
              <w:t>a právních</w:t>
            </w:r>
            <w:r w:rsidRPr="79CAB68F" w:rsidR="4D4D85F0">
              <w:rPr>
                <w:rFonts w:ascii="Times New Roman" w:hAnsi="Times New Roman" w:cs="Times New Roman"/>
                <w:sz w:val="20"/>
                <w:szCs w:val="20"/>
              </w:rPr>
              <w:t xml:space="preserve"> pře</w:t>
            </w:r>
            <w:r w:rsidRPr="79CAB68F" w:rsidR="4D4D85F0">
              <w:rPr>
                <w:rFonts w:ascii="Times New Roman" w:hAnsi="Times New Roman" w:cs="Times New Roman"/>
                <w:sz w:val="20"/>
                <w:szCs w:val="20"/>
              </w:rPr>
              <w:t xml:space="preserve">dmětech, které se ve vyšších ročnících </w:t>
            </w:r>
            <w:r w:rsidRPr="79CAB68F" w:rsidR="4D4D85F0">
              <w:rPr>
                <w:rFonts w:ascii="Times New Roman" w:hAnsi="Times New Roman" w:cs="Times New Roman"/>
                <w:sz w:val="20"/>
                <w:szCs w:val="20"/>
              </w:rPr>
              <w:t>učí</w:t>
            </w:r>
            <w:r w:rsidRPr="79CAB68F" w:rsidR="4D4D85F0">
              <w:rPr>
                <w:rFonts w:ascii="Times New Roman" w:hAnsi="Times New Roman" w:cs="Times New Roman"/>
                <w:sz w:val="20"/>
                <w:szCs w:val="20"/>
              </w:rPr>
              <w:t xml:space="preserve"> aplikovat do praxe. Studijní program je od 2. roku studia strukturován do specializací, které si studující volí na konci prvního ročníku. Počet studentů pro jednotlivé specializace není předem stanovován. Jedná se o specializace:</w:t>
            </w:r>
          </w:p>
          <w:p w:rsidRPr="00E529CC" w:rsidR="00E529CC" w:rsidP="00E529CC" w:rsidRDefault="0033755C" w14:paraId="440C84C3" wp14:textId="77777777">
            <w:pPr>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r w:rsidRPr="00E529CC" w:rsidR="00E529CC">
              <w:rPr>
                <w:rFonts w:ascii="Times New Roman" w:hAnsi="Times New Roman" w:cs="Times New Roman"/>
                <w:sz w:val="20"/>
                <w:szCs w:val="20"/>
              </w:rPr>
              <w:t xml:space="preserve"> Sociální práce v preventivních službách</w:t>
            </w:r>
          </w:p>
          <w:p w:rsidRPr="00E529CC" w:rsidR="00E529CC" w:rsidP="00E529CC" w:rsidRDefault="0033755C" w14:paraId="7916C38C" wp14:textId="77777777">
            <w:pPr>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r w:rsidRPr="00E529CC" w:rsidR="00E529CC">
              <w:rPr>
                <w:rFonts w:ascii="Times New Roman" w:hAnsi="Times New Roman" w:cs="Times New Roman"/>
                <w:sz w:val="20"/>
                <w:szCs w:val="20"/>
              </w:rPr>
              <w:t xml:space="preserve"> Sociální práce s osobami se sníženou soběstačností</w:t>
            </w:r>
          </w:p>
          <w:p w:rsidRPr="00E529CC" w:rsidR="00E529CC" w:rsidP="00E529CC" w:rsidRDefault="0033755C" w14:paraId="799D4100" wp14:textId="77777777">
            <w:pPr>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r w:rsidRPr="00E529CC" w:rsidR="00E529CC">
              <w:rPr>
                <w:rFonts w:ascii="Times New Roman" w:hAnsi="Times New Roman" w:cs="Times New Roman"/>
                <w:sz w:val="20"/>
                <w:szCs w:val="20"/>
              </w:rPr>
              <w:t xml:space="preserve"> Sociální práce ve veřejné správě</w:t>
            </w:r>
          </w:p>
          <w:p w:rsidR="00E529CC" w:rsidP="00E529CC" w:rsidRDefault="00E529CC" w14:paraId="6A05A809" wp14:textId="77777777">
            <w:pPr>
              <w:spacing w:after="0" w:line="240" w:lineRule="auto"/>
              <w:jc w:val="both"/>
              <w:rPr>
                <w:rFonts w:ascii="Times New Roman" w:hAnsi="Times New Roman" w:cs="Times New Roman"/>
                <w:sz w:val="20"/>
                <w:szCs w:val="20"/>
              </w:rPr>
            </w:pPr>
          </w:p>
          <w:p w:rsidRPr="00E529CC" w:rsidR="00892707" w:rsidP="00E529CC" w:rsidRDefault="00892707" w14:paraId="5AF416BD" wp14:textId="77777777">
            <w:pPr>
              <w:spacing w:after="0" w:line="240" w:lineRule="auto"/>
              <w:jc w:val="both"/>
              <w:rPr>
                <w:rFonts w:ascii="Times New Roman" w:hAnsi="Times New Roman" w:cs="Times New Roman"/>
                <w:sz w:val="20"/>
                <w:szCs w:val="20"/>
              </w:rPr>
            </w:pPr>
            <w:r w:rsidRPr="00E529CC">
              <w:rPr>
                <w:rFonts w:ascii="Times New Roman" w:hAnsi="Times New Roman" w:cs="Times New Roman"/>
                <w:sz w:val="20"/>
                <w:szCs w:val="20"/>
              </w:rPr>
              <w:t>Profily dle specializací:</w:t>
            </w:r>
          </w:p>
          <w:p w:rsidRPr="00E529CC" w:rsidR="00892707" w:rsidP="00E529CC" w:rsidRDefault="00892707" w14:paraId="1F266F5A" wp14:textId="77777777">
            <w:pPr>
              <w:spacing w:after="0" w:line="240" w:lineRule="auto"/>
              <w:jc w:val="both"/>
              <w:rPr>
                <w:rFonts w:ascii="Times New Roman" w:hAnsi="Times New Roman" w:cs="Times New Roman"/>
                <w:sz w:val="20"/>
                <w:szCs w:val="20"/>
                <w:u w:val="single"/>
              </w:rPr>
            </w:pPr>
            <w:r w:rsidRPr="00E529CC">
              <w:rPr>
                <w:rFonts w:ascii="Times New Roman" w:hAnsi="Times New Roman" w:cs="Times New Roman"/>
                <w:sz w:val="20"/>
                <w:szCs w:val="20"/>
                <w:u w:val="single"/>
              </w:rPr>
              <w:t>Specializace: Sociální práce v preventivních službách</w:t>
            </w:r>
          </w:p>
          <w:p w:rsidRPr="00E529CC" w:rsidR="00892707" w:rsidP="00E529CC" w:rsidRDefault="00892707" w14:paraId="10B50534" wp14:textId="77777777">
            <w:pPr>
              <w:pStyle w:val="Textpoznpodarou"/>
              <w:jc w:val="both"/>
              <w:rPr>
                <w:b/>
              </w:rPr>
            </w:pPr>
            <w:r w:rsidRPr="00E529CC">
              <w:t>Absolventky a absolventi</w:t>
            </w:r>
            <w:r w:rsidRPr="00E529CC">
              <w:rPr>
                <w:b/>
              </w:rPr>
              <w:t xml:space="preserve"> </w:t>
            </w:r>
            <w:r w:rsidRPr="00E529CC">
              <w:t xml:space="preserve">získají znalosti a dovednosti pro sociální práci v preventivních službách sociální práce. Budou znát teoretické aspekty preventivní sociální práce, systém sociální ochrany pro tyto skupiny a budou disponovat dovednostmi přístupů a metod pro práci s nimi. Dosažení definovaných znalostí a dovedností zajišťují povinné předměty profilujícího základu - Přístupy v soc. práci s neorganizovanou mládeží, Systém školství a základy pedagogiky pro sociální práci, Sociální práce s lidmi s handicapem, Sociální práce se seniory, Krizová intervence, Terénní sociální práce, Úvod do religionistiky, Sociální služby v kontextu sociální práce). </w:t>
            </w:r>
          </w:p>
          <w:p w:rsidRPr="00E529CC" w:rsidR="00892707" w:rsidP="00E529CC" w:rsidRDefault="00892707" w14:paraId="5A39BBE3" wp14:textId="77777777">
            <w:pPr>
              <w:pStyle w:val="Textpoznpodarou"/>
              <w:jc w:val="both"/>
              <w:rPr>
                <w:b/>
              </w:rPr>
            </w:pPr>
          </w:p>
          <w:p w:rsidRPr="00E529CC" w:rsidR="00892707" w:rsidP="00E529CC" w:rsidRDefault="00892707" w14:paraId="606ED901" wp14:textId="77777777">
            <w:pPr>
              <w:spacing w:after="0" w:line="240" w:lineRule="auto"/>
              <w:rPr>
                <w:rFonts w:ascii="Times New Roman" w:hAnsi="Times New Roman" w:cs="Times New Roman"/>
                <w:sz w:val="20"/>
                <w:szCs w:val="20"/>
                <w:u w:val="single"/>
              </w:rPr>
            </w:pPr>
            <w:r w:rsidRPr="00E529CC">
              <w:rPr>
                <w:rFonts w:ascii="Times New Roman" w:hAnsi="Times New Roman" w:cs="Times New Roman"/>
                <w:sz w:val="20"/>
                <w:szCs w:val="20"/>
                <w:u w:val="single"/>
              </w:rPr>
              <w:t>Specializace: Sociální práce s osobami se sníženou soběstačností</w:t>
            </w:r>
          </w:p>
          <w:p w:rsidRPr="00E529CC" w:rsidR="00892707" w:rsidP="00E529CC" w:rsidRDefault="00892707" w14:paraId="156267FD" wp14:textId="2D9E6706">
            <w:pPr>
              <w:pStyle w:val="Textpoznpodarou"/>
              <w:jc w:val="both"/>
            </w:pPr>
            <w:r w:rsidR="4D4D85F0">
              <w:rPr/>
              <w:t>Absolventky a absolventi</w:t>
            </w:r>
            <w:r w:rsidRPr="79CAB68F" w:rsidR="4D4D85F0">
              <w:rPr>
                <w:b w:val="1"/>
                <w:bCs w:val="1"/>
              </w:rPr>
              <w:t xml:space="preserve"> </w:t>
            </w:r>
            <w:r w:rsidR="4D4D85F0">
              <w:rPr/>
              <w:t xml:space="preserve">získají znalosti a dovednosti v oblastech podpory a péče o osoby se sníženou soběstačností, takže se budou orientovat v systémech služeb sociální práce zejména pro lidi, kteří se ocitli v nepříznivé sociální situaci v důsledku fyzického, smyslového, psychického, mentálního či chronického onemocnění nebo v oblasti služeb sociální práce pro seniorky a seniory v nepříznivé sociální situaci. Dále budou znát možné bariéry na straně těchto lidé, které jim mohou blokovat jejich sociální fungování, stejně jako obdobná rizika vyplývající z jejich sociálního prostředí na úrovni mikro, </w:t>
            </w:r>
            <w:r w:rsidR="4D4D85F0">
              <w:rPr/>
              <w:t>mezo</w:t>
            </w:r>
            <w:r w:rsidR="4D4D85F0">
              <w:rPr/>
              <w:t xml:space="preserve"> a </w:t>
            </w:r>
            <w:r w:rsidR="4D4D85F0">
              <w:rPr/>
              <w:t>makrosystému</w:t>
            </w:r>
            <w:r w:rsidR="4D4D85F0">
              <w:rPr/>
              <w:t xml:space="preserve">, stejně jako metodické nástroje, které mohou využít pro snižování či odstraňování těchto bariér. Dosažení definovaných znalostí a dovedností zajišťují povinné předměty profilujícího </w:t>
            </w:r>
            <w:r w:rsidR="4D4D85F0">
              <w:rPr/>
              <w:t>základu - Speciální</w:t>
            </w:r>
            <w:r w:rsidR="4D4D85F0">
              <w:rPr/>
              <w:t xml:space="preserve"> pedagogika, Psychologie zdraví a nemoci, Sociální práce s lidmi s handicapem, Sociální práce se seniory, Sociální služby v kontextu sociální práce, Ošetřovatelství, Domácí péče, </w:t>
            </w:r>
            <w:r w:rsidR="4D4D85F0">
              <w:rPr/>
              <w:t>Sociální práce v paliativní péči</w:t>
            </w:r>
            <w:r w:rsidR="4D4D85F0">
              <w:rPr/>
              <w:t xml:space="preserve">, </w:t>
            </w:r>
            <w:r w:rsidR="4D4D85F0">
              <w:rPr/>
              <w:t>Zdravotnické právo a legislativa)</w:t>
            </w:r>
          </w:p>
          <w:p w:rsidRPr="00E529CC" w:rsidR="00892707" w:rsidP="00E529CC" w:rsidRDefault="00892707" w14:paraId="41C8F396" wp14:textId="77777777">
            <w:pPr>
              <w:pStyle w:val="Textpoznpodarou"/>
              <w:jc w:val="both"/>
              <w:rPr>
                <w:b/>
              </w:rPr>
            </w:pPr>
          </w:p>
          <w:p w:rsidRPr="00E529CC" w:rsidR="00892707" w:rsidP="00E529CC" w:rsidRDefault="00892707" w14:paraId="78EF7C6D" wp14:textId="77777777">
            <w:pPr>
              <w:spacing w:after="0" w:line="240" w:lineRule="auto"/>
              <w:jc w:val="both"/>
              <w:rPr>
                <w:rFonts w:ascii="Times New Roman" w:hAnsi="Times New Roman" w:cs="Times New Roman"/>
                <w:sz w:val="20"/>
                <w:szCs w:val="20"/>
                <w:u w:val="single"/>
              </w:rPr>
            </w:pPr>
            <w:r w:rsidRPr="00E529CC">
              <w:rPr>
                <w:rFonts w:ascii="Times New Roman" w:hAnsi="Times New Roman" w:cs="Times New Roman"/>
                <w:sz w:val="20"/>
                <w:szCs w:val="20"/>
                <w:u w:val="single"/>
              </w:rPr>
              <w:t>Specializace: Sociální práce ve veřejné správě</w:t>
            </w:r>
          </w:p>
          <w:p w:rsidR="00892707" w:rsidP="00E529CC" w:rsidRDefault="00892707" w14:paraId="1E634130" wp14:textId="77777777">
            <w:pPr>
              <w:spacing w:after="0" w:line="240" w:lineRule="auto"/>
              <w:jc w:val="both"/>
              <w:rPr>
                <w:rFonts w:ascii="Times New Roman" w:hAnsi="Times New Roman" w:cs="Times New Roman"/>
                <w:sz w:val="20"/>
                <w:szCs w:val="20"/>
              </w:rPr>
            </w:pPr>
            <w:r w:rsidRPr="00E529CC">
              <w:rPr>
                <w:rFonts w:ascii="Times New Roman" w:hAnsi="Times New Roman" w:cs="Times New Roman"/>
                <w:sz w:val="20"/>
                <w:szCs w:val="20"/>
              </w:rPr>
              <w:t>Absolventky a absolventi</w:t>
            </w:r>
            <w:r w:rsidRPr="00E529CC">
              <w:rPr>
                <w:rFonts w:ascii="Times New Roman" w:hAnsi="Times New Roman" w:cs="Times New Roman"/>
                <w:b/>
                <w:sz w:val="20"/>
                <w:szCs w:val="20"/>
              </w:rPr>
              <w:t xml:space="preserve"> </w:t>
            </w:r>
            <w:r w:rsidRPr="00E529CC">
              <w:rPr>
                <w:rFonts w:ascii="Times New Roman" w:hAnsi="Times New Roman" w:cs="Times New Roman"/>
                <w:sz w:val="20"/>
                <w:szCs w:val="20"/>
              </w:rPr>
              <w:t>získají v návaznosti na poznatky ze sociální politiky znalosti o struktuře, fungování a etických aspektech sociální práce ve veřejné správě, budou znát souvislost mezi demografickým vývojem české společnosti a sociálně politickými opatřeními (zejména v oblasti zaměstnanosti), budou mít základní informace o specifikách řízení ve veřejné správě a budou znát právní předpisy upravující činnost veřejné správy, stejně jako budou disponovat dovedností s těmito právními předpisy prakticky pracovat. Dosažení definovaných znalostí a dovedností zajišťují povinné předměty profilujícího základu - Demografie, Politika zaměstnanosti, Veřejná správa, Základy správního práva, Finanční a daňové právo, Organizace a řízení, Zdravotnické právo a legislativa, Systém školství a Základy pedagogiky pro sociální práci.</w:t>
            </w:r>
          </w:p>
          <w:p w:rsidRPr="00EA53A2" w:rsidR="009860B5" w:rsidP="009860B5" w:rsidRDefault="009860B5" w14:paraId="72A3D3EC" wp14:textId="77777777">
            <w:pPr>
              <w:spacing w:after="0" w:line="240" w:lineRule="auto"/>
              <w:rPr>
                <w:rFonts w:ascii="Times New Roman" w:hAnsi="Times New Roman" w:eastAsia="Times New Roman" w:cs="Times New Roman"/>
                <w:color w:val="676767"/>
                <w:sz w:val="20"/>
                <w:szCs w:val="20"/>
                <w:lang w:eastAsia="cs-CZ"/>
              </w:rPr>
            </w:pPr>
          </w:p>
        </w:tc>
      </w:tr>
      <w:tr xmlns:wp14="http://schemas.microsoft.com/office/word/2010/wordml" w:rsidRPr="00EA53A2" w:rsidR="009860B5" w:rsidTr="797572CD" w14:paraId="3D3E08AA"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72D32053"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Možnost změny studijního oboru v průběhu studia</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EA53A2" w:rsidR="009860B5" w:rsidP="009860B5" w:rsidRDefault="00EA53A2" w14:paraId="32A23738" wp14:textId="77777777">
            <w:pPr>
              <w:spacing w:after="0" w:line="240" w:lineRule="auto"/>
              <w:rPr>
                <w:rFonts w:ascii="Times New Roman" w:hAnsi="Times New Roman" w:eastAsia="Times New Roman" w:cs="Times New Roman"/>
                <w:color w:val="676767"/>
                <w:sz w:val="20"/>
                <w:szCs w:val="20"/>
                <w:lang w:eastAsia="cs-CZ"/>
              </w:rPr>
            </w:pPr>
            <w:r w:rsidRPr="00EA53A2">
              <w:rPr>
                <w:rFonts w:ascii="Times New Roman" w:hAnsi="Times New Roman" w:eastAsia="Times New Roman" w:cs="Times New Roman"/>
                <w:color w:val="676767"/>
                <w:sz w:val="20"/>
                <w:szCs w:val="20"/>
                <w:lang w:eastAsia="cs-CZ"/>
              </w:rPr>
              <w:t>ne</w:t>
            </w:r>
          </w:p>
        </w:tc>
      </w:tr>
      <w:tr xmlns:wp14="http://schemas.microsoft.com/office/word/2010/wordml" w:rsidRPr="00EA53A2" w:rsidR="009860B5" w:rsidTr="797572CD" w14:paraId="5AB3BD91"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5F4238F0"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Možnost navazujícího studia na UHK</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EA53A2" w:rsidR="009860B5" w:rsidP="009860B5" w:rsidRDefault="00EA53A2" w14:paraId="5E069588" wp14:textId="77777777">
            <w:pPr>
              <w:spacing w:after="0" w:line="240" w:lineRule="auto"/>
              <w:rPr>
                <w:rFonts w:ascii="Times New Roman" w:hAnsi="Times New Roman" w:eastAsia="Times New Roman" w:cs="Times New Roman"/>
                <w:color w:val="676767"/>
                <w:sz w:val="20"/>
                <w:szCs w:val="20"/>
                <w:lang w:eastAsia="cs-CZ"/>
              </w:rPr>
            </w:pPr>
            <w:r w:rsidRPr="00EA53A2">
              <w:rPr>
                <w:rFonts w:ascii="Times New Roman" w:hAnsi="Times New Roman" w:eastAsia="Times New Roman" w:cs="Times New Roman"/>
                <w:color w:val="676767"/>
                <w:sz w:val="20"/>
                <w:szCs w:val="20"/>
                <w:lang w:eastAsia="cs-CZ"/>
              </w:rPr>
              <w:t>ano</w:t>
            </w:r>
          </w:p>
        </w:tc>
      </w:tr>
      <w:tr xmlns:wp14="http://schemas.microsoft.com/office/word/2010/wordml" w:rsidRPr="00EA53A2" w:rsidR="009860B5" w:rsidTr="797572CD" w14:paraId="7F8938DC"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782ACCA7"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Rozsah a obsah přijímací zkoušky</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892707" w:rsidR="00892707" w:rsidP="0033755C" w:rsidRDefault="00892707" w14:paraId="23992770" wp14:textId="78747084">
            <w:pPr>
              <w:spacing w:after="0" w:line="240" w:lineRule="auto"/>
              <w:jc w:val="both"/>
              <w:rPr>
                <w:rFonts w:ascii="Times New Roman" w:hAnsi="Times New Roman" w:cs="Times New Roman"/>
                <w:sz w:val="20"/>
                <w:szCs w:val="20"/>
              </w:rPr>
            </w:pPr>
            <w:r w:rsidRPr="79CAB68F" w:rsidR="4D4D85F0">
              <w:rPr>
                <w:rFonts w:ascii="Times New Roman" w:hAnsi="Times New Roman" w:cs="Times New Roman"/>
                <w:sz w:val="20"/>
                <w:szCs w:val="20"/>
              </w:rPr>
              <w:t>Přijímací řízení probíhá formou písemné přijímací zkoušky. Písemný test je koncipován ze základů společenských věd v rozsa</w:t>
            </w:r>
            <w:r w:rsidRPr="79CAB68F" w:rsidR="4D4D85F0">
              <w:rPr>
                <w:rFonts w:ascii="Times New Roman" w:hAnsi="Times New Roman" w:cs="Times New Roman"/>
                <w:sz w:val="20"/>
                <w:szCs w:val="20"/>
              </w:rPr>
              <w:t xml:space="preserve">hu </w:t>
            </w:r>
            <w:r w:rsidRPr="79CAB68F" w:rsidR="4D4D85F0">
              <w:rPr>
                <w:rFonts w:ascii="Times New Roman" w:hAnsi="Times New Roman" w:cs="Times New Roman"/>
                <w:sz w:val="20"/>
                <w:szCs w:val="20"/>
              </w:rPr>
              <w:t>středoškolského</w:t>
            </w:r>
            <w:r w:rsidRPr="79CAB68F" w:rsidR="4D4D85F0">
              <w:rPr>
                <w:rFonts w:ascii="Times New Roman" w:hAnsi="Times New Roman" w:cs="Times New Roman"/>
                <w:sz w:val="20"/>
                <w:szCs w:val="20"/>
              </w:rPr>
              <w:t xml:space="preserve"> učiva (zahrnuje otázky ze sociologie, psychologie, prá</w:t>
            </w:r>
            <w:r w:rsidRPr="79CAB68F" w:rsidR="4D4D85F0">
              <w:rPr>
                <w:rFonts w:ascii="Times New Roman" w:hAnsi="Times New Roman" w:cs="Times New Roman"/>
                <w:sz w:val="20"/>
                <w:szCs w:val="20"/>
              </w:rPr>
              <w:t xml:space="preserve">va a všeobecného rozhledu včetně historie a literárního přehledu; z orientace v oboru a ze znalosti aktuálního společenského a politického dění). </w:t>
            </w:r>
          </w:p>
          <w:p w:rsidRPr="00EA53A2" w:rsidR="009860B5" w:rsidP="0033755C" w:rsidRDefault="00827DB0" w14:paraId="40B2F69F" wp14:textId="6D6630BE">
            <w:pPr>
              <w:spacing w:after="0" w:line="240" w:lineRule="auto"/>
              <w:jc w:val="both"/>
              <w:rPr>
                <w:rFonts w:ascii="Times New Roman" w:hAnsi="Times New Roman" w:eastAsia="Times New Roman" w:cs="Times New Roman"/>
                <w:color w:val="676767"/>
                <w:sz w:val="20"/>
                <w:szCs w:val="20"/>
                <w:lang w:eastAsia="cs-CZ"/>
              </w:rPr>
            </w:pPr>
            <w:r w:rsidRPr="7EFC955C" w:rsidR="7EFC955C">
              <w:rPr>
                <w:rFonts w:ascii="Times New Roman" w:hAnsi="Times New Roman" w:eastAsia="Times New Roman" w:cs="Times New Roman"/>
                <w:sz w:val="16"/>
                <w:szCs w:val="16"/>
                <w:lang w:eastAsia="cs-CZ"/>
              </w:rPr>
              <w:t xml:space="preserve">Přijímací řízení je hodnoceno body. Maximální počet bodů, které uchazeč může v rámci přijímacího řízení získat, je 100. Z toho maximálně 90 bodů lze získat z přijímací zkoušky, jejíž podoba je níže definována. Mimo 90 bodů za test může uchazeč získat v přijímacím řízení ještě dalších max. 10 bodů za </w:t>
            </w:r>
            <w:r w:rsidRPr="7EFC955C" w:rsidR="7EFC955C">
              <w:rPr>
                <w:rFonts w:ascii="Times New Roman" w:hAnsi="Times New Roman" w:eastAsia="Times New Roman" w:cs="Times New Roman"/>
                <w:sz w:val="16"/>
                <w:szCs w:val="16"/>
                <w:lang w:eastAsia="cs-CZ"/>
              </w:rPr>
              <w:t>FFree</w:t>
            </w:r>
            <w:r w:rsidRPr="7EFC955C" w:rsidR="7EFC955C">
              <w:rPr>
                <w:rFonts w:ascii="Times New Roman" w:hAnsi="Times New Roman" w:eastAsia="Times New Roman" w:cs="Times New Roman"/>
                <w:sz w:val="16"/>
                <w:szCs w:val="16"/>
                <w:lang w:eastAsia="cs-CZ"/>
              </w:rPr>
              <w:t xml:space="preserve"> index. Body v rámci Free indexu může získat pouze uchazeč, který se do </w:t>
            </w:r>
            <w:r w:rsidRPr="7EFC955C" w:rsidR="7EFC955C">
              <w:rPr>
                <w:rFonts w:ascii="Times New Roman" w:hAnsi="Times New Roman" w:eastAsia="Times New Roman" w:cs="Times New Roman"/>
                <w:sz w:val="16"/>
                <w:szCs w:val="16"/>
                <w:lang w:eastAsia="cs-CZ"/>
              </w:rPr>
              <w:t>FFree</w:t>
            </w:r>
            <w:r w:rsidRPr="7EFC955C" w:rsidR="7EFC955C">
              <w:rPr>
                <w:rFonts w:ascii="Times New Roman" w:hAnsi="Times New Roman" w:eastAsia="Times New Roman" w:cs="Times New Roman"/>
                <w:sz w:val="16"/>
                <w:szCs w:val="16"/>
                <w:lang w:eastAsia="cs-CZ"/>
              </w:rPr>
              <w:t xml:space="preserve"> indexu řádně zaregistruje prostřednictvím webového portálu www.uhk.cz/</w:t>
            </w:r>
            <w:r w:rsidRPr="7EFC955C" w:rsidR="7EFC955C">
              <w:rPr>
                <w:rFonts w:ascii="Times New Roman" w:hAnsi="Times New Roman" w:eastAsia="Times New Roman" w:cs="Times New Roman"/>
                <w:sz w:val="16"/>
                <w:szCs w:val="16"/>
                <w:lang w:eastAsia="cs-CZ"/>
              </w:rPr>
              <w:t>ffreeindex</w:t>
            </w:r>
            <w:r w:rsidRPr="7EFC955C" w:rsidR="7EFC955C">
              <w:rPr>
                <w:rFonts w:ascii="Times New Roman" w:hAnsi="Times New Roman" w:eastAsia="Times New Roman" w:cs="Times New Roman"/>
                <w:sz w:val="16"/>
                <w:szCs w:val="16"/>
                <w:lang w:eastAsia="cs-CZ"/>
              </w:rPr>
              <w:t xml:space="preserve">. Registrace je možná průběžně, nejpozději však </w:t>
            </w:r>
            <w:r w:rsidRPr="7EFC955C" w:rsidR="7EFC955C">
              <w:rPr>
                <w:rFonts w:ascii="Times New Roman" w:hAnsi="Times New Roman" w:eastAsia="Times New Roman" w:cs="Times New Roman"/>
                <w:sz w:val="16"/>
                <w:szCs w:val="16"/>
                <w:highlight w:val="yellow"/>
                <w:lang w:eastAsia="cs-CZ"/>
              </w:rPr>
              <w:t>15. května 2026</w:t>
            </w:r>
            <w:r w:rsidRPr="7EFC955C" w:rsidR="7EFC955C">
              <w:rPr>
                <w:rFonts w:ascii="Times New Roman" w:hAnsi="Times New Roman" w:eastAsia="Times New Roman" w:cs="Times New Roman"/>
                <w:sz w:val="16"/>
                <w:szCs w:val="16"/>
                <w:lang w:eastAsia="cs-CZ"/>
              </w:rPr>
              <w:t xml:space="preserve">. Kredity se studentovi udělují pouze za období, v němž byl v rámci </w:t>
            </w:r>
            <w:r w:rsidRPr="7EFC955C" w:rsidR="7EFC955C">
              <w:rPr>
                <w:rFonts w:ascii="Times New Roman" w:hAnsi="Times New Roman" w:eastAsia="Times New Roman" w:cs="Times New Roman"/>
                <w:sz w:val="16"/>
                <w:szCs w:val="16"/>
                <w:lang w:eastAsia="cs-CZ"/>
              </w:rPr>
              <w:t>FFree</w:t>
            </w:r>
            <w:r w:rsidRPr="7EFC955C" w:rsidR="7EFC955C">
              <w:rPr>
                <w:rFonts w:ascii="Times New Roman" w:hAnsi="Times New Roman" w:eastAsia="Times New Roman" w:cs="Times New Roman"/>
                <w:sz w:val="16"/>
                <w:szCs w:val="16"/>
                <w:lang w:eastAsia="cs-CZ"/>
              </w:rPr>
              <w:t xml:space="preserve"> indexu zaregistrován. Zohledněny budou kredity získané v období od zveřejnění těchto pravidel až </w:t>
            </w:r>
            <w:r w:rsidRPr="7EFC955C" w:rsidR="7EFC955C">
              <w:rPr>
                <w:rFonts w:ascii="Times New Roman" w:hAnsi="Times New Roman" w:eastAsia="Times New Roman" w:cs="Times New Roman"/>
                <w:sz w:val="16"/>
                <w:szCs w:val="16"/>
                <w:highlight w:val="yellow"/>
                <w:lang w:eastAsia="cs-CZ"/>
              </w:rPr>
              <w:t>do 15. května 2026.</w:t>
            </w:r>
            <w:r w:rsidRPr="7EFC955C" w:rsidR="7EFC955C">
              <w:rPr>
                <w:rFonts w:ascii="Times New Roman" w:hAnsi="Times New Roman" w:eastAsia="Times New Roman" w:cs="Times New Roman"/>
                <w:sz w:val="16"/>
                <w:szCs w:val="16"/>
                <w:lang w:eastAsia="cs-CZ"/>
              </w:rPr>
              <w:t xml:space="preserve"> Počet přidělených bodů v rámci přijímacího řízení se bude odvíjet od počtu získaných kreditů v rámci </w:t>
            </w:r>
            <w:r w:rsidRPr="7EFC955C" w:rsidR="7EFC955C">
              <w:rPr>
                <w:rFonts w:ascii="Times New Roman" w:hAnsi="Times New Roman" w:eastAsia="Times New Roman" w:cs="Times New Roman"/>
                <w:sz w:val="16"/>
                <w:szCs w:val="16"/>
                <w:lang w:eastAsia="cs-CZ"/>
              </w:rPr>
              <w:t>FFree</w:t>
            </w:r>
            <w:r w:rsidRPr="7EFC955C" w:rsidR="7EFC955C">
              <w:rPr>
                <w:rFonts w:ascii="Times New Roman" w:hAnsi="Times New Roman" w:eastAsia="Times New Roman" w:cs="Times New Roman"/>
                <w:sz w:val="16"/>
                <w:szCs w:val="16"/>
                <w:lang w:eastAsia="cs-CZ"/>
              </w:rPr>
              <w:t xml:space="preserve"> indexu. Počet kreditů získaných v rámci </w:t>
            </w:r>
            <w:r w:rsidRPr="7EFC955C" w:rsidR="7EFC955C">
              <w:rPr>
                <w:rFonts w:ascii="Times New Roman" w:hAnsi="Times New Roman" w:eastAsia="Times New Roman" w:cs="Times New Roman"/>
                <w:sz w:val="16"/>
                <w:szCs w:val="16"/>
                <w:lang w:eastAsia="cs-CZ"/>
              </w:rPr>
              <w:t>FFree</w:t>
            </w:r>
            <w:r w:rsidRPr="7EFC955C" w:rsidR="7EFC955C">
              <w:rPr>
                <w:rFonts w:ascii="Times New Roman" w:hAnsi="Times New Roman" w:eastAsia="Times New Roman" w:cs="Times New Roman"/>
                <w:sz w:val="16"/>
                <w:szCs w:val="16"/>
                <w:lang w:eastAsia="cs-CZ"/>
              </w:rPr>
              <w:t xml:space="preserve"> indexu se tedy nerovná počtu získaných bodů v přijímacím řízení. Je stanovena převodní škála, která se odvíjí od maximálního počtu nasbíraných kreditů. Uchazeč s maximálním počtem nasbíraných kreditů získává z </w:t>
            </w:r>
            <w:r w:rsidRPr="7EFC955C" w:rsidR="7EFC955C">
              <w:rPr>
                <w:rFonts w:ascii="Times New Roman" w:hAnsi="Times New Roman" w:eastAsia="Times New Roman" w:cs="Times New Roman"/>
                <w:sz w:val="16"/>
                <w:szCs w:val="16"/>
                <w:lang w:eastAsia="cs-CZ"/>
              </w:rPr>
              <w:t>FFree</w:t>
            </w:r>
            <w:r w:rsidRPr="7EFC955C" w:rsidR="7EFC955C">
              <w:rPr>
                <w:rFonts w:ascii="Times New Roman" w:hAnsi="Times New Roman" w:eastAsia="Times New Roman" w:cs="Times New Roman"/>
                <w:sz w:val="16"/>
                <w:szCs w:val="16"/>
                <w:lang w:eastAsia="cs-CZ"/>
              </w:rPr>
              <w:t xml:space="preserve"> indexu 10 bodů (další body se poté nepřičítají ani v případě doložené SOČ a jiných aktivit prokazujících zájem o obor), uchazeč, který získal alespoň jeden kredit, získává 1 bod. Další body jsou rozpočítány dle rozložení kreditových zisků uchazečů. Informace k </w:t>
            </w:r>
            <w:r w:rsidRPr="7EFC955C" w:rsidR="7EFC955C">
              <w:rPr>
                <w:rFonts w:ascii="Times New Roman" w:hAnsi="Times New Roman" w:eastAsia="Times New Roman" w:cs="Times New Roman"/>
                <w:sz w:val="16"/>
                <w:szCs w:val="16"/>
                <w:lang w:eastAsia="cs-CZ"/>
              </w:rPr>
              <w:t>FFree</w:t>
            </w:r>
            <w:r w:rsidRPr="7EFC955C" w:rsidR="7EFC955C">
              <w:rPr>
                <w:rFonts w:ascii="Times New Roman" w:hAnsi="Times New Roman" w:eastAsia="Times New Roman" w:cs="Times New Roman"/>
                <w:sz w:val="16"/>
                <w:szCs w:val="16"/>
                <w:lang w:eastAsia="cs-CZ"/>
              </w:rPr>
              <w:t xml:space="preserve"> indexu jsou k dispozici na webové stránce www.uhk.cz/</w:t>
            </w:r>
            <w:r w:rsidRPr="7EFC955C" w:rsidR="7EFC955C">
              <w:rPr>
                <w:rFonts w:ascii="Times New Roman" w:hAnsi="Times New Roman" w:eastAsia="Times New Roman" w:cs="Times New Roman"/>
                <w:sz w:val="16"/>
                <w:szCs w:val="16"/>
                <w:lang w:eastAsia="cs-CZ"/>
              </w:rPr>
              <w:t>ffreeindex</w:t>
            </w:r>
            <w:r w:rsidRPr="7EFC955C" w:rsidR="7EFC955C">
              <w:rPr>
                <w:rFonts w:ascii="Times New Roman" w:hAnsi="Times New Roman" w:eastAsia="Times New Roman" w:cs="Times New Roman"/>
                <w:sz w:val="16"/>
                <w:szCs w:val="16"/>
                <w:lang w:eastAsia="cs-CZ"/>
              </w:rPr>
              <w:t xml:space="preserve">, kde jsou v kalendáři akcí průběžně zveřejňovány i veškeré aktivity, jež jsou do </w:t>
            </w:r>
            <w:r w:rsidRPr="7EFC955C" w:rsidR="7EFC955C">
              <w:rPr>
                <w:rFonts w:ascii="Times New Roman" w:hAnsi="Times New Roman" w:eastAsia="Times New Roman" w:cs="Times New Roman"/>
                <w:sz w:val="16"/>
                <w:szCs w:val="16"/>
                <w:lang w:eastAsia="cs-CZ"/>
              </w:rPr>
              <w:t>FFree</w:t>
            </w:r>
            <w:r w:rsidRPr="7EFC955C" w:rsidR="7EFC955C">
              <w:rPr>
                <w:rFonts w:ascii="Times New Roman" w:hAnsi="Times New Roman" w:eastAsia="Times New Roman" w:cs="Times New Roman"/>
                <w:sz w:val="16"/>
                <w:szCs w:val="16"/>
                <w:lang w:eastAsia="cs-CZ"/>
              </w:rPr>
              <w:t xml:space="preserve"> indexu zahrnuty. Je-li stanovena možnost prominutí přijímací zkoušky, je nutné, aby uchazeč písemně ve stanoveném termínu zaslal žádost o prominutí přijímací zkoušky a doložil, že splňuje podmínky stanovené pro prominutí přijímací zkoušky. Pokud uchazeč ve stanoveném termínu o prominutí přijímací zkoušky nepožádá nebo jej řádně nedoloží, ztrácí nárok na přijetí bez přijímací zkoušky. V případě, že uchazeč splňuje stanovené podmínky a v požadovaném termínu nárok na prominutí přijímací zkoušky doloží, získává 90 bodů. Další body takový uchazeč může získat za aktivity v rámci </w:t>
            </w:r>
            <w:r w:rsidRPr="7EFC955C" w:rsidR="7EFC955C">
              <w:rPr>
                <w:rFonts w:ascii="Times New Roman" w:hAnsi="Times New Roman" w:eastAsia="Times New Roman" w:cs="Times New Roman"/>
                <w:sz w:val="16"/>
                <w:szCs w:val="16"/>
                <w:lang w:eastAsia="cs-CZ"/>
              </w:rPr>
              <w:t>FFree</w:t>
            </w:r>
            <w:r w:rsidRPr="7EFC955C" w:rsidR="7EFC955C">
              <w:rPr>
                <w:rFonts w:ascii="Times New Roman" w:hAnsi="Times New Roman" w:eastAsia="Times New Roman" w:cs="Times New Roman"/>
                <w:sz w:val="16"/>
                <w:szCs w:val="16"/>
                <w:lang w:eastAsia="cs-CZ"/>
              </w:rPr>
              <w:t xml:space="preserve"> indexu. Body za participaci na fakultních aktivitách v rámci </w:t>
            </w:r>
            <w:r w:rsidRPr="7EFC955C" w:rsidR="7EFC955C">
              <w:rPr>
                <w:rFonts w:ascii="Times New Roman" w:hAnsi="Times New Roman" w:eastAsia="Times New Roman" w:cs="Times New Roman"/>
                <w:sz w:val="16"/>
                <w:szCs w:val="16"/>
                <w:lang w:eastAsia="cs-CZ"/>
              </w:rPr>
              <w:t>FFree</w:t>
            </w:r>
            <w:r w:rsidRPr="7EFC955C" w:rsidR="7EFC955C">
              <w:rPr>
                <w:rFonts w:ascii="Times New Roman" w:hAnsi="Times New Roman" w:eastAsia="Times New Roman" w:cs="Times New Roman"/>
                <w:sz w:val="16"/>
                <w:szCs w:val="16"/>
                <w:lang w:eastAsia="cs-CZ"/>
              </w:rPr>
              <w:t xml:space="preserve"> indexu budou připočteny pouze uchazečům, kteří se dostaví na přijímací zkoušku, a uchazečům, kterým bude přijímací zkouška prominuta. Uchazeči, kteří se na přijímací zkoušku nedostaví (a nebyla jim prominuta), budou vyhodnoceni jako absentující a nezískají v rámci přijímacího řízení ani body za participaci na fakultních aktivitách.</w:t>
            </w:r>
            <w:bookmarkStart w:name="_GoBack" w:id="0"/>
            <w:bookmarkEnd w:id="0"/>
          </w:p>
        </w:tc>
      </w:tr>
      <w:tr xmlns:wp14="http://schemas.microsoft.com/office/word/2010/wordml" w:rsidRPr="00EA53A2" w:rsidR="009860B5" w:rsidTr="797572CD" w14:paraId="1942BA94"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4ADC4D5B"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Maximální možné celkové hodnocení</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EA53A2" w:rsidR="009860B5" w:rsidP="009860B5" w:rsidRDefault="0033755C" w14:paraId="0CCF700D" wp14:textId="77777777">
            <w:pPr>
              <w:spacing w:after="0" w:line="240" w:lineRule="auto"/>
              <w:rPr>
                <w:rFonts w:ascii="Times New Roman" w:hAnsi="Times New Roman" w:eastAsia="Times New Roman" w:cs="Times New Roman"/>
                <w:color w:val="676767"/>
                <w:sz w:val="20"/>
                <w:szCs w:val="20"/>
                <w:lang w:eastAsia="cs-CZ"/>
              </w:rPr>
            </w:pPr>
            <w:r>
              <w:rPr>
                <w:rFonts w:ascii="Times New Roman" w:hAnsi="Times New Roman" w:eastAsia="Times New Roman" w:cs="Times New Roman"/>
                <w:color w:val="676767"/>
                <w:sz w:val="20"/>
                <w:szCs w:val="20"/>
                <w:lang w:eastAsia="cs-CZ"/>
              </w:rPr>
              <w:t>1</w:t>
            </w:r>
            <w:r w:rsidRPr="00EA53A2" w:rsidR="00EA53A2">
              <w:rPr>
                <w:rFonts w:ascii="Times New Roman" w:hAnsi="Times New Roman" w:eastAsia="Times New Roman" w:cs="Times New Roman"/>
                <w:color w:val="676767"/>
                <w:sz w:val="20"/>
                <w:szCs w:val="20"/>
                <w:lang w:eastAsia="cs-CZ"/>
              </w:rPr>
              <w:t>00</w:t>
            </w:r>
          </w:p>
        </w:tc>
      </w:tr>
      <w:tr xmlns:wp14="http://schemas.microsoft.com/office/word/2010/wordml" w:rsidRPr="00EA53A2" w:rsidR="009860B5" w:rsidTr="797572CD" w14:paraId="569B96FB"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3BA652F1"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Minimální celková hranice úspěšnosti</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EA53A2" w:rsidR="009860B5" w:rsidP="009860B5" w:rsidRDefault="0033755C" w14:paraId="704A35C2" wp14:textId="77777777">
            <w:pPr>
              <w:spacing w:after="0" w:line="240" w:lineRule="auto"/>
              <w:rPr>
                <w:rFonts w:ascii="Times New Roman" w:hAnsi="Times New Roman" w:eastAsia="Times New Roman" w:cs="Times New Roman"/>
                <w:color w:val="676767"/>
                <w:sz w:val="20"/>
                <w:szCs w:val="20"/>
                <w:lang w:eastAsia="cs-CZ"/>
              </w:rPr>
            </w:pPr>
            <w:r>
              <w:rPr>
                <w:rFonts w:ascii="Times New Roman" w:hAnsi="Times New Roman" w:eastAsia="Times New Roman" w:cs="Times New Roman"/>
                <w:color w:val="676767"/>
                <w:sz w:val="20"/>
                <w:szCs w:val="20"/>
                <w:lang w:eastAsia="cs-CZ"/>
              </w:rPr>
              <w:t>4</w:t>
            </w:r>
            <w:r w:rsidRPr="00EA53A2" w:rsidR="00EA53A2">
              <w:rPr>
                <w:rFonts w:ascii="Times New Roman" w:hAnsi="Times New Roman" w:eastAsia="Times New Roman" w:cs="Times New Roman"/>
                <w:color w:val="676767"/>
                <w:sz w:val="20"/>
                <w:szCs w:val="20"/>
                <w:lang w:eastAsia="cs-CZ"/>
              </w:rPr>
              <w:t>0</w:t>
            </w:r>
          </w:p>
        </w:tc>
      </w:tr>
      <w:tr xmlns:wp14="http://schemas.microsoft.com/office/word/2010/wordml" w:rsidRPr="00EA53A2" w:rsidR="009860B5" w:rsidTr="797572CD" w14:paraId="4A01754C"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0AC42998"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Písemná část</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EA53A2" w:rsidR="009860B5" w:rsidP="009860B5" w:rsidRDefault="00EA53A2" w14:paraId="3550F624" wp14:textId="77777777">
            <w:pPr>
              <w:spacing w:after="0" w:line="240" w:lineRule="auto"/>
              <w:rPr>
                <w:rFonts w:ascii="Times New Roman" w:hAnsi="Times New Roman" w:eastAsia="Times New Roman" w:cs="Times New Roman"/>
                <w:color w:val="676767"/>
                <w:sz w:val="20"/>
                <w:szCs w:val="20"/>
                <w:lang w:eastAsia="cs-CZ"/>
              </w:rPr>
            </w:pPr>
            <w:r w:rsidRPr="00EA53A2">
              <w:rPr>
                <w:rFonts w:ascii="Times New Roman" w:hAnsi="Times New Roman" w:eastAsia="Times New Roman" w:cs="Times New Roman"/>
                <w:color w:val="676767"/>
                <w:sz w:val="20"/>
                <w:szCs w:val="20"/>
                <w:lang w:eastAsia="cs-CZ"/>
              </w:rPr>
              <w:t>ano</w:t>
            </w:r>
          </w:p>
        </w:tc>
      </w:tr>
      <w:tr xmlns:wp14="http://schemas.microsoft.com/office/word/2010/wordml" w:rsidRPr="00EA53A2" w:rsidR="009860B5" w:rsidTr="797572CD" w14:paraId="43EE87F8"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28CE29AD"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Ústní část</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EA53A2" w:rsidR="009860B5" w:rsidP="009860B5" w:rsidRDefault="00EA53A2" w14:paraId="7CC38E2C" wp14:textId="77777777">
            <w:pPr>
              <w:spacing w:after="0" w:line="240" w:lineRule="auto"/>
              <w:rPr>
                <w:rFonts w:ascii="Times New Roman" w:hAnsi="Times New Roman" w:eastAsia="Times New Roman" w:cs="Times New Roman"/>
                <w:color w:val="676767"/>
                <w:sz w:val="20"/>
                <w:szCs w:val="20"/>
                <w:lang w:eastAsia="cs-CZ"/>
              </w:rPr>
            </w:pPr>
            <w:r w:rsidRPr="00EA53A2">
              <w:rPr>
                <w:rFonts w:ascii="Times New Roman" w:hAnsi="Times New Roman" w:eastAsia="Times New Roman" w:cs="Times New Roman"/>
                <w:color w:val="676767"/>
                <w:sz w:val="20"/>
                <w:szCs w:val="20"/>
                <w:lang w:eastAsia="cs-CZ"/>
              </w:rPr>
              <w:t>ne</w:t>
            </w:r>
          </w:p>
        </w:tc>
      </w:tr>
      <w:tr xmlns:wp14="http://schemas.microsoft.com/office/word/2010/wordml" w:rsidRPr="00EA53A2" w:rsidR="009860B5" w:rsidTr="797572CD" w14:paraId="7C5A812E"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3FC66FC7"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Talentová část</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EA53A2" w:rsidR="009860B5" w:rsidP="009860B5" w:rsidRDefault="00EA53A2" w14:paraId="101428EB" wp14:textId="77777777">
            <w:pPr>
              <w:spacing w:after="0" w:line="240" w:lineRule="auto"/>
              <w:rPr>
                <w:rFonts w:ascii="Times New Roman" w:hAnsi="Times New Roman" w:eastAsia="Times New Roman" w:cs="Times New Roman"/>
                <w:color w:val="676767"/>
                <w:sz w:val="20"/>
                <w:szCs w:val="20"/>
                <w:lang w:eastAsia="cs-CZ"/>
              </w:rPr>
            </w:pPr>
            <w:r w:rsidRPr="00EA53A2">
              <w:rPr>
                <w:rFonts w:ascii="Times New Roman" w:hAnsi="Times New Roman" w:eastAsia="Times New Roman" w:cs="Times New Roman"/>
                <w:color w:val="676767"/>
                <w:sz w:val="20"/>
                <w:szCs w:val="20"/>
                <w:lang w:eastAsia="cs-CZ"/>
              </w:rPr>
              <w:t>ne</w:t>
            </w:r>
          </w:p>
        </w:tc>
      </w:tr>
      <w:tr xmlns:wp14="http://schemas.microsoft.com/office/word/2010/wordml" w:rsidRPr="00EA53A2" w:rsidR="009860B5" w:rsidTr="797572CD" w14:paraId="5EE955A7"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618C6F8D"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Možnost prominutí zkoušky</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EA53A2" w:rsidR="009860B5" w:rsidP="009860B5" w:rsidRDefault="00EA53A2" w14:paraId="6DCE4819" wp14:textId="77777777">
            <w:pPr>
              <w:spacing w:after="0" w:line="240" w:lineRule="auto"/>
              <w:rPr>
                <w:rFonts w:ascii="Times New Roman" w:hAnsi="Times New Roman" w:eastAsia="Times New Roman" w:cs="Times New Roman"/>
                <w:color w:val="676767"/>
                <w:sz w:val="20"/>
                <w:szCs w:val="20"/>
                <w:lang w:eastAsia="cs-CZ"/>
              </w:rPr>
            </w:pPr>
            <w:r w:rsidRPr="00EA53A2">
              <w:rPr>
                <w:rFonts w:ascii="Times New Roman" w:hAnsi="Times New Roman" w:eastAsia="Times New Roman" w:cs="Times New Roman"/>
                <w:color w:val="676767"/>
                <w:sz w:val="20"/>
                <w:szCs w:val="20"/>
                <w:lang w:eastAsia="cs-CZ"/>
              </w:rPr>
              <w:t>ne</w:t>
            </w:r>
          </w:p>
        </w:tc>
      </w:tr>
      <w:tr xmlns:wp14="http://schemas.microsoft.com/office/word/2010/wordml" w:rsidRPr="00EA53A2" w:rsidR="009860B5" w:rsidTr="797572CD" w14:paraId="1C8ADF80"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0F675937"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Náhradní termín</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EA53A2" w:rsidR="009860B5" w:rsidP="009860B5" w:rsidRDefault="00EA53A2" w14:paraId="7B53115D" wp14:textId="77777777">
            <w:pPr>
              <w:spacing w:after="0" w:line="240" w:lineRule="auto"/>
              <w:rPr>
                <w:rFonts w:ascii="Times New Roman" w:hAnsi="Times New Roman" w:eastAsia="Times New Roman" w:cs="Times New Roman"/>
                <w:color w:val="676767"/>
                <w:sz w:val="20"/>
                <w:szCs w:val="20"/>
                <w:lang w:eastAsia="cs-CZ"/>
              </w:rPr>
            </w:pPr>
            <w:r w:rsidRPr="00EA53A2">
              <w:rPr>
                <w:rFonts w:ascii="Times New Roman" w:hAnsi="Times New Roman" w:eastAsia="Times New Roman" w:cs="Times New Roman"/>
                <w:color w:val="676767"/>
                <w:sz w:val="20"/>
                <w:szCs w:val="20"/>
                <w:lang w:eastAsia="cs-CZ"/>
              </w:rPr>
              <w:t>ne</w:t>
            </w:r>
          </w:p>
        </w:tc>
      </w:tr>
      <w:tr xmlns:wp14="http://schemas.microsoft.com/office/word/2010/wordml" w:rsidRPr="00EA53A2" w:rsidR="009860B5" w:rsidTr="797572CD" w14:paraId="344517B4"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345FAA6A"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Doporučená literatura</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EA53A2" w:rsidR="009860B5" w:rsidP="79CAB68F" w:rsidRDefault="00334D55" w14:paraId="75E2BCB8" wp14:textId="6B5B4B81">
            <w:pPr>
              <w:spacing w:after="0" w:line="240" w:lineRule="auto"/>
              <w:rPr>
                <w:rFonts w:ascii="Times New Roman" w:hAnsi="Times New Roman" w:eastAsia="Times New Roman" w:cs="Times New Roman"/>
                <w:noProof w:val="0"/>
                <w:color w:val="auto"/>
                <w:sz w:val="20"/>
                <w:szCs w:val="20"/>
                <w:lang w:val="cs-CZ"/>
              </w:rPr>
            </w:pPr>
            <w:r w:rsidRPr="79CAB68F" w:rsidR="4D4D85F0">
              <w:rPr>
                <w:rFonts w:ascii="Times New Roman" w:hAnsi="Times New Roman" w:eastAsia="Times New Roman" w:cs="Times New Roman"/>
                <w:b w:val="0"/>
                <w:bCs w:val="0"/>
                <w:i w:val="0"/>
                <w:iCs w:val="0"/>
                <w:caps w:val="0"/>
                <w:smallCaps w:val="0"/>
                <w:noProof w:val="0"/>
                <w:color w:val="auto"/>
                <w:sz w:val="20"/>
                <w:szCs w:val="20"/>
                <w:lang w:val="cs-CZ"/>
              </w:rPr>
              <w:t>Studijní literatura v rozsahu středoškolských učebnic základů společenských věd.</w:t>
            </w:r>
          </w:p>
        </w:tc>
      </w:tr>
      <w:tr xmlns:wp14="http://schemas.microsoft.com/office/word/2010/wordml" w:rsidRPr="00EA53A2" w:rsidR="009860B5" w:rsidTr="797572CD" w14:paraId="19C1DFC2"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497EDA2F"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Další informace poskytne</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EA53A2" w:rsidR="009860B5" w:rsidP="4D4D85F0" w:rsidRDefault="00EA53A2" w14:paraId="26CFCB6F" wp14:textId="7F361BE3">
            <w:pPr>
              <w:pStyle w:val="Normln"/>
              <w:spacing w:before="150" w:after="150" w:line="240" w:lineRule="auto"/>
              <w:rPr>
                <w:rFonts w:ascii="Times New Roman" w:hAnsi="Times New Roman" w:eastAsia="Times New Roman" w:cs="Times New Roman"/>
                <w:color w:val="676767"/>
                <w:sz w:val="20"/>
                <w:szCs w:val="20"/>
                <w:lang w:eastAsia="cs-CZ"/>
              </w:rPr>
            </w:pPr>
            <w:r w:rsidRPr="79CAB68F" w:rsidR="4D4D85F0">
              <w:rPr>
                <w:rFonts w:ascii="Times New Roman" w:hAnsi="Times New Roman" w:eastAsia="Times New Roman" w:cs="Times New Roman"/>
                <w:sz w:val="20"/>
                <w:szCs w:val="20"/>
              </w:rPr>
              <w:t xml:space="preserve">Administrativní dotazy: Ing. Ilona Rezková, </w:t>
            </w:r>
            <w:hyperlink r:id="Rab9c1258d6864154">
              <w:r w:rsidRPr="79CAB68F" w:rsidR="4D4D85F0">
                <w:rPr>
                  <w:rStyle w:val="Hypertextovodkaz"/>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0"/>
                  <w:szCs w:val="20"/>
                  <w:u w:val="none"/>
                  <w:lang w:val="cs-CZ"/>
                </w:rPr>
                <w:t>ilona.rezkova@uhk.cz</w:t>
              </w:r>
            </w:hyperlink>
            <w:r w:rsidRPr="79CAB68F" w:rsidR="4D4D85F0">
              <w:rPr>
                <w:rFonts w:ascii="Times New Roman" w:hAnsi="Times New Roman" w:eastAsia="Times New Roman" w:cs="Times New Roman"/>
                <w:sz w:val="20"/>
                <w:szCs w:val="20"/>
              </w:rPr>
              <w:t>, tel. 493 331 220</w:t>
            </w:r>
          </w:p>
          <w:p w:rsidRPr="00EA53A2" w:rsidR="009860B5" w:rsidP="79CAB68F" w:rsidRDefault="00EA53A2" w14:paraId="0AC300AC" wp14:textId="217D1353">
            <w:pPr>
              <w:pStyle w:val="Normln"/>
              <w:spacing w:before="150" w:after="150" w:line="240" w:lineRule="auto"/>
              <w:rPr>
                <w:rFonts w:ascii="Times New Roman" w:hAnsi="Times New Roman" w:eastAsia="Times New Roman" w:cs="Times New Roman"/>
                <w:sz w:val="20"/>
                <w:szCs w:val="20"/>
                <w:lang w:eastAsia="cs-CZ"/>
              </w:rPr>
            </w:pPr>
            <w:r w:rsidRPr="79CAB68F" w:rsidR="4D4D85F0">
              <w:rPr>
                <w:rFonts w:ascii="Times New Roman" w:hAnsi="Times New Roman" w:eastAsia="Times New Roman" w:cs="Times New Roman"/>
                <w:sz w:val="20"/>
                <w:szCs w:val="20"/>
              </w:rPr>
              <w:t xml:space="preserve">Dotazy k oboru: Mgr. Iva Junová, Ph.D., </w:t>
            </w:r>
            <w:r w:rsidRPr="79CAB68F" w:rsidR="4D4D85F0">
              <w:rPr>
                <w:rFonts w:ascii="Times New Roman" w:hAnsi="Times New Roman" w:eastAsia="Times New Roman" w:cs="Times New Roman"/>
                <w:sz w:val="20"/>
                <w:szCs w:val="20"/>
              </w:rPr>
              <w:t>iva.junova</w:t>
            </w:r>
            <w:r w:rsidRPr="79CAB68F" w:rsidR="4D4D85F0">
              <w:rPr>
                <w:rFonts w:ascii="Times New Roman" w:hAnsi="Times New Roman" w:eastAsia="Times New Roman" w:cs="Times New Roman"/>
                <w:sz w:val="20"/>
                <w:szCs w:val="20"/>
              </w:rPr>
              <w:t>@uhk.cz</w:t>
            </w:r>
          </w:p>
        </w:tc>
      </w:tr>
      <w:tr xmlns:wp14="http://schemas.microsoft.com/office/word/2010/wordml" w:rsidRPr="00EA53A2" w:rsidR="009860B5" w:rsidTr="797572CD" w14:paraId="783C1816" wp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EA53A2" w:rsidR="009860B5" w:rsidP="009860B5" w:rsidRDefault="009860B5" w14:paraId="63C52B55" wp14:textId="77777777">
            <w:pPr>
              <w:spacing w:after="0" w:line="240" w:lineRule="auto"/>
              <w:rPr>
                <w:rFonts w:ascii="Times New Roman" w:hAnsi="Times New Roman" w:eastAsia="Times New Roman" w:cs="Times New Roman"/>
                <w:b/>
                <w:bCs/>
                <w:color w:val="676767"/>
                <w:sz w:val="20"/>
                <w:szCs w:val="20"/>
                <w:lang w:eastAsia="cs-CZ"/>
              </w:rPr>
            </w:pPr>
            <w:r w:rsidRPr="00EA53A2">
              <w:rPr>
                <w:rFonts w:ascii="Times New Roman" w:hAnsi="Times New Roman" w:eastAsia="Times New Roman" w:cs="Times New Roman"/>
                <w:b/>
                <w:bCs/>
                <w:color w:val="676767"/>
                <w:sz w:val="20"/>
                <w:szCs w:val="20"/>
                <w:lang w:eastAsia="cs-CZ"/>
              </w:rPr>
              <w:t>Klíčová slova</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EA53A2" w:rsidR="009860B5" w:rsidP="00334D55" w:rsidRDefault="00EA53A2" w14:paraId="438A5506" wp14:textId="77777777">
            <w:pPr>
              <w:spacing w:after="0" w:line="240" w:lineRule="auto"/>
              <w:rPr>
                <w:rFonts w:ascii="Times New Roman" w:hAnsi="Times New Roman" w:eastAsia="Times New Roman" w:cs="Times New Roman"/>
                <w:color w:val="676767"/>
                <w:sz w:val="20"/>
                <w:szCs w:val="20"/>
                <w:lang w:eastAsia="cs-CZ"/>
              </w:rPr>
            </w:pPr>
            <w:r w:rsidRPr="00EA53A2">
              <w:rPr>
                <w:rFonts w:ascii="Times New Roman" w:hAnsi="Times New Roman" w:eastAsia="Times New Roman" w:cs="Times New Roman"/>
                <w:color w:val="676767"/>
                <w:sz w:val="20"/>
                <w:szCs w:val="20"/>
                <w:lang w:eastAsia="cs-CZ"/>
              </w:rPr>
              <w:t>sociální práce</w:t>
            </w:r>
            <w:r w:rsidR="00334D55">
              <w:rPr>
                <w:rFonts w:ascii="Times New Roman" w:hAnsi="Times New Roman" w:eastAsia="Times New Roman" w:cs="Times New Roman"/>
                <w:color w:val="676767"/>
                <w:sz w:val="20"/>
                <w:szCs w:val="20"/>
                <w:lang w:eastAsia="cs-CZ"/>
              </w:rPr>
              <w:t>, veřejná správa, preventivní služby, sociální služby, sociální pomoc</w:t>
            </w:r>
          </w:p>
        </w:tc>
      </w:tr>
      <w:tr xmlns:wp14="http://schemas.microsoft.com/office/word/2010/wordml" w:rsidRPr="00EA53A2" w:rsidR="009860B5" w:rsidTr="797572CD" w14:paraId="0D0B940D" wp14:textId="77777777">
        <w:tc>
          <w:tcPr>
            <w:tcW w:w="0" w:type="auto"/>
            <w:gridSpan w:val="2"/>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tbl>
            <w:tblPr>
              <w:tblW w:w="4882" w:type="pct"/>
              <w:tblCellMar>
                <w:top w:w="15" w:type="dxa"/>
                <w:left w:w="15" w:type="dxa"/>
                <w:bottom w:w="15" w:type="dxa"/>
                <w:right w:w="15" w:type="dxa"/>
              </w:tblCellMar>
              <w:tblLook w:val="04A0" w:firstRow="1" w:lastRow="0" w:firstColumn="1" w:lastColumn="0" w:noHBand="0" w:noVBand="1"/>
            </w:tblPr>
            <w:tblGrid>
              <w:gridCol w:w="8858"/>
            </w:tblGrid>
            <w:tr w:rsidRPr="00EA53A2" w:rsidR="009860B5" w:rsidTr="00145ED7" w14:paraId="0E27B00A" wp14:textId="77777777">
              <w:trPr>
                <w:trHeight w:val="61"/>
              </w:trPr>
              <w:tc>
                <w:tcPr>
                  <w:tcW w:w="5000" w:type="pct"/>
                  <w:tcBorders>
                    <w:top w:val="nil"/>
                    <w:left w:val="nil"/>
                    <w:bottom w:val="nil"/>
                    <w:right w:val="nil"/>
                  </w:tcBorders>
                  <w:shd w:val="clear" w:color="auto" w:fill="FFFFFF"/>
                  <w:tcMar>
                    <w:top w:w="300" w:type="dxa"/>
                    <w:left w:w="75" w:type="dxa"/>
                    <w:bottom w:w="300" w:type="dxa"/>
                    <w:right w:w="75" w:type="dxa"/>
                  </w:tcMar>
                  <w:hideMark/>
                </w:tcPr>
                <w:p w:rsidRPr="00EA53A2" w:rsidR="009860B5" w:rsidP="009860B5" w:rsidRDefault="009860B5" w14:paraId="60061E4C" wp14:textId="77777777">
                  <w:pPr>
                    <w:spacing w:after="0" w:line="240" w:lineRule="auto"/>
                    <w:rPr>
                      <w:rFonts w:ascii="Times New Roman" w:hAnsi="Times New Roman" w:eastAsia="Times New Roman" w:cs="Times New Roman"/>
                      <w:color w:val="676767"/>
                      <w:sz w:val="20"/>
                      <w:szCs w:val="20"/>
                      <w:lang w:eastAsia="cs-CZ"/>
                    </w:rPr>
                  </w:pPr>
                </w:p>
              </w:tc>
            </w:tr>
          </w:tbl>
          <w:p w:rsidRPr="00EA53A2" w:rsidR="009860B5" w:rsidP="009860B5" w:rsidRDefault="009860B5" w14:paraId="44EAFD9C" wp14:textId="77777777">
            <w:pPr>
              <w:spacing w:after="0" w:line="240" w:lineRule="auto"/>
              <w:rPr>
                <w:rFonts w:ascii="Times New Roman" w:hAnsi="Times New Roman" w:eastAsia="Times New Roman" w:cs="Times New Roman"/>
                <w:color w:val="676767"/>
                <w:sz w:val="20"/>
                <w:szCs w:val="20"/>
                <w:lang w:eastAsia="cs-CZ"/>
              </w:rPr>
            </w:pPr>
          </w:p>
        </w:tc>
      </w:tr>
    </w:tbl>
    <w:p xmlns:wp14="http://schemas.microsoft.com/office/word/2010/wordml" w:rsidRPr="00EA53A2" w:rsidR="00680808" w:rsidP="00892707" w:rsidRDefault="00680808" w14:paraId="4B94D5A5" wp14:textId="77777777">
      <w:pPr>
        <w:rPr>
          <w:rFonts w:ascii="Times New Roman" w:hAnsi="Times New Roman" w:cs="Times New Roman"/>
          <w:sz w:val="20"/>
          <w:szCs w:val="20"/>
        </w:rPr>
      </w:pPr>
    </w:p>
    <w:sectPr w:rsidRPr="00EA53A2" w:rsidR="00680808">
      <w:pgSz w:w="11906" w:h="16838" w:orient="portrait"/>
      <w:pgMar w:top="1417" w:right="1417" w:bottom="1417" w:left="1417"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1">
    <w:nsid w:val="7d0ab78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DCF78FB"/>
    <w:multiLevelType w:val="hybridMultilevel"/>
    <w:tmpl w:val="5680E1E2"/>
    <w:lvl w:ilvl="0" w:tplc="04050001">
      <w:start w:val="1"/>
      <w:numFmt w:val="bullet"/>
      <w:lvlText w:val=""/>
      <w:lvlJc w:val="left"/>
      <w:pPr>
        <w:ind w:left="360" w:hanging="360"/>
      </w:pPr>
      <w:rPr>
        <w:rFonts w:hint="default" w:ascii="Symbol" w:hAnsi="Symbol"/>
      </w:rPr>
    </w:lvl>
    <w:lvl w:ilvl="1" w:tplc="04050003" w:tentative="1">
      <w:start w:val="1"/>
      <w:numFmt w:val="bullet"/>
      <w:lvlText w:val="o"/>
      <w:lvlJc w:val="left"/>
      <w:pPr>
        <w:ind w:left="1080" w:hanging="360"/>
      </w:pPr>
      <w:rPr>
        <w:rFonts w:hint="default" w:ascii="Courier New" w:hAnsi="Courier New" w:cs="Courier New"/>
      </w:rPr>
    </w:lvl>
    <w:lvl w:ilvl="2" w:tplc="04050005" w:tentative="1">
      <w:start w:val="1"/>
      <w:numFmt w:val="bullet"/>
      <w:lvlText w:val=""/>
      <w:lvlJc w:val="left"/>
      <w:pPr>
        <w:ind w:left="1800" w:hanging="360"/>
      </w:pPr>
      <w:rPr>
        <w:rFonts w:hint="default" w:ascii="Wingdings" w:hAnsi="Wingdings"/>
      </w:rPr>
    </w:lvl>
    <w:lvl w:ilvl="3" w:tplc="04050001" w:tentative="1">
      <w:start w:val="1"/>
      <w:numFmt w:val="bullet"/>
      <w:lvlText w:val=""/>
      <w:lvlJc w:val="left"/>
      <w:pPr>
        <w:ind w:left="2520" w:hanging="360"/>
      </w:pPr>
      <w:rPr>
        <w:rFonts w:hint="default" w:ascii="Symbol" w:hAnsi="Symbol"/>
      </w:rPr>
    </w:lvl>
    <w:lvl w:ilvl="4" w:tplc="04050003" w:tentative="1">
      <w:start w:val="1"/>
      <w:numFmt w:val="bullet"/>
      <w:lvlText w:val="o"/>
      <w:lvlJc w:val="left"/>
      <w:pPr>
        <w:ind w:left="3240" w:hanging="360"/>
      </w:pPr>
      <w:rPr>
        <w:rFonts w:hint="default" w:ascii="Courier New" w:hAnsi="Courier New" w:cs="Courier New"/>
      </w:rPr>
    </w:lvl>
    <w:lvl w:ilvl="5" w:tplc="04050005" w:tentative="1">
      <w:start w:val="1"/>
      <w:numFmt w:val="bullet"/>
      <w:lvlText w:val=""/>
      <w:lvlJc w:val="left"/>
      <w:pPr>
        <w:ind w:left="3960" w:hanging="360"/>
      </w:pPr>
      <w:rPr>
        <w:rFonts w:hint="default" w:ascii="Wingdings" w:hAnsi="Wingdings"/>
      </w:rPr>
    </w:lvl>
    <w:lvl w:ilvl="6" w:tplc="04050001" w:tentative="1">
      <w:start w:val="1"/>
      <w:numFmt w:val="bullet"/>
      <w:lvlText w:val=""/>
      <w:lvlJc w:val="left"/>
      <w:pPr>
        <w:ind w:left="4680" w:hanging="360"/>
      </w:pPr>
      <w:rPr>
        <w:rFonts w:hint="default" w:ascii="Symbol" w:hAnsi="Symbol"/>
      </w:rPr>
    </w:lvl>
    <w:lvl w:ilvl="7" w:tplc="04050003" w:tentative="1">
      <w:start w:val="1"/>
      <w:numFmt w:val="bullet"/>
      <w:lvlText w:val="o"/>
      <w:lvlJc w:val="left"/>
      <w:pPr>
        <w:ind w:left="5400" w:hanging="360"/>
      </w:pPr>
      <w:rPr>
        <w:rFonts w:hint="default" w:ascii="Courier New" w:hAnsi="Courier New" w:cs="Courier New"/>
      </w:rPr>
    </w:lvl>
    <w:lvl w:ilvl="8" w:tplc="04050005" w:tentative="1">
      <w:start w:val="1"/>
      <w:numFmt w:val="bullet"/>
      <w:lvlText w:val=""/>
      <w:lvlJc w:val="left"/>
      <w:pPr>
        <w:ind w:left="6120" w:hanging="360"/>
      </w:pPr>
      <w:rPr>
        <w:rFonts w:hint="default" w:ascii="Wingdings" w:hAnsi="Wingdings"/>
      </w:rPr>
    </w:lvl>
  </w:abstractNum>
  <w:num w:numId="2">
    <w:abstractNumId w:val="1"/>
  </w:num>
  <w:num w:numId="1">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40"/>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0B5"/>
    <w:rsid w:val="00145ED7"/>
    <w:rsid w:val="001B16EE"/>
    <w:rsid w:val="001B6F96"/>
    <w:rsid w:val="00334D55"/>
    <w:rsid w:val="0033755C"/>
    <w:rsid w:val="005A7E9A"/>
    <w:rsid w:val="00680808"/>
    <w:rsid w:val="00753936"/>
    <w:rsid w:val="007B009C"/>
    <w:rsid w:val="007F64EC"/>
    <w:rsid w:val="00827DB0"/>
    <w:rsid w:val="00892707"/>
    <w:rsid w:val="009860B5"/>
    <w:rsid w:val="00C15A50"/>
    <w:rsid w:val="00E529CC"/>
    <w:rsid w:val="00EA53A2"/>
    <w:rsid w:val="00FF5383"/>
    <w:rsid w:val="0376FC74"/>
    <w:rsid w:val="0FC6D150"/>
    <w:rsid w:val="18D0BF37"/>
    <w:rsid w:val="1F9BAF9A"/>
    <w:rsid w:val="4A466063"/>
    <w:rsid w:val="4D4D85F0"/>
    <w:rsid w:val="797572CD"/>
    <w:rsid w:val="79CAB68F"/>
    <w:rsid w:val="7EFC95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DFDE1"/>
  <w15:docId w15:val="{4593B60F-6C54-46E3-8B38-5DDA69FE147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ln" w:default="1">
    <w:name w:val="Normal"/>
    <w:qFormat/>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Textpoznpodarou">
    <w:name w:val="footnote text"/>
    <w:basedOn w:val="Normln"/>
    <w:link w:val="TextpoznpodarouChar"/>
    <w:uiPriority w:val="99"/>
    <w:unhideWhenUsed/>
    <w:rsid w:val="00892707"/>
    <w:pPr>
      <w:spacing w:after="0" w:line="240" w:lineRule="auto"/>
    </w:pPr>
    <w:rPr>
      <w:rFonts w:ascii="Times New Roman" w:hAnsi="Times New Roman" w:eastAsia="Times New Roman" w:cs="Times New Roman"/>
      <w:sz w:val="20"/>
      <w:szCs w:val="20"/>
      <w:lang w:eastAsia="cs-CZ"/>
    </w:rPr>
  </w:style>
  <w:style w:type="character" w:styleId="TextpoznpodarouChar" w:customStyle="1">
    <w:name w:val="Text pozn. pod čarou Char"/>
    <w:basedOn w:val="Standardnpsmoodstavce"/>
    <w:link w:val="Textpoznpodarou"/>
    <w:uiPriority w:val="99"/>
    <w:rsid w:val="00892707"/>
    <w:rPr>
      <w:rFonts w:ascii="Times New Roman" w:hAnsi="Times New Roman" w:eastAsia="Times New Roman" w:cs="Times New Roman"/>
      <w:sz w:val="20"/>
      <w:szCs w:val="20"/>
      <w:lang w:eastAsia="cs-CZ"/>
    </w:rPr>
  </w:style>
  <w:style w:type="character" w:styleId="Hypertextovodkaz">
    <w:name w:val="Hyperlink"/>
    <w:uiPriority w:val="99"/>
    <w:rsid w:val="0033755C"/>
    <w:rPr>
      <w:rFonts w:cs="Times New Roman"/>
      <w:color w:val="0000FF"/>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ln"/>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452313">
      <w:bodyDiv w:val="1"/>
      <w:marLeft w:val="0"/>
      <w:marRight w:val="0"/>
      <w:marTop w:val="0"/>
      <w:marBottom w:val="0"/>
      <w:divBdr>
        <w:top w:val="none" w:sz="0" w:space="0" w:color="auto"/>
        <w:left w:val="none" w:sz="0" w:space="0" w:color="auto"/>
        <w:bottom w:val="none" w:sz="0" w:space="0" w:color="auto"/>
        <w:right w:val="none" w:sz="0" w:space="0" w:color="auto"/>
      </w:divBdr>
    </w:div>
    <w:div w:id="1145126859">
      <w:bodyDiv w:val="1"/>
      <w:marLeft w:val="0"/>
      <w:marRight w:val="0"/>
      <w:marTop w:val="0"/>
      <w:marBottom w:val="0"/>
      <w:divBdr>
        <w:top w:val="none" w:sz="0" w:space="0" w:color="auto"/>
        <w:left w:val="none" w:sz="0" w:space="0" w:color="auto"/>
        <w:bottom w:val="none" w:sz="0" w:space="0" w:color="auto"/>
        <w:right w:val="none" w:sz="0" w:space="0" w:color="auto"/>
      </w:divBdr>
      <w:divsChild>
        <w:div w:id="1649090927">
          <w:marLeft w:val="0"/>
          <w:marRight w:val="0"/>
          <w:marTop w:val="0"/>
          <w:marBottom w:val="0"/>
          <w:divBdr>
            <w:top w:val="none" w:sz="0" w:space="0" w:color="auto"/>
            <w:left w:val="none" w:sz="0" w:space="0" w:color="auto"/>
            <w:bottom w:val="none" w:sz="0" w:space="0" w:color="auto"/>
            <w:right w:val="none" w:sz="0" w:space="0" w:color="auto"/>
          </w:divBdr>
          <w:divsChild>
            <w:div w:id="1578130080">
              <w:marLeft w:val="0"/>
              <w:marRight w:val="0"/>
              <w:marTop w:val="0"/>
              <w:marBottom w:val="0"/>
              <w:divBdr>
                <w:top w:val="none" w:sz="0" w:space="0" w:color="auto"/>
                <w:left w:val="none" w:sz="0" w:space="0" w:color="auto"/>
                <w:bottom w:val="none" w:sz="0" w:space="0" w:color="auto"/>
                <w:right w:val="none" w:sz="0" w:space="0" w:color="auto"/>
              </w:divBdr>
              <w:divsChild>
                <w:div w:id="572423930">
                  <w:marLeft w:val="0"/>
                  <w:marRight w:val="0"/>
                  <w:marTop w:val="0"/>
                  <w:marBottom w:val="0"/>
                  <w:divBdr>
                    <w:top w:val="none" w:sz="0" w:space="0" w:color="auto"/>
                    <w:left w:val="none" w:sz="0" w:space="0" w:color="auto"/>
                    <w:bottom w:val="none" w:sz="0" w:space="0" w:color="auto"/>
                    <w:right w:val="none" w:sz="0" w:space="0" w:color="auto"/>
                  </w:divBdr>
                  <w:divsChild>
                    <w:div w:id="820388060">
                      <w:marLeft w:val="0"/>
                      <w:marRight w:val="0"/>
                      <w:marTop w:val="0"/>
                      <w:marBottom w:val="0"/>
                      <w:divBdr>
                        <w:top w:val="none" w:sz="0" w:space="0" w:color="auto"/>
                        <w:left w:val="none" w:sz="0" w:space="0" w:color="auto"/>
                        <w:bottom w:val="none" w:sz="0" w:space="0" w:color="auto"/>
                        <w:right w:val="none" w:sz="0" w:space="0" w:color="auto"/>
                      </w:divBdr>
                      <w:divsChild>
                        <w:div w:id="615404554">
                          <w:marLeft w:val="0"/>
                          <w:marRight w:val="0"/>
                          <w:marTop w:val="0"/>
                          <w:marBottom w:val="0"/>
                          <w:divBdr>
                            <w:top w:val="none" w:sz="0" w:space="0" w:color="auto"/>
                            <w:left w:val="none" w:sz="0" w:space="0" w:color="auto"/>
                            <w:bottom w:val="none" w:sz="0" w:space="0" w:color="auto"/>
                            <w:right w:val="none" w:sz="0" w:space="0" w:color="auto"/>
                          </w:divBdr>
                          <w:divsChild>
                            <w:div w:id="2058122706">
                              <w:marLeft w:val="0"/>
                              <w:marRight w:val="0"/>
                              <w:marTop w:val="0"/>
                              <w:marBottom w:val="0"/>
                              <w:divBdr>
                                <w:top w:val="none" w:sz="0" w:space="0" w:color="auto"/>
                                <w:left w:val="none" w:sz="0" w:space="0" w:color="auto"/>
                                <w:bottom w:val="none" w:sz="0" w:space="0" w:color="auto"/>
                                <w:right w:val="none" w:sz="0" w:space="0" w:color="auto"/>
                              </w:divBdr>
                              <w:divsChild>
                                <w:div w:id="1482575303">
                                  <w:marLeft w:val="0"/>
                                  <w:marRight w:val="0"/>
                                  <w:marTop w:val="0"/>
                                  <w:marBottom w:val="0"/>
                                  <w:divBdr>
                                    <w:top w:val="none" w:sz="0" w:space="0" w:color="auto"/>
                                    <w:left w:val="none" w:sz="0" w:space="0" w:color="auto"/>
                                    <w:bottom w:val="none" w:sz="0" w:space="0" w:color="auto"/>
                                    <w:right w:val="none" w:sz="0" w:space="0" w:color="auto"/>
                                  </w:divBdr>
                                  <w:divsChild>
                                    <w:div w:id="198395341">
                                      <w:marLeft w:val="0"/>
                                      <w:marRight w:val="0"/>
                                      <w:marTop w:val="0"/>
                                      <w:marBottom w:val="0"/>
                                      <w:divBdr>
                                        <w:top w:val="none" w:sz="0" w:space="0" w:color="auto"/>
                                        <w:left w:val="none" w:sz="0" w:space="0" w:color="auto"/>
                                        <w:bottom w:val="none" w:sz="0" w:space="0" w:color="auto"/>
                                        <w:right w:val="none" w:sz="0" w:space="0" w:color="auto"/>
                                      </w:divBdr>
                                      <w:divsChild>
                                        <w:div w:id="1513881633">
                                          <w:marLeft w:val="900"/>
                                          <w:marRight w:val="525"/>
                                          <w:marTop w:val="225"/>
                                          <w:marBottom w:val="1500"/>
                                          <w:divBdr>
                                            <w:top w:val="none" w:sz="0" w:space="0" w:color="auto"/>
                                            <w:left w:val="none" w:sz="0" w:space="0" w:color="auto"/>
                                            <w:bottom w:val="none" w:sz="0" w:space="0" w:color="auto"/>
                                            <w:right w:val="none" w:sz="0" w:space="0" w:color="auto"/>
                                          </w:divBdr>
                                          <w:divsChild>
                                            <w:div w:id="916593391">
                                              <w:marLeft w:val="0"/>
                                              <w:marRight w:val="0"/>
                                              <w:marTop w:val="0"/>
                                              <w:marBottom w:val="0"/>
                                              <w:divBdr>
                                                <w:top w:val="none" w:sz="0" w:space="0" w:color="auto"/>
                                                <w:left w:val="none" w:sz="0" w:space="0" w:color="auto"/>
                                                <w:bottom w:val="none" w:sz="0" w:space="0" w:color="auto"/>
                                                <w:right w:val="none" w:sz="0" w:space="0" w:color="auto"/>
                                              </w:divBdr>
                                              <w:divsChild>
                                                <w:div w:id="1707635111">
                                                  <w:marLeft w:val="0"/>
                                                  <w:marRight w:val="0"/>
                                                  <w:marTop w:val="0"/>
                                                  <w:marBottom w:val="0"/>
                                                  <w:divBdr>
                                                    <w:top w:val="none" w:sz="0" w:space="0" w:color="auto"/>
                                                    <w:left w:val="none" w:sz="0" w:space="0" w:color="auto"/>
                                                    <w:bottom w:val="none" w:sz="0" w:space="0" w:color="auto"/>
                                                    <w:right w:val="none" w:sz="0" w:space="0" w:color="auto"/>
                                                  </w:divBdr>
                                                  <w:divsChild>
                                                    <w:div w:id="778186686">
                                                      <w:marLeft w:val="0"/>
                                                      <w:marRight w:val="0"/>
                                                      <w:marTop w:val="0"/>
                                                      <w:marBottom w:val="0"/>
                                                      <w:divBdr>
                                                        <w:top w:val="none" w:sz="0" w:space="0" w:color="auto"/>
                                                        <w:left w:val="none" w:sz="0" w:space="0" w:color="auto"/>
                                                        <w:bottom w:val="none" w:sz="0" w:space="0" w:color="auto"/>
                                                        <w:right w:val="none" w:sz="0" w:space="0" w:color="auto"/>
                                                      </w:divBdr>
                                                      <w:divsChild>
                                                        <w:div w:id="601765362">
                                                          <w:marLeft w:val="0"/>
                                                          <w:marRight w:val="0"/>
                                                          <w:marTop w:val="0"/>
                                                          <w:marBottom w:val="0"/>
                                                          <w:divBdr>
                                                            <w:top w:val="none" w:sz="0" w:space="0" w:color="auto"/>
                                                            <w:left w:val="none" w:sz="0" w:space="0" w:color="auto"/>
                                                            <w:bottom w:val="none" w:sz="0" w:space="0" w:color="auto"/>
                                                            <w:right w:val="none" w:sz="0" w:space="0" w:color="auto"/>
                                                          </w:divBdr>
                                                          <w:divsChild>
                                                            <w:div w:id="1484157964">
                                                              <w:marLeft w:val="0"/>
                                                              <w:marRight w:val="0"/>
                                                              <w:marTop w:val="285"/>
                                                              <w:marBottom w:val="0"/>
                                                              <w:divBdr>
                                                                <w:top w:val="none" w:sz="0" w:space="0" w:color="auto"/>
                                                                <w:left w:val="none" w:sz="0" w:space="0" w:color="auto"/>
                                                                <w:bottom w:val="none" w:sz="0" w:space="0" w:color="auto"/>
                                                                <w:right w:val="none" w:sz="0" w:space="0" w:color="auto"/>
                                                              </w:divBdr>
                                                              <w:divsChild>
                                                                <w:div w:id="1922133299">
                                                                  <w:marLeft w:val="0"/>
                                                                  <w:marRight w:val="0"/>
                                                                  <w:marTop w:val="0"/>
                                                                  <w:marBottom w:val="0"/>
                                                                  <w:divBdr>
                                                                    <w:top w:val="none" w:sz="0" w:space="0" w:color="auto"/>
                                                                    <w:left w:val="none" w:sz="0" w:space="0" w:color="auto"/>
                                                                    <w:bottom w:val="none" w:sz="0" w:space="0" w:color="auto"/>
                                                                    <w:right w:val="none" w:sz="0" w:space="0" w:color="auto"/>
                                                                  </w:divBdr>
                                                                  <w:divsChild>
                                                                    <w:div w:id="187374890">
                                                                      <w:marLeft w:val="0"/>
                                                                      <w:marRight w:val="0"/>
                                                                      <w:marTop w:val="0"/>
                                                                      <w:marBottom w:val="0"/>
                                                                      <w:divBdr>
                                                                        <w:top w:val="none" w:sz="0" w:space="0" w:color="auto"/>
                                                                        <w:left w:val="none" w:sz="0" w:space="0" w:color="auto"/>
                                                                        <w:bottom w:val="none" w:sz="0" w:space="0" w:color="auto"/>
                                                                        <w:right w:val="none" w:sz="0" w:space="0" w:color="auto"/>
                                                                      </w:divBdr>
                                                                    </w:div>
                                                                    <w:div w:id="1737436107">
                                                                      <w:marLeft w:val="0"/>
                                                                      <w:marRight w:val="0"/>
                                                                      <w:marTop w:val="0"/>
                                                                      <w:marBottom w:val="0"/>
                                                                      <w:divBdr>
                                                                        <w:top w:val="none" w:sz="0" w:space="0" w:color="auto"/>
                                                                        <w:left w:val="none" w:sz="0" w:space="0" w:color="auto"/>
                                                                        <w:bottom w:val="none" w:sz="0" w:space="0" w:color="auto"/>
                                                                        <w:right w:val="none" w:sz="0" w:space="0" w:color="auto"/>
                                                                      </w:divBdr>
                                                                    </w:div>
                                                                    <w:div w:id="378214904">
                                                                      <w:marLeft w:val="0"/>
                                                                      <w:marRight w:val="0"/>
                                                                      <w:marTop w:val="0"/>
                                                                      <w:marBottom w:val="0"/>
                                                                      <w:divBdr>
                                                                        <w:top w:val="none" w:sz="0" w:space="0" w:color="auto"/>
                                                                        <w:left w:val="none" w:sz="0" w:space="0" w:color="auto"/>
                                                                        <w:bottom w:val="none" w:sz="0" w:space="0" w:color="auto"/>
                                                                        <w:right w:val="none" w:sz="0" w:space="0" w:color="auto"/>
                                                                      </w:divBdr>
                                                                    </w:div>
                                                                    <w:div w:id="1191189985">
                                                                      <w:marLeft w:val="0"/>
                                                                      <w:marRight w:val="0"/>
                                                                      <w:marTop w:val="0"/>
                                                                      <w:marBottom w:val="0"/>
                                                                      <w:divBdr>
                                                                        <w:top w:val="none" w:sz="0" w:space="0" w:color="auto"/>
                                                                        <w:left w:val="none" w:sz="0" w:space="0" w:color="auto"/>
                                                                        <w:bottom w:val="none" w:sz="0" w:space="0" w:color="auto"/>
                                                                        <w:right w:val="none" w:sz="0" w:space="0" w:color="auto"/>
                                                                      </w:divBdr>
                                                                    </w:div>
                                                                    <w:div w:id="1430001140">
                                                                      <w:marLeft w:val="0"/>
                                                                      <w:marRight w:val="0"/>
                                                                      <w:marTop w:val="0"/>
                                                                      <w:marBottom w:val="0"/>
                                                                      <w:divBdr>
                                                                        <w:top w:val="none" w:sz="0" w:space="0" w:color="auto"/>
                                                                        <w:left w:val="none" w:sz="0" w:space="0" w:color="auto"/>
                                                                        <w:bottom w:val="none" w:sz="0" w:space="0" w:color="auto"/>
                                                                        <w:right w:val="none" w:sz="0" w:space="0" w:color="auto"/>
                                                                      </w:divBdr>
                                                                    </w:div>
                                                                    <w:div w:id="1250306967">
                                                                      <w:marLeft w:val="0"/>
                                                                      <w:marRight w:val="0"/>
                                                                      <w:marTop w:val="0"/>
                                                                      <w:marBottom w:val="0"/>
                                                                      <w:divBdr>
                                                                        <w:top w:val="none" w:sz="0" w:space="0" w:color="auto"/>
                                                                        <w:left w:val="none" w:sz="0" w:space="0" w:color="auto"/>
                                                                        <w:bottom w:val="none" w:sz="0" w:space="0" w:color="auto"/>
                                                                        <w:right w:val="none" w:sz="0" w:space="0" w:color="auto"/>
                                                                      </w:divBdr>
                                                                    </w:div>
                                                                    <w:div w:id="1204555895">
                                                                      <w:marLeft w:val="0"/>
                                                                      <w:marRight w:val="0"/>
                                                                      <w:marTop w:val="0"/>
                                                                      <w:marBottom w:val="0"/>
                                                                      <w:divBdr>
                                                                        <w:top w:val="none" w:sz="0" w:space="0" w:color="auto"/>
                                                                        <w:left w:val="none" w:sz="0" w:space="0" w:color="auto"/>
                                                                        <w:bottom w:val="none" w:sz="0" w:space="0" w:color="auto"/>
                                                                        <w:right w:val="none" w:sz="0" w:space="0" w:color="auto"/>
                                                                      </w:divBdr>
                                                                    </w:div>
                                                                    <w:div w:id="1054960957">
                                                                      <w:marLeft w:val="0"/>
                                                                      <w:marRight w:val="0"/>
                                                                      <w:marTop w:val="0"/>
                                                                      <w:marBottom w:val="0"/>
                                                                      <w:divBdr>
                                                                        <w:top w:val="none" w:sz="0" w:space="0" w:color="auto"/>
                                                                        <w:left w:val="none" w:sz="0" w:space="0" w:color="auto"/>
                                                                        <w:bottom w:val="none" w:sz="0" w:space="0" w:color="auto"/>
                                                                        <w:right w:val="none" w:sz="0" w:space="0" w:color="auto"/>
                                                                      </w:divBdr>
                                                                    </w:div>
                                                                    <w:div w:id="1447845320">
                                                                      <w:marLeft w:val="0"/>
                                                                      <w:marRight w:val="0"/>
                                                                      <w:marTop w:val="0"/>
                                                                      <w:marBottom w:val="0"/>
                                                                      <w:divBdr>
                                                                        <w:top w:val="none" w:sz="0" w:space="0" w:color="auto"/>
                                                                        <w:left w:val="none" w:sz="0" w:space="0" w:color="auto"/>
                                                                        <w:bottom w:val="none" w:sz="0" w:space="0" w:color="auto"/>
                                                                        <w:right w:val="none" w:sz="0" w:space="0" w:color="auto"/>
                                                                      </w:divBdr>
                                                                    </w:div>
                                                                    <w:div w:id="1842045629">
                                                                      <w:marLeft w:val="0"/>
                                                                      <w:marRight w:val="0"/>
                                                                      <w:marTop w:val="0"/>
                                                                      <w:marBottom w:val="0"/>
                                                                      <w:divBdr>
                                                                        <w:top w:val="none" w:sz="0" w:space="0" w:color="auto"/>
                                                                        <w:left w:val="none" w:sz="0" w:space="0" w:color="auto"/>
                                                                        <w:bottom w:val="none" w:sz="0" w:space="0" w:color="auto"/>
                                                                        <w:right w:val="none" w:sz="0" w:space="0" w:color="auto"/>
                                                                      </w:divBdr>
                                                                      <w:divsChild>
                                                                        <w:div w:id="1706827371">
                                                                          <w:marLeft w:val="0"/>
                                                                          <w:marRight w:val="0"/>
                                                                          <w:marTop w:val="0"/>
                                                                          <w:marBottom w:val="0"/>
                                                                          <w:divBdr>
                                                                            <w:top w:val="none" w:sz="0" w:space="0" w:color="auto"/>
                                                                            <w:left w:val="none" w:sz="0" w:space="0" w:color="auto"/>
                                                                            <w:bottom w:val="none" w:sz="0" w:space="0" w:color="auto"/>
                                                                            <w:right w:val="none" w:sz="0" w:space="0" w:color="auto"/>
                                                                          </w:divBdr>
                                                                        </w:div>
                                                                        <w:div w:id="183117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microsoft.com/office/2011/relationships/people" Target="people.xml" Id="R7cb0bbb06efa4e8a" /><Relationship Type="http://schemas.microsoft.com/office/2011/relationships/commentsExtended" Target="commentsExtended.xml" Id="Rc208f477a0314902" /><Relationship Type="http://schemas.microsoft.com/office/2016/09/relationships/commentsIds" Target="commentsIds.xml" Id="R60ac267c291e4bbb" /><Relationship Type="http://schemas.openxmlformats.org/officeDocument/2006/relationships/hyperlink" Target="mailto:ilona.rezkova@uhk.cz" TargetMode="External" Id="Rab9c1258d6864154"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ATC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Blechová Ivana</dc:creator>
  <lastModifiedBy>Rybenská Klára</lastModifiedBy>
  <revision>10</revision>
  <dcterms:created xsi:type="dcterms:W3CDTF">2019-09-16T09:23:00.0000000Z</dcterms:created>
  <dcterms:modified xsi:type="dcterms:W3CDTF">2025-10-07T17:59:19.4765596Z</dcterms:modified>
</coreProperties>
</file>