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>Mgr. Martina Bolom-Kotari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1) Bakalářské práce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Československá (česká a slovenská) sfragistická literatura mezi léty 1918- 1989: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 rešerše literatury a její zhodnocení, zasazení do dobového kontextu, využitelnost pro současné bádání, medailonky autorů.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Česká a slovenská sfragistická, heraldická a genealogická literatura po roce 1989:</w:t>
      </w:r>
      <w:r w:rsidRPr="00E60A4A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E60A4A">
        <w:rPr>
          <w:rFonts w:eastAsia="Times New Roman" w:cs="Times New Roman"/>
          <w:sz w:val="24"/>
          <w:szCs w:val="24"/>
          <w:lang w:eastAsia="cs-CZ"/>
        </w:rPr>
        <w:t>rešerše literatury a její zhodnocení, zasazení do širšího rámce bádání v rámci historických oborů, medailonky autorů.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České, slovenské internetové zdroje pro bádání v oblasti sfragistiky, heraldiky a genealogie</w:t>
      </w: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 rešerše internetových zdrojů, posouzení jejich relevance a odborné využitelnosti, rozčlenění do skupin, popis aplikací, jejich celkové zhodnocení, hodnocení převládajících trendů.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Zahraniční (hl. polské, německé, rakouské, anglické) internetové zdroje pro bádání v oblasti sfragistiky, heraldiky a genealogie</w:t>
      </w: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 rešerše internetových zdrojů, posouzení jejich relevance a odborné využitelnosti (zvláště) v českém prostředí, rozčlenění do skupin, popis aplikací, jejich celkové zhodnocení, hodnocení převládajících trendů.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2) Magisterské práce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Nápisy v toleranční modlitebně v Libiši u Prahy: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 dokumentace nápisů in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situ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>, rešerše související odborné literatury, určení biblických a jiných citátů, epigrafické zařazení a hodnocení, posouzení v širším kontextu dobové tvorby (nápisy v dalších tolerančních modlitebnách, také v katolických kostelích i ve světském prostředí).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>Pečeti a písemnosti  tří až čtyř zvolených opatů různých řádů ve zvoleném časovém úseku</w:t>
      </w:r>
      <w:r w:rsidRPr="00E60A4A">
        <w:rPr>
          <w:rFonts w:eastAsia="Times New Roman" w:cs="Times New Roman"/>
          <w:sz w:val="24"/>
          <w:szCs w:val="24"/>
          <w:lang w:eastAsia="cs-CZ"/>
        </w:rPr>
        <w:t>: shromáždění zpečetěného diplomatického materiálu ke zvoleným osobnostem, analýza a utřídění dokumentů, stanovení sfragistických typů a jejich popis, diplomatické rozdělení písemností, vzájemné srovnání – analýza společných vývojových trendů či odlišností. Součástí práce by měly být stručné medailonky vybraných opatů a jejich zasazení do církevně-správního kontextu.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             </w:t>
      </w:r>
      <w:r w:rsidRPr="00E60A4A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Edice a celkový rozbor vybrané (jedné či dvou) evangelické rukopisné modlitební knihy: 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vyhotovení edice, kodikologický a paleografický popis, též ikonografický rozbor, analýza zdrojů – původ inspirace (tištěná modlitební kniha? Bible? </w:t>
      </w:r>
      <w:proofErr w:type="gramStart"/>
      <w:r w:rsidRPr="00E60A4A">
        <w:rPr>
          <w:rFonts w:eastAsia="Times New Roman" w:cs="Times New Roman"/>
          <w:sz w:val="24"/>
          <w:szCs w:val="24"/>
          <w:lang w:eastAsia="cs-CZ"/>
        </w:rPr>
        <w:t>kancionál</w:t>
      </w:r>
      <w:proofErr w:type="gramEnd"/>
      <w:r w:rsidRPr="00E60A4A">
        <w:rPr>
          <w:rFonts w:eastAsia="Times New Roman" w:cs="Times New Roman"/>
          <w:sz w:val="24"/>
          <w:szCs w:val="24"/>
          <w:lang w:eastAsia="cs-CZ"/>
        </w:rPr>
        <w:t>?), srovnání s jinou evangelickou modlitební knihou či s katolickými rukopisnými modlitebními knihami.</w:t>
      </w:r>
    </w:p>
    <w:p w:rsid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PhDr. Jana Vojtíšková, Ph.D. </w:t>
      </w:r>
    </w:p>
    <w:p w:rsidR="0050293E" w:rsidRPr="00E60A4A" w:rsidRDefault="0050293E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BP: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1/ Příčiny úmrtí ve vybrané lokalitě ve světle matričních záznamů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Diplomatický rozbor pramene / souboru pramenů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Komunikace vybraných městských rad v době předbělohorské ve světle dochovaných </w:t>
      </w:r>
      <w:proofErr w:type="spellStart"/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register</w:t>
      </w:r>
      <w:proofErr w:type="spellEnd"/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Instituce městských poslů ve vybraném městě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předbělohorské</w:t>
      </w:r>
    </w:p>
    <w:p w:rsidR="0050293E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5/ Radnice a městští zaměstnanci ve vybraném předbělohorském královském městě 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6/ Lesní hospodaření vybraného města v době předbělohorské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(pozdní středověk)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(doba předbělohorská)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(třicetiletá válka)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(1648-1740)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(1740-1790)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Vybrané téma z dějin určitého města (1790-1848)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DP: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1/ Městská kancelář vybraného města (časové rozmezí bude upřesněno po dohodě)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2/ Městští písaři ve vybraném městě (časové rozmezí bude upřesněno po dohodě)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Diplomatický rozbor pramene a jeho edice 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4/ Diplomatický rozbor souboru pramenů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Vývoj městské správy ve vybraném městě (časové rozmezí bude upřesněno po dohodě)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Městské hospodaření ve světle dochovaných pramenů (časové rozmezí bude upřesněno podle možností pramenné základny vybraného města)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Radnice a městští zaměstnanci ve vybraném městě (časové rozmezí bude upřesněno podle možností pramenné základny)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Soudní pře vybraného města v </w:t>
      </w:r>
      <w:proofErr w:type="spellStart"/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ortelních</w:t>
      </w:r>
      <w:proofErr w:type="spellEnd"/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manuálech apelačního soudu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/ Věnná města v době předbělohorské (téma výzkumu bude upřesněno po dohodě podle možností pramenné základny)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10/ Vybrané téma z dějin určitého města (pozdní středověk)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11/ Vybrané téma z dějin určitého města (doba předbělohorská)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12/ Vybrané téma z dějin určitého města (třicetiletá válka)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13/ Vybrané téma z dějin určitého města (1648-1740)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14/ Vybrané téma z dějin určitého města (1740-1790)</w:t>
      </w:r>
    </w:p>
    <w:p w:rsidR="0050293E" w:rsidRPr="00E5247C" w:rsidRDefault="0050293E" w:rsidP="005029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247C">
        <w:rPr>
          <w:rFonts w:ascii="Times New Roman" w:eastAsia="Times New Roman" w:hAnsi="Times New Roman" w:cs="Times New Roman"/>
          <w:sz w:val="24"/>
          <w:szCs w:val="24"/>
          <w:lang w:eastAsia="cs-CZ"/>
        </w:rPr>
        <w:t>15/ Vybrané téma z dějin určitého města (1790-1848)</w:t>
      </w:r>
    </w:p>
    <w:p w:rsid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0293E" w:rsidRDefault="0050293E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0293E" w:rsidRPr="00E60A4A" w:rsidRDefault="0050293E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PhDr. et Mgr. Jakub Zouhar, Ph.D.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A/ Bakalářské práce </w:t>
      </w:r>
      <w:r w:rsidRPr="00E60A4A">
        <w:rPr>
          <w:rFonts w:eastAsia="Times New Roman" w:cs="Times New Roman"/>
          <w:sz w:val="24"/>
          <w:szCs w:val="24"/>
          <w:lang w:eastAsia="cs-CZ"/>
        </w:rPr>
        <w:t>(možno si zvolit vlastní téma, které bude schváleno po dohodě)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1) Dějiny obce v ČR dle výběru (rozsah období po dohodě)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2) Dějiny konventu dominikánů/koleje jesuitů dle výběru (rozsah období po dohodě)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3) Zpracování medailonu českého/českoněmeckého historika, regionalisty, vlastivědného pracovníka dle výběru (upřesnění po dohodě)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4) Elektronické zdroje dat v práci historika a archiváře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5) Význam biskupství v Hradci Králové pro daný region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B/ Magisterské práce </w:t>
      </w:r>
      <w:r w:rsidRPr="00E60A4A">
        <w:rPr>
          <w:rFonts w:eastAsia="Times New Roman" w:cs="Times New Roman"/>
          <w:sz w:val="24"/>
          <w:szCs w:val="24"/>
          <w:lang w:eastAsia="cs-CZ"/>
        </w:rPr>
        <w:t>(možno si zvolit vlastní téma, které bude schváleno po dohodě)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1) Důkladnější, na archivním výzkumu založená verze témata bakalářského ad 1), 2), 3) a 5).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2) Osobnost Karla Josefa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Bienera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Bienenberka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(1731–1798), hradeckého hejtmana, historika a archeologa.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3) Osobnost Wenzela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Dientzenhofera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(1749–1805).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4) Osobnost Jana svobodného pána šlechtice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Stentsch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(1771–1827).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5) Význam německé písemné kultury pro české země v 18. a první polovině 19. století.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lastRenderedPageBreak/>
        <w:t>6) Elektronické pomůcky pro genealogii na internetu.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7) Zpracování urbáře/gruntovní knihy dle výběru  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Bakalářské práce – návrhy témat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Mgr. Petr Polehla, Ph.D.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1. Náboženský život ve vybrané římskokatolické farnosti na přelomu 19. a 20. století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iCs/>
          <w:sz w:val="24"/>
          <w:szCs w:val="24"/>
          <w:lang w:eastAsia="cs-CZ"/>
        </w:rPr>
        <w:t xml:space="preserve">Práce se budou týkat pastoračních a liturgických aktivit dané farnosti. Úkolem bude sledovat např. četnost bohoslužeb, udílení svátostí (křty, sňatky, biřmování), počty dalších církevních obřadů (pohřby, poutě, pobožnosti ... ) a aktivit (výuka náboženství, charitativní a kulturní </w:t>
      </w:r>
      <w:proofErr w:type="gramStart"/>
      <w:r w:rsidRPr="00E60A4A">
        <w:rPr>
          <w:rFonts w:eastAsia="Times New Roman" w:cs="Times New Roman"/>
          <w:iCs/>
          <w:sz w:val="24"/>
          <w:szCs w:val="24"/>
          <w:lang w:eastAsia="cs-CZ"/>
        </w:rPr>
        <w:t>spolky ...). Práce</w:t>
      </w:r>
      <w:proofErr w:type="gramEnd"/>
      <w:r w:rsidRPr="00E60A4A">
        <w:rPr>
          <w:rFonts w:eastAsia="Times New Roman" w:cs="Times New Roman"/>
          <w:iCs/>
          <w:sz w:val="24"/>
          <w:szCs w:val="24"/>
          <w:lang w:eastAsia="cs-CZ"/>
        </w:rPr>
        <w:t xml:space="preserve"> by měla poukázat na proměny náboženského života ve farnosti – pokles či nárůst počtu věřících, přestupy a výstupy církve ... . Zpracování práce předpokládá vhled do problematiky církevní správy a jistou úroveň znalostí latinského a něm. jazyka. 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2. Jan Theobald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Held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>, jeho působení a odkaz v Třebechovicích p. O.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3. František Probošt (1909 – 1963) a jeho dějepisná a osvětová činnost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4. Třebechovická rodina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Dědourků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a její veřejné působení (zejména A.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Dědourek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>)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5. Katolické spolky v Podkrkonoší od pol. 19. stol do roku 1939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6.   Německý katolický tisk vydávaný na území východních Čech v době první a druhé republiky (charakteristika periodika, dobový kontext, profil nejvýznačnějších autorů)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7. Vlastivědná a historická periodika s tématikou Krkonoš a Podkrkonoší do roku 1939 (charakteristika periodika, dobový kontext, profil nejvýznačnějších autorů)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8. </w:t>
      </w:r>
      <w:r w:rsidRPr="00E60A4A">
        <w:rPr>
          <w:rFonts w:eastAsia="Times New Roman" w:cs="Times New Roman"/>
          <w:iCs/>
          <w:sz w:val="24"/>
          <w:szCs w:val="24"/>
          <w:lang w:eastAsia="cs-CZ"/>
        </w:rPr>
        <w:t>Věstník „Díla šíření víry“</w:t>
      </w:r>
      <w:r w:rsidRPr="00E60A4A">
        <w:rPr>
          <w:rFonts w:eastAsia="Times New Roman" w:cs="Times New Roman"/>
          <w:sz w:val="24"/>
          <w:szCs w:val="24"/>
          <w:lang w:eastAsia="cs-CZ"/>
        </w:rPr>
        <w:t xml:space="preserve"> (charakteristika periodika, dobový kontext, situace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katol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>. misií v zámoří, profil nejvýznačnějších autorů)</w:t>
      </w:r>
    </w:p>
    <w:p w:rsidR="00E60A4A" w:rsidRPr="00E60A4A" w:rsidRDefault="00E60A4A" w:rsidP="00E60A4A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 xml:space="preserve">Další témata: 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Externí vyučující na KPVHA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PhDr. Zlatica Zudová-Lešková, CSc.,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A.    Bakalářské práce: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1.      Národní ročenky a kalendáře v období Protektorátu Čechy a Morava (1939-1945) – zdroj antisemitizmu a převýchovy českého národa.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2.      Antisemitismus – veřejný projev v regionálních tiscích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Oberlandrátu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Hradec Králové.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3.      Židé města Hořic v letech 1918 – 1945 (stav archivních a 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naračních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pramenů v archivech České republiky) 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lastRenderedPageBreak/>
        <w:t xml:space="preserve">4.      Rozbor archivního fondu - </w:t>
      </w:r>
      <w:r w:rsidRPr="00E60A4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Fakulty vojenského zdravotnictví Univerzity obrany (FVZ UO) </w:t>
      </w:r>
      <w:r w:rsidRPr="00E60A4A">
        <w:rPr>
          <w:rFonts w:eastAsia="Times New Roman" w:cs="Times New Roman"/>
          <w:sz w:val="24"/>
          <w:szCs w:val="24"/>
          <w:lang w:eastAsia="cs-CZ"/>
        </w:rPr>
        <w:t>v Hradci Králové.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5.      Působení slovenských pedagogů na vysokých školách v Hradci Králové v letech 1945 až 1970 (rozbor pramenů, literatury a metodika postupu bádaní). 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E60A4A">
        <w:rPr>
          <w:rFonts w:eastAsia="Times New Roman" w:cs="Times New Roman"/>
          <w:b/>
          <w:sz w:val="24"/>
          <w:szCs w:val="24"/>
          <w:lang w:eastAsia="cs-CZ"/>
        </w:rPr>
        <w:t>B.     Magisterské diplomové práce: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1.      Činnost Árijské pracovní fronty v Hradci Králové a okolí v letech 1939-1945. 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2.      Aktivity Českého národně-ideového hnutí Vlajka v Župě Hradec Králové v období Protektorátu Čechy a Morava.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3.      Mimořádný lidový soud v Hradci Králové – analýza a stav fondu se soustředěním se na procesy s významnými představiteli českého fašismu (Vlajka) a nacizmu (</w:t>
      </w:r>
      <w:proofErr w:type="spellStart"/>
      <w:r w:rsidRPr="00E60A4A">
        <w:rPr>
          <w:rFonts w:eastAsia="Times New Roman" w:cs="Times New Roman"/>
          <w:sz w:val="24"/>
          <w:szCs w:val="24"/>
          <w:lang w:eastAsia="cs-CZ"/>
        </w:rPr>
        <w:t>Kuratórium</w:t>
      </w:r>
      <w:proofErr w:type="spell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). 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4.      Mise 3. armády USA do Velichovek ve </w:t>
      </w:r>
      <w:proofErr w:type="gramStart"/>
      <w:r w:rsidRPr="00E60A4A">
        <w:rPr>
          <w:rFonts w:eastAsia="Times New Roman" w:cs="Times New Roman"/>
          <w:sz w:val="24"/>
          <w:szCs w:val="24"/>
          <w:lang w:eastAsia="cs-CZ"/>
        </w:rPr>
        <w:t>dnech 7.- 8. 5. 1945</w:t>
      </w:r>
      <w:proofErr w:type="gram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– historická fakta a interpretace v regionálním tisku v letech 1945 - 2010.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 xml:space="preserve">5.      Oldřich Španiel (11. 2. 1894 Jaroměř – </w:t>
      </w:r>
      <w:proofErr w:type="gramStart"/>
      <w:r w:rsidRPr="00E60A4A">
        <w:rPr>
          <w:rFonts w:eastAsia="Times New Roman" w:cs="Times New Roman"/>
          <w:sz w:val="24"/>
          <w:szCs w:val="24"/>
          <w:lang w:eastAsia="cs-CZ"/>
        </w:rPr>
        <w:t>29.11. 1963</w:t>
      </w:r>
      <w:proofErr w:type="gramEnd"/>
      <w:r w:rsidRPr="00E60A4A">
        <w:rPr>
          <w:rFonts w:eastAsia="Times New Roman" w:cs="Times New Roman"/>
          <w:sz w:val="24"/>
          <w:szCs w:val="24"/>
          <w:lang w:eastAsia="cs-CZ"/>
        </w:rPr>
        <w:t xml:space="preserve"> Hradec Králové) – československý generál a vojenský diplomat (se soustředěním se na roky druhé světové války).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E60A4A" w:rsidRPr="00E60A4A" w:rsidRDefault="00E60A4A" w:rsidP="00E60A4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60A4A">
        <w:rPr>
          <w:rFonts w:eastAsia="Times New Roman" w:cs="Times New Roman"/>
          <w:sz w:val="24"/>
          <w:szCs w:val="24"/>
          <w:lang w:eastAsia="cs-CZ"/>
        </w:rPr>
        <w:t> </w:t>
      </w:r>
    </w:p>
    <w:p w:rsidR="001C1E86" w:rsidRPr="00E60A4A" w:rsidRDefault="00E60A4A" w:rsidP="00E60A4A">
      <w:pPr>
        <w:spacing w:after="0"/>
        <w:rPr>
          <w:sz w:val="24"/>
          <w:szCs w:val="24"/>
        </w:rPr>
      </w:pPr>
      <w:r w:rsidRPr="00E60A4A">
        <w:rPr>
          <w:rFonts w:eastAsia="Times New Roman" w:cs="Arial"/>
          <w:sz w:val="24"/>
          <w:szCs w:val="24"/>
          <w:lang w:eastAsia="cs-CZ"/>
        </w:rPr>
        <w:t>​</w:t>
      </w:r>
    </w:p>
    <w:sectPr w:rsidR="001C1E86" w:rsidRPr="00E6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0"/>
    <w:rsid w:val="001C1E86"/>
    <w:rsid w:val="00280719"/>
    <w:rsid w:val="0050293E"/>
    <w:rsid w:val="00671A20"/>
    <w:rsid w:val="00E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BCDA-66C1-4CC5-876F-29ACAC9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-highlight">
    <w:name w:val="search-highlight"/>
    <w:basedOn w:val="Standardnpsmoodstavce"/>
    <w:rsid w:val="00E60A4A"/>
  </w:style>
  <w:style w:type="character" w:styleId="Siln">
    <w:name w:val="Strong"/>
    <w:basedOn w:val="Standardnpsmoodstavce"/>
    <w:uiPriority w:val="22"/>
    <w:qFormat/>
    <w:rsid w:val="00E6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82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1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0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64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43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0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6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1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4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0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15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3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18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5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74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13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3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3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9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9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7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52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8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37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73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34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86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13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16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50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5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16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7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2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4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4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90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9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8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4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9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2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1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2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Potměšilová Vendula</dc:creator>
  <cp:keywords/>
  <dc:description/>
  <cp:lastModifiedBy>Zahradníková Kristina</cp:lastModifiedBy>
  <cp:revision>3</cp:revision>
  <dcterms:created xsi:type="dcterms:W3CDTF">2016-01-12T11:26:00Z</dcterms:created>
  <dcterms:modified xsi:type="dcterms:W3CDTF">2016-01-12T11:28:00Z</dcterms:modified>
</cp:coreProperties>
</file>