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48" w:rsidRPr="00E76948" w:rsidRDefault="00E76948" w:rsidP="00E76948">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E76948">
        <w:rPr>
          <w:rFonts w:ascii="Times New Roman" w:eastAsia="Times New Roman" w:hAnsi="Times New Roman" w:cs="Times New Roman"/>
          <w:b/>
          <w:bCs/>
          <w:kern w:val="36"/>
          <w:sz w:val="48"/>
          <w:szCs w:val="48"/>
          <w:lang w:eastAsia="cs-CZ"/>
        </w:rPr>
        <w:t>Zásady pro psaní esejů a seminárních prací</w:t>
      </w:r>
    </w:p>
    <w:p w:rsidR="00E76948" w:rsidRPr="00E76948" w:rsidRDefault="00E76948" w:rsidP="00E76948">
      <w:pPr>
        <w:spacing w:after="240" w:line="240" w:lineRule="auto"/>
        <w:rPr>
          <w:rFonts w:ascii="Times New Roman" w:eastAsia="Times New Roman" w:hAnsi="Times New Roman" w:cs="Times New Roman"/>
          <w:b/>
          <w:bCs/>
          <w:sz w:val="24"/>
          <w:szCs w:val="24"/>
          <w:lang w:eastAsia="cs-CZ"/>
        </w:rPr>
      </w:pPr>
      <w:r w:rsidRPr="00E76948">
        <w:rPr>
          <w:rFonts w:ascii="Times New Roman" w:eastAsia="Times New Roman" w:hAnsi="Times New Roman" w:cs="Times New Roman"/>
          <w:sz w:val="24"/>
          <w:szCs w:val="24"/>
          <w:lang w:eastAsia="cs-CZ"/>
        </w:rPr>
        <w:t xml:space="preserve">Tento manuál stanovuje </w:t>
      </w:r>
      <w:r w:rsidRPr="00E76948">
        <w:rPr>
          <w:rFonts w:ascii="Times New Roman" w:eastAsia="Times New Roman" w:hAnsi="Times New Roman" w:cs="Times New Roman"/>
          <w:b/>
          <w:bCs/>
          <w:sz w:val="24"/>
          <w:szCs w:val="24"/>
          <w:lang w:eastAsia="cs-CZ"/>
        </w:rPr>
        <w:t>závazné zásady</w:t>
      </w:r>
      <w:r w:rsidRPr="00E76948">
        <w:rPr>
          <w:rFonts w:ascii="Times New Roman" w:eastAsia="Times New Roman" w:hAnsi="Times New Roman" w:cs="Times New Roman"/>
          <w:sz w:val="24"/>
          <w:szCs w:val="24"/>
          <w:lang w:eastAsia="cs-CZ"/>
        </w:rPr>
        <w:t xml:space="preserve"> pro formální úpravu i obsahovou stránku </w:t>
      </w:r>
      <w:r w:rsidRPr="00E76948">
        <w:rPr>
          <w:rFonts w:ascii="Times New Roman" w:eastAsia="Times New Roman" w:hAnsi="Times New Roman" w:cs="Times New Roman"/>
          <w:b/>
          <w:bCs/>
          <w:sz w:val="24"/>
          <w:szCs w:val="24"/>
          <w:lang w:eastAsia="cs-CZ"/>
        </w:rPr>
        <w:t>seminárních prací</w:t>
      </w:r>
      <w:r w:rsidRPr="00E76948">
        <w:rPr>
          <w:rFonts w:ascii="Times New Roman" w:eastAsia="Times New Roman" w:hAnsi="Times New Roman" w:cs="Times New Roman"/>
          <w:sz w:val="24"/>
          <w:szCs w:val="24"/>
          <w:lang w:eastAsia="cs-CZ"/>
        </w:rPr>
        <w:t xml:space="preserve"> a </w:t>
      </w:r>
      <w:r w:rsidRPr="00E76948">
        <w:rPr>
          <w:rFonts w:ascii="Times New Roman" w:eastAsia="Times New Roman" w:hAnsi="Times New Roman" w:cs="Times New Roman"/>
          <w:b/>
          <w:bCs/>
          <w:sz w:val="24"/>
          <w:szCs w:val="24"/>
          <w:lang w:eastAsia="cs-CZ"/>
        </w:rPr>
        <w:t>esejů</w:t>
      </w:r>
      <w:r w:rsidRPr="00E76948">
        <w:rPr>
          <w:rFonts w:ascii="Times New Roman" w:eastAsia="Times New Roman" w:hAnsi="Times New Roman" w:cs="Times New Roman"/>
          <w:sz w:val="24"/>
          <w:szCs w:val="24"/>
          <w:lang w:eastAsia="cs-CZ"/>
        </w:rPr>
        <w:t xml:space="preserve">. Uvedené pokyny mohou být dále upraveny či specifikovány jednotlivými vyučujícími. </w:t>
      </w:r>
      <w:r w:rsidRPr="00E76948">
        <w:rPr>
          <w:rFonts w:ascii="Times New Roman" w:eastAsia="Times New Roman" w:hAnsi="Times New Roman" w:cs="Times New Roman"/>
          <w:sz w:val="24"/>
          <w:szCs w:val="24"/>
          <w:lang w:eastAsia="cs-CZ"/>
        </w:rPr>
        <w:br/>
      </w:r>
      <w:r w:rsidRPr="00E76948">
        <w:rPr>
          <w:rFonts w:ascii="Times New Roman" w:eastAsia="Times New Roman" w:hAnsi="Times New Roman" w:cs="Times New Roman"/>
          <w:sz w:val="24"/>
          <w:szCs w:val="24"/>
          <w:lang w:eastAsia="cs-CZ"/>
        </w:rPr>
        <w:br/>
        <w:t xml:space="preserve">Zásady pro vypracování </w:t>
      </w:r>
      <w:r w:rsidRPr="00E76948">
        <w:rPr>
          <w:rFonts w:ascii="Times New Roman" w:eastAsia="Times New Roman" w:hAnsi="Times New Roman" w:cs="Times New Roman"/>
          <w:b/>
          <w:bCs/>
          <w:sz w:val="24"/>
          <w:szCs w:val="24"/>
          <w:lang w:eastAsia="cs-CZ"/>
        </w:rPr>
        <w:t>bakalářských prací</w:t>
      </w:r>
      <w:r w:rsidRPr="00E76948">
        <w:rPr>
          <w:rFonts w:ascii="Times New Roman" w:eastAsia="Times New Roman" w:hAnsi="Times New Roman" w:cs="Times New Roman"/>
          <w:sz w:val="24"/>
          <w:szCs w:val="24"/>
          <w:lang w:eastAsia="cs-CZ"/>
        </w:rPr>
        <w:t xml:space="preserve"> stanovuje vnitřním předpisem rovněž děkanát fakulty, a to </w:t>
      </w:r>
      <w:hyperlink r:id="rId7" w:tgtFrame="_blank" w:history="1">
        <w:r w:rsidRPr="00E76948">
          <w:rPr>
            <w:rFonts w:ascii="Times New Roman" w:eastAsia="Times New Roman" w:hAnsi="Times New Roman" w:cs="Times New Roman"/>
            <w:color w:val="0000FF"/>
            <w:sz w:val="24"/>
            <w:szCs w:val="24"/>
            <w:u w:val="single"/>
            <w:lang w:eastAsia="cs-CZ"/>
          </w:rPr>
          <w:t>Rozhodnutím děkana č. 1/2006</w:t>
        </w:r>
      </w:hyperlink>
      <w:r w:rsidRPr="00E76948">
        <w:rPr>
          <w:rFonts w:ascii="Times New Roman" w:eastAsia="Times New Roman" w:hAnsi="Times New Roman" w:cs="Times New Roman"/>
          <w:sz w:val="24"/>
          <w:szCs w:val="24"/>
          <w:lang w:eastAsia="cs-CZ"/>
        </w:rPr>
        <w:t>.</w:t>
      </w:r>
      <w:r w:rsidRPr="00E76948">
        <w:rPr>
          <w:rFonts w:ascii="Times New Roman" w:eastAsia="Times New Roman" w:hAnsi="Times New Roman" w:cs="Times New Roman"/>
          <w:sz w:val="24"/>
          <w:szCs w:val="24"/>
          <w:lang w:eastAsia="cs-CZ"/>
        </w:rPr>
        <w:br/>
      </w:r>
      <w:r w:rsidRPr="00E76948">
        <w:rPr>
          <w:rFonts w:ascii="Times New Roman" w:eastAsia="Times New Roman" w:hAnsi="Times New Roman" w:cs="Times New Roman"/>
          <w:sz w:val="24"/>
          <w:szCs w:val="24"/>
          <w:lang w:eastAsia="cs-CZ"/>
        </w:rPr>
        <w:br/>
        <w:t xml:space="preserve">Pro všechny práce platí, že musí být psány </w:t>
      </w:r>
      <w:r w:rsidRPr="00E76948">
        <w:rPr>
          <w:rFonts w:ascii="Times New Roman" w:eastAsia="Times New Roman" w:hAnsi="Times New Roman" w:cs="Times New Roman"/>
          <w:b/>
          <w:bCs/>
          <w:sz w:val="24"/>
          <w:szCs w:val="24"/>
          <w:lang w:eastAsia="cs-CZ"/>
        </w:rPr>
        <w:t>spisovnou češtinou</w:t>
      </w:r>
      <w:r w:rsidRPr="00E76948">
        <w:rPr>
          <w:rFonts w:ascii="Times New Roman" w:eastAsia="Times New Roman" w:hAnsi="Times New Roman" w:cs="Times New Roman"/>
          <w:sz w:val="24"/>
          <w:szCs w:val="24"/>
          <w:lang w:eastAsia="cs-CZ"/>
        </w:rPr>
        <w:t xml:space="preserve"> a musí dodržovat veškeré </w:t>
      </w:r>
      <w:r w:rsidRPr="00E76948">
        <w:rPr>
          <w:rFonts w:ascii="Times New Roman" w:eastAsia="Times New Roman" w:hAnsi="Times New Roman" w:cs="Times New Roman"/>
          <w:b/>
          <w:bCs/>
          <w:sz w:val="24"/>
          <w:szCs w:val="24"/>
          <w:lang w:eastAsia="cs-CZ"/>
        </w:rPr>
        <w:t>typografické zásady</w:t>
      </w:r>
      <w:r w:rsidRPr="00E76948">
        <w:rPr>
          <w:rFonts w:ascii="Times New Roman" w:eastAsia="Times New Roman" w:hAnsi="Times New Roman" w:cs="Times New Roman"/>
          <w:sz w:val="24"/>
          <w:szCs w:val="24"/>
          <w:lang w:eastAsia="cs-CZ"/>
        </w:rPr>
        <w:t xml:space="preserve">. Přehlednou příručkou může být </w:t>
      </w:r>
      <w:proofErr w:type="spellStart"/>
      <w:r w:rsidRPr="00E76948">
        <w:rPr>
          <w:rFonts w:ascii="Times New Roman" w:eastAsia="Times New Roman" w:hAnsi="Times New Roman" w:cs="Times New Roman"/>
          <w:sz w:val="24"/>
          <w:szCs w:val="24"/>
          <w:lang w:eastAsia="cs-CZ"/>
        </w:rPr>
        <w:t>být</w:t>
      </w:r>
      <w:proofErr w:type="spellEnd"/>
      <w:r w:rsidRPr="00E76948">
        <w:rPr>
          <w:rFonts w:ascii="Times New Roman" w:eastAsia="Times New Roman" w:hAnsi="Times New Roman" w:cs="Times New Roman"/>
          <w:sz w:val="24"/>
          <w:szCs w:val="24"/>
          <w:lang w:eastAsia="cs-CZ"/>
        </w:rPr>
        <w:t xml:space="preserve"> například materiál </w:t>
      </w:r>
      <w:r w:rsidRPr="00E76948">
        <w:rPr>
          <w:rFonts w:ascii="Times New Roman" w:eastAsia="Times New Roman" w:hAnsi="Times New Roman" w:cs="Times New Roman"/>
          <w:i/>
          <w:iCs/>
          <w:sz w:val="24"/>
          <w:szCs w:val="24"/>
          <w:lang w:eastAsia="cs-CZ"/>
        </w:rPr>
        <w:t>Jazyková zákoutí</w:t>
      </w:r>
      <w:r w:rsidRPr="00E76948">
        <w:rPr>
          <w:rFonts w:ascii="Times New Roman" w:eastAsia="Times New Roman" w:hAnsi="Times New Roman" w:cs="Times New Roman"/>
          <w:sz w:val="24"/>
          <w:szCs w:val="24"/>
          <w:lang w:eastAsia="cs-CZ"/>
        </w:rPr>
        <w:t xml:space="preserve"> autora Libora Nekvindy, jehož jeden exemplář je k dispozici v knihovně UHK u výpůjčního pultu. </w:t>
      </w:r>
      <w:r w:rsidRPr="00E76948">
        <w:rPr>
          <w:rFonts w:ascii="Times New Roman" w:eastAsia="Times New Roman" w:hAnsi="Times New Roman" w:cs="Times New Roman"/>
          <w:sz w:val="24"/>
          <w:szCs w:val="24"/>
          <w:lang w:eastAsia="cs-CZ"/>
        </w:rPr>
        <w:br/>
      </w:r>
      <w:r w:rsidRPr="00E76948">
        <w:rPr>
          <w:rFonts w:ascii="Times New Roman" w:eastAsia="Times New Roman" w:hAnsi="Times New Roman" w:cs="Times New Roman"/>
          <w:sz w:val="24"/>
          <w:szCs w:val="24"/>
          <w:lang w:eastAsia="cs-CZ"/>
        </w:rPr>
        <w:br/>
        <w:t xml:space="preserve">Všechny písemné práce </w:t>
      </w:r>
      <w:r w:rsidRPr="00E76948">
        <w:rPr>
          <w:rFonts w:ascii="Times New Roman" w:eastAsia="Times New Roman" w:hAnsi="Times New Roman" w:cs="Times New Roman"/>
          <w:b/>
          <w:bCs/>
          <w:sz w:val="24"/>
          <w:szCs w:val="24"/>
          <w:lang w:eastAsia="cs-CZ"/>
        </w:rPr>
        <w:t>musejí být zpracovány na počítači</w:t>
      </w:r>
      <w:r w:rsidRPr="00E76948">
        <w:rPr>
          <w:rFonts w:ascii="Times New Roman" w:eastAsia="Times New Roman" w:hAnsi="Times New Roman" w:cs="Times New Roman"/>
          <w:sz w:val="24"/>
          <w:szCs w:val="24"/>
          <w:lang w:eastAsia="cs-CZ"/>
        </w:rPr>
        <w:t xml:space="preserve">, ručně psané materiály </w:t>
      </w:r>
      <w:r w:rsidRPr="00E76948">
        <w:rPr>
          <w:rFonts w:ascii="Times New Roman" w:eastAsia="Times New Roman" w:hAnsi="Times New Roman" w:cs="Times New Roman"/>
          <w:b/>
          <w:bCs/>
          <w:sz w:val="24"/>
          <w:szCs w:val="24"/>
          <w:lang w:eastAsia="cs-CZ"/>
        </w:rPr>
        <w:t>nebudou akceptovány</w:t>
      </w:r>
      <w:r w:rsidRPr="00E76948">
        <w:rPr>
          <w:rFonts w:ascii="Times New Roman" w:eastAsia="Times New Roman" w:hAnsi="Times New Roman" w:cs="Times New Roman"/>
          <w:sz w:val="24"/>
          <w:szCs w:val="24"/>
          <w:lang w:eastAsia="cs-CZ"/>
        </w:rPr>
        <w:t xml:space="preserve">. Tento manuál předpokládá využití aplikace MS Word. </w:t>
      </w:r>
      <w:r w:rsidRPr="00E76948">
        <w:rPr>
          <w:rFonts w:ascii="Times New Roman" w:eastAsia="Times New Roman" w:hAnsi="Times New Roman" w:cs="Times New Roman"/>
          <w:sz w:val="24"/>
          <w:szCs w:val="24"/>
          <w:lang w:eastAsia="cs-CZ"/>
        </w:rPr>
        <w:br/>
      </w:r>
      <w:r w:rsidRPr="00E76948">
        <w:rPr>
          <w:rFonts w:ascii="Times New Roman" w:eastAsia="Times New Roman" w:hAnsi="Times New Roman" w:cs="Times New Roman"/>
          <w:sz w:val="24"/>
          <w:szCs w:val="24"/>
          <w:lang w:eastAsia="cs-CZ"/>
        </w:rPr>
        <w:br/>
      </w:r>
      <w:r w:rsidRPr="00E76948">
        <w:rPr>
          <w:rFonts w:ascii="Times New Roman" w:eastAsia="Times New Roman" w:hAnsi="Times New Roman" w:cs="Times New Roman"/>
          <w:b/>
          <w:bCs/>
          <w:sz w:val="24"/>
          <w:szCs w:val="24"/>
          <w:lang w:eastAsia="cs-CZ"/>
        </w:rPr>
        <w:t>VZHLED STRÁNKY</w:t>
      </w:r>
    </w:p>
    <w:p w:rsidR="00E76948" w:rsidRPr="00E76948" w:rsidRDefault="00E76948" w:rsidP="00E76948">
      <w:pPr>
        <w:spacing w:after="24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t>Pro účely esejů a seminárních prací je třeba nastavit levý a pravý okraj stránky na 4 cm, aby vyučující při opravování textu mohl po jeho stranách vepisovat poznámky. Okraje nastavíme pomocí nabídky "Soubor" - "Vzhled stránky":</w:t>
      </w:r>
    </w:p>
    <w:p w:rsidR="00E76948" w:rsidRPr="00E76948" w:rsidRDefault="00E76948" w:rsidP="00E76948">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5114925" cy="3867150"/>
            <wp:effectExtent l="0" t="0" r="9525" b="0"/>
            <wp:docPr id="1" name="Obrázek 1" descr="http://ff.uhk.cz/politologie/studijni/studium/grafika/okraj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f.uhk.cz/politologie/studijni/studium/grafika/okraj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4925" cy="3867150"/>
                    </a:xfrm>
                    <a:prstGeom prst="rect">
                      <a:avLst/>
                    </a:prstGeom>
                    <a:noFill/>
                    <a:ln>
                      <a:noFill/>
                    </a:ln>
                  </pic:spPr>
                </pic:pic>
              </a:graphicData>
            </a:graphic>
          </wp:inline>
        </w:drawing>
      </w:r>
    </w:p>
    <w:p w:rsidR="00E76948" w:rsidRPr="00E76948" w:rsidRDefault="00E76948" w:rsidP="00E76948">
      <w:pPr>
        <w:spacing w:after="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br/>
      </w:r>
      <w:r w:rsidRPr="00E76948">
        <w:rPr>
          <w:rFonts w:ascii="Times New Roman" w:eastAsia="Times New Roman" w:hAnsi="Times New Roman" w:cs="Times New Roman"/>
          <w:sz w:val="24"/>
          <w:szCs w:val="24"/>
          <w:lang w:eastAsia="cs-CZ"/>
        </w:rPr>
        <w:br/>
        <w:t xml:space="preserve">V práci používáme písmo </w:t>
      </w:r>
      <w:proofErr w:type="spellStart"/>
      <w:r w:rsidRPr="00E76948">
        <w:rPr>
          <w:rFonts w:ascii="Times New Roman" w:eastAsia="Times New Roman" w:hAnsi="Times New Roman" w:cs="Times New Roman"/>
          <w:sz w:val="24"/>
          <w:szCs w:val="24"/>
          <w:lang w:eastAsia="cs-CZ"/>
        </w:rPr>
        <w:t>Times</w:t>
      </w:r>
      <w:proofErr w:type="spellEnd"/>
      <w:r w:rsidRPr="00E76948">
        <w:rPr>
          <w:rFonts w:ascii="Times New Roman" w:eastAsia="Times New Roman" w:hAnsi="Times New Roman" w:cs="Times New Roman"/>
          <w:sz w:val="24"/>
          <w:szCs w:val="24"/>
          <w:lang w:eastAsia="cs-CZ"/>
        </w:rPr>
        <w:t xml:space="preserve"> New Roman nebo </w:t>
      </w:r>
      <w:proofErr w:type="spellStart"/>
      <w:r w:rsidRPr="00E76948">
        <w:rPr>
          <w:rFonts w:ascii="Times New Roman" w:eastAsia="Times New Roman" w:hAnsi="Times New Roman" w:cs="Times New Roman"/>
          <w:sz w:val="24"/>
          <w:szCs w:val="24"/>
          <w:lang w:eastAsia="cs-CZ"/>
        </w:rPr>
        <w:t>Arial</w:t>
      </w:r>
      <w:proofErr w:type="spellEnd"/>
      <w:r w:rsidRPr="00E76948">
        <w:rPr>
          <w:rFonts w:ascii="Times New Roman" w:eastAsia="Times New Roman" w:hAnsi="Times New Roman" w:cs="Times New Roman"/>
          <w:sz w:val="24"/>
          <w:szCs w:val="24"/>
          <w:lang w:eastAsia="cs-CZ"/>
        </w:rPr>
        <w:t xml:space="preserve">. Pro samotný text volíme velikost písma 12, pro nadpisy a titulní stranu je možné užít větší velikosti. </w:t>
      </w:r>
    </w:p>
    <w:p w:rsidR="00E76948" w:rsidRDefault="00E76948" w:rsidP="00E76948">
      <w:pPr>
        <w:pStyle w:val="Nadpis4"/>
      </w:pPr>
      <w:r>
        <w:lastRenderedPageBreak/>
        <w:t>POSTUP PŘI ZPRACOVÁNÍ JEDNOTLIVÝCH ČÁSTÍ PRÁCE</w:t>
      </w:r>
    </w:p>
    <w:p w:rsidR="00E76948" w:rsidRDefault="00E76948" w:rsidP="00E76948">
      <w:pPr>
        <w:spacing w:after="240"/>
      </w:pPr>
      <w:r>
        <w:br/>
      </w:r>
      <w:r>
        <w:br/>
        <w:t xml:space="preserve">Seminární práce či esej musí obsahovat tyto části splňující uvedené náležitosti: </w:t>
      </w:r>
      <w:r>
        <w:br/>
      </w:r>
    </w:p>
    <w:p w:rsidR="00E76948" w:rsidRDefault="00E76948" w:rsidP="00E76948">
      <w:pPr>
        <w:numPr>
          <w:ilvl w:val="0"/>
          <w:numId w:val="1"/>
        </w:numPr>
        <w:spacing w:before="100" w:beforeAutospacing="1" w:after="100" w:afterAutospacing="1" w:line="240" w:lineRule="auto"/>
      </w:pPr>
      <w:r>
        <w:rPr>
          <w:b/>
          <w:bCs/>
          <w:color w:val="FF6600"/>
        </w:rPr>
        <w:t>Titulní strana</w:t>
      </w:r>
      <w:r>
        <w:br/>
      </w:r>
      <w:r>
        <w:br/>
        <w:t xml:space="preserve">Titulní strana musí přehledně poskytovat základní informace o autorovi a kurzu. Je nezbytné uvést tyto údaje: </w:t>
      </w:r>
    </w:p>
    <w:p w:rsidR="00E76948" w:rsidRDefault="00E76948" w:rsidP="00E76948">
      <w:pPr>
        <w:spacing w:before="100" w:beforeAutospacing="1" w:after="100" w:afterAutospacing="1"/>
        <w:ind w:left="1440"/>
      </w:pPr>
    </w:p>
    <w:p w:rsidR="00E76948" w:rsidRDefault="00E76948" w:rsidP="00E76948">
      <w:pPr>
        <w:numPr>
          <w:ilvl w:val="1"/>
          <w:numId w:val="1"/>
        </w:numPr>
        <w:spacing w:before="100" w:beforeAutospacing="1" w:after="100" w:afterAutospacing="1" w:line="240" w:lineRule="auto"/>
      </w:pPr>
      <w:r>
        <w:t xml:space="preserve">název školy </w:t>
      </w:r>
    </w:p>
    <w:p w:rsidR="00E76948" w:rsidRDefault="00E76948" w:rsidP="00E76948">
      <w:pPr>
        <w:numPr>
          <w:ilvl w:val="1"/>
          <w:numId w:val="1"/>
        </w:numPr>
        <w:spacing w:before="100" w:beforeAutospacing="1" w:after="100" w:afterAutospacing="1" w:line="240" w:lineRule="auto"/>
      </w:pPr>
      <w:r>
        <w:t xml:space="preserve">název fakulty </w:t>
      </w:r>
    </w:p>
    <w:p w:rsidR="00E76948" w:rsidRDefault="00E76948" w:rsidP="00E76948">
      <w:pPr>
        <w:numPr>
          <w:ilvl w:val="1"/>
          <w:numId w:val="1"/>
        </w:numPr>
        <w:spacing w:before="100" w:beforeAutospacing="1" w:after="100" w:afterAutospacing="1" w:line="240" w:lineRule="auto"/>
      </w:pPr>
      <w:r>
        <w:t xml:space="preserve">název pracoviště (katedry / ústavu, oddělení) </w:t>
      </w:r>
    </w:p>
    <w:p w:rsidR="00E76948" w:rsidRDefault="00E76948" w:rsidP="00E76948">
      <w:pPr>
        <w:numPr>
          <w:ilvl w:val="1"/>
          <w:numId w:val="1"/>
        </w:numPr>
        <w:spacing w:before="100" w:beforeAutospacing="1" w:after="100" w:afterAutospacing="1" w:line="240" w:lineRule="auto"/>
      </w:pPr>
      <w:r>
        <w:t xml:space="preserve">název kurzu </w:t>
      </w:r>
    </w:p>
    <w:p w:rsidR="00E76948" w:rsidRDefault="00E76948" w:rsidP="00E76948">
      <w:pPr>
        <w:numPr>
          <w:ilvl w:val="1"/>
          <w:numId w:val="1"/>
        </w:numPr>
        <w:spacing w:before="100" w:beforeAutospacing="1" w:after="100" w:afterAutospacing="1" w:line="240" w:lineRule="auto"/>
      </w:pPr>
      <w:r>
        <w:t xml:space="preserve">zkratku kurzu, pod níž má student kurz zapsán ve </w:t>
      </w:r>
      <w:proofErr w:type="spellStart"/>
      <w:r>
        <w:t>FISu</w:t>
      </w:r>
      <w:proofErr w:type="spellEnd"/>
      <w:r>
        <w:t xml:space="preserve"> </w:t>
      </w:r>
    </w:p>
    <w:p w:rsidR="00E76948" w:rsidRDefault="00E76948" w:rsidP="00E76948">
      <w:pPr>
        <w:numPr>
          <w:ilvl w:val="1"/>
          <w:numId w:val="1"/>
        </w:numPr>
        <w:spacing w:before="100" w:beforeAutospacing="1" w:after="100" w:afterAutospacing="1" w:line="240" w:lineRule="auto"/>
      </w:pPr>
      <w:r>
        <w:t xml:space="preserve">jméno vyučujícího kurzu (zadavatele seminární práce či eseje) </w:t>
      </w:r>
    </w:p>
    <w:p w:rsidR="00E76948" w:rsidRDefault="00E76948" w:rsidP="00E76948">
      <w:pPr>
        <w:numPr>
          <w:ilvl w:val="1"/>
          <w:numId w:val="1"/>
        </w:numPr>
        <w:spacing w:before="100" w:beforeAutospacing="1" w:after="100" w:afterAutospacing="1" w:line="240" w:lineRule="auto"/>
      </w:pPr>
      <w:r>
        <w:t xml:space="preserve">jméno studenta (autora práce) </w:t>
      </w:r>
    </w:p>
    <w:p w:rsidR="00E76948" w:rsidRDefault="00E76948" w:rsidP="00E76948">
      <w:pPr>
        <w:numPr>
          <w:ilvl w:val="1"/>
          <w:numId w:val="1"/>
        </w:numPr>
        <w:spacing w:before="100" w:beforeAutospacing="1" w:after="100" w:afterAutospacing="1" w:line="240" w:lineRule="auto"/>
      </w:pPr>
      <w:r>
        <w:t xml:space="preserve">obor, který student studuje </w:t>
      </w:r>
    </w:p>
    <w:p w:rsidR="00E76948" w:rsidRDefault="00E76948" w:rsidP="00E76948">
      <w:pPr>
        <w:numPr>
          <w:ilvl w:val="1"/>
          <w:numId w:val="1"/>
        </w:numPr>
        <w:spacing w:before="100" w:beforeAutospacing="1" w:after="100" w:afterAutospacing="1" w:line="240" w:lineRule="auto"/>
      </w:pPr>
      <w:r>
        <w:t xml:space="preserve">forma studia (prezenční / kombinované) </w:t>
      </w:r>
    </w:p>
    <w:p w:rsidR="00E76948" w:rsidRDefault="00E76948" w:rsidP="00E76948">
      <w:pPr>
        <w:numPr>
          <w:ilvl w:val="1"/>
          <w:numId w:val="1"/>
        </w:numPr>
        <w:spacing w:before="100" w:beforeAutospacing="1" w:after="100" w:afterAutospacing="1" w:line="240" w:lineRule="auto"/>
      </w:pPr>
      <w:r>
        <w:t xml:space="preserve">ročník studia </w:t>
      </w:r>
    </w:p>
    <w:p w:rsidR="00E76948" w:rsidRDefault="00E76948" w:rsidP="00E76948">
      <w:pPr>
        <w:numPr>
          <w:ilvl w:val="1"/>
          <w:numId w:val="1"/>
        </w:numPr>
        <w:spacing w:before="100" w:beforeAutospacing="1" w:after="100" w:afterAutospacing="1" w:line="240" w:lineRule="auto"/>
      </w:pPr>
      <w:r>
        <w:t xml:space="preserve">druh práce – seminární práce, esej apod. </w:t>
      </w:r>
    </w:p>
    <w:p w:rsidR="00E76948" w:rsidRDefault="00E76948" w:rsidP="00E76948">
      <w:pPr>
        <w:numPr>
          <w:ilvl w:val="1"/>
          <w:numId w:val="1"/>
        </w:numPr>
        <w:spacing w:before="100" w:beforeAutospacing="1" w:after="100" w:afterAutospacing="1" w:line="240" w:lineRule="auto"/>
      </w:pPr>
      <w:r>
        <w:t>rok a místo vypracování</w:t>
      </w:r>
    </w:p>
    <w:p w:rsidR="00E76948" w:rsidRDefault="00E76948"/>
    <w:p w:rsidR="00E76948" w:rsidRDefault="00E76948"/>
    <w:p w:rsidR="00E76948" w:rsidRDefault="00E76948"/>
    <w:p w:rsidR="00E76948" w:rsidRDefault="00E76948"/>
    <w:p w:rsidR="00E76948" w:rsidRDefault="00E76948"/>
    <w:p w:rsidR="00E76948" w:rsidRDefault="00E76948"/>
    <w:p w:rsidR="00E76948" w:rsidRDefault="00E76948"/>
    <w:p w:rsidR="00E76948" w:rsidRDefault="00E76948"/>
    <w:p w:rsidR="00E76948" w:rsidRDefault="00E76948"/>
    <w:p w:rsidR="00E76948" w:rsidRDefault="00E76948"/>
    <w:p w:rsidR="00E76948" w:rsidRDefault="00E76948"/>
    <w:p w:rsidR="00DB3830" w:rsidRDefault="00E76948">
      <w:pPr>
        <w:rPr>
          <w:b/>
          <w:bCs/>
        </w:rPr>
      </w:pPr>
      <w:r>
        <w:t xml:space="preserve">Titulní strana se nečísluje a ani není uváděna v obsahu práce. </w:t>
      </w:r>
      <w:r>
        <w:br/>
      </w:r>
      <w:r>
        <w:rPr>
          <w:b/>
          <w:bCs/>
        </w:rPr>
        <w:t>Vzor titulní strany:</w:t>
      </w:r>
    </w:p>
    <w:p w:rsidR="00E76948" w:rsidRDefault="00E76948" w:rsidP="00E76948">
      <w:pPr>
        <w:pStyle w:val="Nadpis3"/>
        <w:jc w:val="center"/>
      </w:pPr>
      <w:r>
        <w:lastRenderedPageBreak/>
        <w:t>Univerzita Hradec Králové</w:t>
      </w:r>
      <w:r>
        <w:br/>
        <w:t>Filozofická fakulta</w:t>
      </w:r>
      <w:r>
        <w:br/>
        <w:t>Katedra politologie</w:t>
      </w:r>
    </w:p>
    <w:p w:rsidR="00E76948" w:rsidRDefault="00E76948" w:rsidP="00E76948">
      <w:pPr>
        <w:spacing w:after="240"/>
        <w:jc w:val="center"/>
      </w:pPr>
      <w:r>
        <w:br/>
      </w:r>
      <w:r>
        <w:br/>
      </w:r>
      <w:r>
        <w:br/>
      </w:r>
      <w:r>
        <w:br/>
      </w:r>
      <w:r>
        <w:br/>
      </w:r>
      <w:r>
        <w:br/>
      </w:r>
      <w:r>
        <w:br/>
      </w:r>
      <w:r>
        <w:br/>
      </w:r>
      <w:r>
        <w:br/>
      </w:r>
      <w:r>
        <w:br/>
      </w:r>
      <w:r>
        <w:br/>
      </w:r>
    </w:p>
    <w:p w:rsidR="00E76948" w:rsidRDefault="00E76948" w:rsidP="00E76948">
      <w:pPr>
        <w:pStyle w:val="Nadpis3"/>
        <w:jc w:val="center"/>
      </w:pPr>
      <w:r>
        <w:t xml:space="preserve">Konfliktní linie transformace </w:t>
      </w:r>
      <w:r>
        <w:br/>
        <w:t>a jejich relevance ve stranickém systému Albánie</w:t>
      </w:r>
    </w:p>
    <w:p w:rsidR="00E76948" w:rsidRDefault="00E76948" w:rsidP="00E76948">
      <w:pPr>
        <w:spacing w:after="240"/>
        <w:jc w:val="center"/>
      </w:pPr>
    </w:p>
    <w:p w:rsidR="00E76948" w:rsidRDefault="00E76948" w:rsidP="00E76948">
      <w:pPr>
        <w:pStyle w:val="Nadpis3"/>
        <w:jc w:val="center"/>
      </w:pPr>
      <w:r>
        <w:t>Esej pro kurz</w:t>
      </w:r>
      <w:r>
        <w:br/>
        <w:t>Vývoj a perspektivy politických stran (VYPEST)</w:t>
      </w:r>
      <w:r>
        <w:br/>
        <w:t xml:space="preserve">Vyučující: Mgr. Ladislav </w:t>
      </w:r>
      <w:proofErr w:type="spellStart"/>
      <w:r>
        <w:t>Luština</w:t>
      </w:r>
      <w:proofErr w:type="spellEnd"/>
    </w:p>
    <w:p w:rsidR="00E76948" w:rsidRDefault="00E76948" w:rsidP="00E76948">
      <w:pPr>
        <w:spacing w:after="240"/>
      </w:pPr>
      <w:r>
        <w:br/>
      </w:r>
      <w:r>
        <w:br/>
      </w:r>
      <w:r>
        <w:br/>
      </w:r>
      <w:r>
        <w:br/>
      </w:r>
      <w:r>
        <w:br/>
      </w:r>
      <w:r>
        <w:br/>
      </w:r>
      <w:r>
        <w:br/>
      </w:r>
      <w:r>
        <w:br/>
      </w:r>
      <w:r>
        <w:br/>
      </w:r>
      <w:r>
        <w:br/>
      </w:r>
      <w:r>
        <w:br/>
      </w:r>
    </w:p>
    <w:p w:rsidR="00E76948" w:rsidRDefault="00E76948" w:rsidP="00E76948">
      <w:pPr>
        <w:pStyle w:val="Nadpis3"/>
      </w:pPr>
      <w:r>
        <w:t>Miloslav Foukl</w:t>
      </w:r>
      <w:r>
        <w:br/>
        <w:t>P-BPV</w:t>
      </w:r>
      <w:r>
        <w:br/>
        <w:t>2. ročník</w:t>
      </w:r>
    </w:p>
    <w:p w:rsidR="00E76948" w:rsidRDefault="00E76948" w:rsidP="00E76948">
      <w:pPr>
        <w:jc w:val="right"/>
      </w:pPr>
      <w:r>
        <w:t>V Hradci Králové 13. 11. 2005</w:t>
      </w:r>
    </w:p>
    <w:p w:rsidR="00E76948" w:rsidRDefault="00E76948"/>
    <w:p w:rsidR="00E76948" w:rsidRDefault="00E76948"/>
    <w:p w:rsidR="00E76948" w:rsidRDefault="00E76948"/>
    <w:p w:rsidR="00E76948" w:rsidRPr="00E76948" w:rsidRDefault="00E76948" w:rsidP="00E76948">
      <w:pPr>
        <w:spacing w:after="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b/>
          <w:bCs/>
          <w:color w:val="FF6600"/>
          <w:sz w:val="24"/>
          <w:szCs w:val="24"/>
          <w:lang w:eastAsia="cs-CZ"/>
        </w:rPr>
        <w:lastRenderedPageBreak/>
        <w:t>Obsah</w:t>
      </w:r>
      <w:r w:rsidRPr="00E76948">
        <w:rPr>
          <w:rFonts w:ascii="Times New Roman" w:eastAsia="Times New Roman" w:hAnsi="Times New Roman" w:cs="Times New Roman"/>
          <w:sz w:val="24"/>
          <w:szCs w:val="24"/>
          <w:lang w:eastAsia="cs-CZ"/>
        </w:rPr>
        <w:br/>
      </w:r>
      <w:r w:rsidRPr="00E76948">
        <w:rPr>
          <w:rFonts w:ascii="Times New Roman" w:eastAsia="Times New Roman" w:hAnsi="Times New Roman" w:cs="Times New Roman"/>
          <w:sz w:val="24"/>
          <w:szCs w:val="24"/>
          <w:lang w:eastAsia="cs-CZ"/>
        </w:rPr>
        <w:br/>
        <w:t xml:space="preserve">V obsahu autor uvede názvy jednotlivých kapitol a podkapitol a číslo strany, na které jednotlivé kapitoly či podkapitoly začínají. Uvádí se i přílohy (jsou-li použity) a seznam použitých zdrojů (sepsaných dle citační normy pracoviště). </w:t>
      </w:r>
      <w:r w:rsidRPr="00E76948">
        <w:rPr>
          <w:rFonts w:ascii="Times New Roman" w:eastAsia="Times New Roman" w:hAnsi="Times New Roman" w:cs="Times New Roman"/>
          <w:sz w:val="24"/>
          <w:szCs w:val="24"/>
          <w:lang w:eastAsia="cs-CZ"/>
        </w:rPr>
        <w:br/>
      </w:r>
      <w:r w:rsidRPr="00E76948">
        <w:rPr>
          <w:rFonts w:ascii="Times New Roman" w:eastAsia="Times New Roman" w:hAnsi="Times New Roman" w:cs="Times New Roman"/>
          <w:sz w:val="24"/>
          <w:szCs w:val="24"/>
          <w:lang w:eastAsia="cs-CZ"/>
        </w:rPr>
        <w:br/>
        <w:t xml:space="preserve">Nadpisy </w:t>
      </w:r>
    </w:p>
    <w:p w:rsidR="00E76948" w:rsidRPr="00E76948" w:rsidRDefault="00E76948" w:rsidP="00E7694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t xml:space="preserve">Úvod </w:t>
      </w:r>
    </w:p>
    <w:p w:rsidR="00E76948" w:rsidRPr="00E76948" w:rsidRDefault="00E76948" w:rsidP="00E7694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t xml:space="preserve">Závěr </w:t>
      </w:r>
    </w:p>
    <w:p w:rsidR="00E76948" w:rsidRPr="00E76948" w:rsidRDefault="00E76948" w:rsidP="00E7694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t xml:space="preserve">Prameny a literatura </w:t>
      </w:r>
    </w:p>
    <w:p w:rsidR="00E76948" w:rsidRPr="00E76948" w:rsidRDefault="00E76948" w:rsidP="00E7694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t>Přílohy</w:t>
      </w:r>
    </w:p>
    <w:p w:rsidR="00E76948" w:rsidRPr="00E76948" w:rsidRDefault="00E76948" w:rsidP="00E76948">
      <w:pPr>
        <w:spacing w:after="240" w:line="240" w:lineRule="auto"/>
        <w:rPr>
          <w:rFonts w:ascii="Times New Roman" w:eastAsia="Times New Roman" w:hAnsi="Times New Roman" w:cs="Times New Roman"/>
          <w:sz w:val="24"/>
          <w:szCs w:val="24"/>
          <w:lang w:eastAsia="cs-CZ"/>
        </w:rPr>
      </w:pPr>
      <w:proofErr w:type="gramStart"/>
      <w:r w:rsidRPr="00E76948">
        <w:rPr>
          <w:rFonts w:ascii="Times New Roman" w:eastAsia="Times New Roman" w:hAnsi="Times New Roman" w:cs="Times New Roman"/>
          <w:sz w:val="24"/>
          <w:szCs w:val="24"/>
          <w:lang w:eastAsia="cs-CZ"/>
        </w:rPr>
        <w:t>se v textu</w:t>
      </w:r>
      <w:proofErr w:type="gramEnd"/>
      <w:r w:rsidRPr="00E76948">
        <w:rPr>
          <w:rFonts w:ascii="Times New Roman" w:eastAsia="Times New Roman" w:hAnsi="Times New Roman" w:cs="Times New Roman"/>
          <w:sz w:val="24"/>
          <w:szCs w:val="24"/>
          <w:lang w:eastAsia="cs-CZ"/>
        </w:rPr>
        <w:t xml:space="preserve"> ani v obsahu nečíslují. </w:t>
      </w:r>
      <w:r w:rsidRPr="00E76948">
        <w:rPr>
          <w:rFonts w:ascii="Times New Roman" w:eastAsia="Times New Roman" w:hAnsi="Times New Roman" w:cs="Times New Roman"/>
          <w:sz w:val="24"/>
          <w:szCs w:val="24"/>
          <w:lang w:eastAsia="cs-CZ"/>
        </w:rPr>
        <w:br/>
      </w:r>
      <w:r w:rsidRPr="00E76948">
        <w:rPr>
          <w:rFonts w:ascii="Times New Roman" w:eastAsia="Times New Roman" w:hAnsi="Times New Roman" w:cs="Times New Roman"/>
          <w:sz w:val="24"/>
          <w:szCs w:val="24"/>
          <w:lang w:eastAsia="cs-CZ"/>
        </w:rPr>
        <w:br/>
        <w:t xml:space="preserve">Obsah lze vytvořit manuálně, pro rozsáhlejší práce se však doporučuje využít funkce "Vložit" - "Odkaz" - "Rejstřík a seznamy" - "Obsah". </w:t>
      </w:r>
    </w:p>
    <w:p w:rsidR="00E76948" w:rsidRPr="00E76948" w:rsidRDefault="00E76948" w:rsidP="00E76948">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638675" cy="2905125"/>
            <wp:effectExtent l="0" t="0" r="9525" b="9525"/>
            <wp:docPr id="3" name="Obrázek 3" descr="http://ff.uhk.cz/politologie/studijni/studium/grafika/obs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f.uhk.cz/politologie/studijni/studium/grafika/obsah.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8675" cy="2905125"/>
                    </a:xfrm>
                    <a:prstGeom prst="rect">
                      <a:avLst/>
                    </a:prstGeom>
                    <a:noFill/>
                    <a:ln>
                      <a:noFill/>
                    </a:ln>
                  </pic:spPr>
                </pic:pic>
              </a:graphicData>
            </a:graphic>
          </wp:inline>
        </w:drawing>
      </w:r>
    </w:p>
    <w:p w:rsidR="00E76948" w:rsidRPr="00E76948" w:rsidRDefault="00E76948" w:rsidP="00E76948">
      <w:pPr>
        <w:spacing w:after="24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br/>
      </w:r>
      <w:r w:rsidRPr="00E76948">
        <w:rPr>
          <w:rFonts w:ascii="Times New Roman" w:eastAsia="Times New Roman" w:hAnsi="Times New Roman" w:cs="Times New Roman"/>
          <w:sz w:val="24"/>
          <w:szCs w:val="24"/>
          <w:lang w:eastAsia="cs-CZ"/>
        </w:rPr>
        <w:br/>
        <w:t>Takto vytvořený obsah sám očísluje kapitoly dle úrovně nadpisů nastavených při psaní textu (postup pro nastavení úrovně nadpisu je uveden níže) a uvede číslo stránky, na níž je nadpis uveden. Obsah vkládáme na samostatnou stranu (postup pro vytvoření samostatné strany - viz dále). Obsah lze při psaní textu kdykoli aktualizovat tak, že se na libovolné místo uvnitř obsahu umístí ku</w:t>
      </w:r>
      <w:r>
        <w:rPr>
          <w:rFonts w:ascii="Times New Roman" w:eastAsia="Times New Roman" w:hAnsi="Times New Roman" w:cs="Times New Roman"/>
          <w:sz w:val="24"/>
          <w:szCs w:val="24"/>
          <w:lang w:eastAsia="cs-CZ"/>
        </w:rPr>
        <w:t>r</w:t>
      </w:r>
      <w:r w:rsidRPr="00E76948">
        <w:rPr>
          <w:rFonts w:ascii="Times New Roman" w:eastAsia="Times New Roman" w:hAnsi="Times New Roman" w:cs="Times New Roman"/>
          <w:sz w:val="24"/>
          <w:szCs w:val="24"/>
          <w:lang w:eastAsia="cs-CZ"/>
        </w:rPr>
        <w:t>zor a stiskne se klávesa F9. Aktualizaci obsahu je po té třeba potvrdit v nabídkovém okně:</w:t>
      </w:r>
    </w:p>
    <w:p w:rsidR="00E76948" w:rsidRPr="00E76948" w:rsidRDefault="00E76948" w:rsidP="00E76948">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2571750" cy="1181100"/>
            <wp:effectExtent l="0" t="0" r="0" b="0"/>
            <wp:docPr id="2" name="Obrázek 2" descr="http://ff.uhk.cz/politologie/studijni/studium/grafika/aktualizov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f.uhk.cz/politologie/studijni/studium/grafika/aktualizova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1181100"/>
                    </a:xfrm>
                    <a:prstGeom prst="rect">
                      <a:avLst/>
                    </a:prstGeom>
                    <a:noFill/>
                    <a:ln>
                      <a:noFill/>
                    </a:ln>
                  </pic:spPr>
                </pic:pic>
              </a:graphicData>
            </a:graphic>
          </wp:inline>
        </w:drawing>
      </w:r>
    </w:p>
    <w:p w:rsidR="00E76948" w:rsidRDefault="00E76948" w:rsidP="00E76948">
      <w:r w:rsidRPr="00E76948">
        <w:rPr>
          <w:rFonts w:ascii="Times New Roman" w:eastAsia="Times New Roman" w:hAnsi="Times New Roman" w:cs="Times New Roman"/>
          <w:sz w:val="24"/>
          <w:szCs w:val="24"/>
          <w:lang w:eastAsia="cs-CZ"/>
        </w:rPr>
        <w:lastRenderedPageBreak/>
        <w:t>Příklad správně vypracovaného obsahu je uveden níže. U kratších textů je možné po dohodě s vyučujícím nečlenit práci na kapitoly a podkapitoly, takže obsah nebude v práci uveden.</w:t>
      </w:r>
    </w:p>
    <w:p w:rsidR="00E76948" w:rsidRPr="00E76948" w:rsidRDefault="00E76948" w:rsidP="00E76948">
      <w:pPr>
        <w:spacing w:after="24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b/>
          <w:bCs/>
          <w:color w:val="FF6600"/>
          <w:sz w:val="24"/>
          <w:szCs w:val="24"/>
          <w:lang w:eastAsia="cs-CZ"/>
        </w:rPr>
        <w:t>Text</w:t>
      </w:r>
      <w:r w:rsidRPr="00E76948">
        <w:rPr>
          <w:rFonts w:ascii="Times New Roman" w:eastAsia="Times New Roman" w:hAnsi="Times New Roman" w:cs="Times New Roman"/>
          <w:sz w:val="24"/>
          <w:szCs w:val="24"/>
          <w:lang w:eastAsia="cs-CZ"/>
        </w:rPr>
        <w:t xml:space="preserve"> </w:t>
      </w:r>
      <w:r w:rsidRPr="00E76948">
        <w:rPr>
          <w:rFonts w:ascii="Times New Roman" w:eastAsia="Times New Roman" w:hAnsi="Times New Roman" w:cs="Times New Roman"/>
          <w:sz w:val="24"/>
          <w:szCs w:val="24"/>
          <w:lang w:eastAsia="cs-CZ"/>
        </w:rPr>
        <w:br/>
      </w:r>
    </w:p>
    <w:p w:rsidR="00E76948" w:rsidRPr="00E76948" w:rsidRDefault="00E76948" w:rsidP="00E76948">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76948">
        <w:rPr>
          <w:rFonts w:ascii="Times New Roman" w:eastAsia="Times New Roman" w:hAnsi="Times New Roman" w:cs="Times New Roman"/>
          <w:b/>
          <w:bCs/>
          <w:i/>
          <w:iCs/>
          <w:sz w:val="24"/>
          <w:szCs w:val="24"/>
          <w:lang w:eastAsia="cs-CZ"/>
        </w:rPr>
        <w:t>Typografické náležitosti</w:t>
      </w:r>
    </w:p>
    <w:p w:rsidR="00E76948" w:rsidRPr="00E76948" w:rsidRDefault="00E76948" w:rsidP="00E76948">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t xml:space="preserve">Písmo: </w:t>
      </w:r>
      <w:proofErr w:type="spellStart"/>
      <w:r w:rsidRPr="00E76948">
        <w:rPr>
          <w:rFonts w:ascii="Times New Roman" w:eastAsia="Times New Roman" w:hAnsi="Times New Roman" w:cs="Times New Roman"/>
          <w:sz w:val="24"/>
          <w:szCs w:val="24"/>
          <w:lang w:eastAsia="cs-CZ"/>
        </w:rPr>
        <w:t>Times</w:t>
      </w:r>
      <w:proofErr w:type="spellEnd"/>
      <w:r w:rsidRPr="00E76948">
        <w:rPr>
          <w:rFonts w:ascii="Times New Roman" w:eastAsia="Times New Roman" w:hAnsi="Times New Roman" w:cs="Times New Roman"/>
          <w:sz w:val="24"/>
          <w:szCs w:val="24"/>
          <w:lang w:eastAsia="cs-CZ"/>
        </w:rPr>
        <w:t xml:space="preserve"> New Roman nebo </w:t>
      </w:r>
      <w:proofErr w:type="spellStart"/>
      <w:r w:rsidRPr="00E76948">
        <w:rPr>
          <w:rFonts w:ascii="Times New Roman" w:eastAsia="Times New Roman" w:hAnsi="Times New Roman" w:cs="Times New Roman"/>
          <w:sz w:val="24"/>
          <w:szCs w:val="24"/>
          <w:lang w:eastAsia="cs-CZ"/>
        </w:rPr>
        <w:t>Arial</w:t>
      </w:r>
      <w:proofErr w:type="spellEnd"/>
      <w:r w:rsidRPr="00E76948">
        <w:rPr>
          <w:rFonts w:ascii="Times New Roman" w:eastAsia="Times New Roman" w:hAnsi="Times New Roman" w:cs="Times New Roman"/>
          <w:sz w:val="24"/>
          <w:szCs w:val="24"/>
          <w:lang w:eastAsia="cs-CZ"/>
        </w:rPr>
        <w:t xml:space="preserve">, velikost 12. </w:t>
      </w:r>
    </w:p>
    <w:p w:rsidR="00E76948" w:rsidRDefault="00E76948" w:rsidP="00E76948">
      <w:pPr>
        <w:numPr>
          <w:ilvl w:val="0"/>
          <w:numId w:val="3"/>
        </w:numPr>
        <w:spacing w:after="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t xml:space="preserve">Formát odstavce: </w:t>
      </w:r>
    </w:p>
    <w:p w:rsidR="00E76948" w:rsidRDefault="00E76948" w:rsidP="00E76948">
      <w:pPr>
        <w:spacing w:after="0" w:line="240" w:lineRule="auto"/>
        <w:ind w:left="1440"/>
        <w:rPr>
          <w:rFonts w:ascii="Times New Roman" w:eastAsia="Times New Roman" w:hAnsi="Times New Roman" w:cs="Times New Roman"/>
          <w:sz w:val="24"/>
          <w:szCs w:val="24"/>
          <w:lang w:eastAsia="cs-CZ"/>
        </w:rPr>
      </w:pPr>
    </w:p>
    <w:p w:rsidR="00E76948" w:rsidRPr="00E76948" w:rsidRDefault="00E76948" w:rsidP="00E76948">
      <w:pPr>
        <w:numPr>
          <w:ilvl w:val="1"/>
          <w:numId w:val="3"/>
        </w:numPr>
        <w:spacing w:after="0" w:line="240" w:lineRule="auto"/>
        <w:rPr>
          <w:rFonts w:ascii="Times New Roman" w:eastAsia="Times New Roman" w:hAnsi="Times New Roman" w:cs="Times New Roman"/>
          <w:sz w:val="24"/>
          <w:szCs w:val="24"/>
          <w:lang w:eastAsia="cs-CZ"/>
        </w:rPr>
      </w:pPr>
      <w:proofErr w:type="spellStart"/>
      <w:r w:rsidRPr="00E76948">
        <w:rPr>
          <w:rFonts w:ascii="Times New Roman" w:eastAsia="Times New Roman" w:hAnsi="Times New Roman" w:cs="Times New Roman"/>
          <w:sz w:val="24"/>
          <w:szCs w:val="24"/>
          <w:lang w:eastAsia="cs-CZ"/>
        </w:rPr>
        <w:t>Zarovnámí</w:t>
      </w:r>
      <w:proofErr w:type="spellEnd"/>
      <w:r w:rsidRPr="00E76948">
        <w:rPr>
          <w:rFonts w:ascii="Times New Roman" w:eastAsia="Times New Roman" w:hAnsi="Times New Roman" w:cs="Times New Roman"/>
          <w:sz w:val="24"/>
          <w:szCs w:val="24"/>
          <w:lang w:eastAsia="cs-CZ"/>
        </w:rPr>
        <w:t xml:space="preserve"> odstavce: do bloku. </w:t>
      </w:r>
    </w:p>
    <w:p w:rsidR="00E76948" w:rsidRPr="00E76948" w:rsidRDefault="00E76948" w:rsidP="00E76948">
      <w:pPr>
        <w:numPr>
          <w:ilvl w:val="1"/>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t xml:space="preserve">Řádkování: 1,5. </w:t>
      </w:r>
    </w:p>
    <w:p w:rsidR="00E76948" w:rsidRPr="00E76948" w:rsidRDefault="00E76948" w:rsidP="00E76948">
      <w:pPr>
        <w:numPr>
          <w:ilvl w:val="1"/>
          <w:numId w:val="3"/>
        </w:numPr>
        <w:spacing w:before="100" w:beforeAutospacing="1" w:after="24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t xml:space="preserve">První řádek odstavce musí být odsazen o 1,25 cm oproti ostatním řádkům. Odsazení doporučujeme neprovádět </w:t>
      </w:r>
      <w:proofErr w:type="spellStart"/>
      <w:r w:rsidRPr="00E76948">
        <w:rPr>
          <w:rFonts w:ascii="Times New Roman" w:eastAsia="Times New Roman" w:hAnsi="Times New Roman" w:cs="Times New Roman"/>
          <w:sz w:val="24"/>
          <w:szCs w:val="24"/>
          <w:lang w:eastAsia="cs-CZ"/>
        </w:rPr>
        <w:t>mezeníkem</w:t>
      </w:r>
      <w:proofErr w:type="spellEnd"/>
      <w:r w:rsidRPr="00E76948">
        <w:rPr>
          <w:rFonts w:ascii="Times New Roman" w:eastAsia="Times New Roman" w:hAnsi="Times New Roman" w:cs="Times New Roman"/>
          <w:sz w:val="24"/>
          <w:szCs w:val="24"/>
          <w:lang w:eastAsia="cs-CZ"/>
        </w:rPr>
        <w:t xml:space="preserve"> ani tabulátorem, ale pomocí formátu odstavce: </w:t>
      </w:r>
      <w:r w:rsidRPr="00E76948">
        <w:rPr>
          <w:rFonts w:ascii="Times New Roman" w:eastAsia="Times New Roman" w:hAnsi="Times New Roman" w:cs="Times New Roman"/>
          <w:sz w:val="24"/>
          <w:szCs w:val="24"/>
          <w:lang w:eastAsia="cs-CZ"/>
        </w:rPr>
        <w:br/>
      </w:r>
      <w:r w:rsidRPr="00E76948">
        <w:rPr>
          <w:rFonts w:ascii="Times New Roman" w:eastAsia="Times New Roman" w:hAnsi="Times New Roman" w:cs="Times New Roman"/>
          <w:sz w:val="24"/>
          <w:szCs w:val="24"/>
          <w:lang w:eastAsia="cs-CZ"/>
        </w:rPr>
        <w:br/>
        <w:t xml:space="preserve">všechny tři uvedené parametry odstavce nastavíme pro celý text pomocí nabídky "Formát" - "Odstavec". Zde v oddíle "Zarovnání" zvolíme možnost "Do bloku"; v oddíle "Odsazení" zvolíme v kolonce "Speciální" možnost "První řádek" a hodnotu 1,25 cm; v oddíle "Mezery" zvolíme v kolonce "Řádkování" možnost "1,5 řádku". </w:t>
      </w:r>
    </w:p>
    <w:p w:rsidR="00E76948" w:rsidRPr="00E76948" w:rsidRDefault="00E76948" w:rsidP="00E76948">
      <w:pPr>
        <w:spacing w:before="100" w:beforeAutospacing="1" w:after="100" w:afterAutospacing="1" w:line="240" w:lineRule="auto"/>
        <w:ind w:left="1440"/>
        <w:jc w:val="center"/>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143375" cy="4124325"/>
            <wp:effectExtent l="0" t="0" r="9525" b="9525"/>
            <wp:docPr id="7" name="Obrázek 7" descr="http://ff.uhk.cz/politologie/studijni/studium/grafika/odstav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f.uhk.cz/politologie/studijni/studium/grafika/odstavec.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3375" cy="4124325"/>
                    </a:xfrm>
                    <a:prstGeom prst="rect">
                      <a:avLst/>
                    </a:prstGeom>
                    <a:noFill/>
                    <a:ln>
                      <a:noFill/>
                    </a:ln>
                  </pic:spPr>
                </pic:pic>
              </a:graphicData>
            </a:graphic>
          </wp:inline>
        </w:drawing>
      </w:r>
    </w:p>
    <w:p w:rsidR="00E76948" w:rsidRPr="00E76948" w:rsidRDefault="00E76948" w:rsidP="00E76948">
      <w:pPr>
        <w:spacing w:before="100" w:beforeAutospacing="1" w:after="100" w:afterAutospacing="1" w:line="240" w:lineRule="auto"/>
        <w:ind w:left="1440"/>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br/>
      </w:r>
      <w:r w:rsidRPr="00E76948">
        <w:rPr>
          <w:rFonts w:ascii="Times New Roman" w:eastAsia="Times New Roman" w:hAnsi="Times New Roman" w:cs="Times New Roman"/>
          <w:sz w:val="24"/>
          <w:szCs w:val="24"/>
          <w:lang w:eastAsia="cs-CZ"/>
        </w:rPr>
        <w:br/>
        <w:t>Mezi odstavci je možné nechat jeden řádek prázdný.</w:t>
      </w:r>
    </w:p>
    <w:p w:rsidR="00E76948" w:rsidRPr="00E76948" w:rsidRDefault="00E76948" w:rsidP="00E76948">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76948">
        <w:rPr>
          <w:rFonts w:ascii="Times New Roman" w:eastAsia="Times New Roman" w:hAnsi="Times New Roman" w:cs="Times New Roman"/>
          <w:b/>
          <w:bCs/>
          <w:i/>
          <w:iCs/>
          <w:sz w:val="24"/>
          <w:szCs w:val="24"/>
          <w:lang w:eastAsia="cs-CZ"/>
        </w:rPr>
        <w:lastRenderedPageBreak/>
        <w:t>Tvorba nadpisů, které mají tvořit obsah</w:t>
      </w:r>
    </w:p>
    <w:p w:rsidR="00E76948" w:rsidRPr="00E76948" w:rsidRDefault="00E76948" w:rsidP="00E76948">
      <w:pPr>
        <w:spacing w:after="24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t>Rozhodne-li se student ponechat vytvoření obsahu na aplikaci MS Word, doporučujeme následující postup:</w:t>
      </w:r>
      <w:r w:rsidRPr="00E76948">
        <w:rPr>
          <w:rFonts w:ascii="Times New Roman" w:eastAsia="Times New Roman" w:hAnsi="Times New Roman" w:cs="Times New Roman"/>
          <w:sz w:val="24"/>
          <w:szCs w:val="24"/>
          <w:lang w:eastAsia="cs-CZ"/>
        </w:rPr>
        <w:br/>
      </w:r>
      <w:r w:rsidRPr="00E76948">
        <w:rPr>
          <w:rFonts w:ascii="Times New Roman" w:eastAsia="Times New Roman" w:hAnsi="Times New Roman" w:cs="Times New Roman"/>
          <w:sz w:val="24"/>
          <w:szCs w:val="24"/>
          <w:lang w:eastAsia="cs-CZ"/>
        </w:rPr>
        <w:br/>
        <w:t xml:space="preserve">Na zvoleném místě v textu napíšeme znění nadpisu. Po té přepneme dokument do zobrazení osnovy pomocí ikony umístěné v levém dolním rohu okna aplikace MS Word: </w:t>
      </w:r>
    </w:p>
    <w:p w:rsidR="00E76948" w:rsidRPr="00E76948" w:rsidRDefault="00E76948" w:rsidP="00E76948">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1409700" cy="628650"/>
            <wp:effectExtent l="0" t="0" r="0" b="0"/>
            <wp:docPr id="6" name="Obrázek 6" descr="http://ff.uhk.cz/politologie/studijni/studium/grafika/osnov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f.uhk.cz/politologie/studijni/studium/grafika/osnova.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628650"/>
                    </a:xfrm>
                    <a:prstGeom prst="rect">
                      <a:avLst/>
                    </a:prstGeom>
                    <a:noFill/>
                    <a:ln>
                      <a:noFill/>
                    </a:ln>
                  </pic:spPr>
                </pic:pic>
              </a:graphicData>
            </a:graphic>
          </wp:inline>
        </w:drawing>
      </w:r>
    </w:p>
    <w:p w:rsidR="00E76948" w:rsidRPr="00E76948" w:rsidRDefault="00E76948" w:rsidP="00E76948">
      <w:pPr>
        <w:spacing w:after="24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br/>
      </w:r>
      <w:r w:rsidRPr="00E76948">
        <w:rPr>
          <w:rFonts w:ascii="Times New Roman" w:eastAsia="Times New Roman" w:hAnsi="Times New Roman" w:cs="Times New Roman"/>
          <w:sz w:val="24"/>
          <w:szCs w:val="24"/>
          <w:lang w:eastAsia="cs-CZ"/>
        </w:rPr>
        <w:br/>
        <w:t xml:space="preserve">Umístíme kurzor do řádku obsahujícího nadpis a šipkami na panelu nástrojů zvolíme úroveň nadpisu (nadpis kapitoly, nadpis podkapitoly atp.). </w:t>
      </w:r>
    </w:p>
    <w:p w:rsidR="00E76948" w:rsidRPr="00E76948" w:rsidRDefault="00E76948" w:rsidP="00E76948">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2238375" cy="876300"/>
            <wp:effectExtent l="0" t="0" r="9525" b="0"/>
            <wp:docPr id="5" name="Obrázek 5" descr="http://ff.uhk.cz/politologie/studijni/studium/grafika/nadp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f.uhk.cz/politologie/studijni/studium/grafika/nadpi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8375" cy="876300"/>
                    </a:xfrm>
                    <a:prstGeom prst="rect">
                      <a:avLst/>
                    </a:prstGeom>
                    <a:noFill/>
                    <a:ln>
                      <a:noFill/>
                    </a:ln>
                  </pic:spPr>
                </pic:pic>
              </a:graphicData>
            </a:graphic>
          </wp:inline>
        </w:drawing>
      </w:r>
    </w:p>
    <w:p w:rsidR="00E76948" w:rsidRPr="00E76948" w:rsidRDefault="00E76948" w:rsidP="00E76948">
      <w:pPr>
        <w:spacing w:after="24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br/>
      </w:r>
      <w:r w:rsidRPr="00E76948">
        <w:rPr>
          <w:rFonts w:ascii="Times New Roman" w:eastAsia="Times New Roman" w:hAnsi="Times New Roman" w:cs="Times New Roman"/>
          <w:sz w:val="24"/>
          <w:szCs w:val="24"/>
          <w:lang w:eastAsia="cs-CZ"/>
        </w:rPr>
        <w:br/>
        <w:t xml:space="preserve">Pomocí nabídky "Formát" - "Odrážky a číslování" zvolíme na kartě "Víceúrovňové" číslování nadpisů. </w:t>
      </w:r>
    </w:p>
    <w:p w:rsidR="00E76948" w:rsidRPr="00E76948" w:rsidRDefault="00E76948" w:rsidP="00E76948">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629150" cy="3476625"/>
            <wp:effectExtent l="0" t="0" r="0" b="9525"/>
            <wp:docPr id="4" name="Obrázek 4" descr="http://ff.uhk.cz/politologie/studijni/studium/grafika/cislova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f.uhk.cz/politologie/studijni/studium/grafika/cislovani.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9150" cy="3476625"/>
                    </a:xfrm>
                    <a:prstGeom prst="rect">
                      <a:avLst/>
                    </a:prstGeom>
                    <a:noFill/>
                    <a:ln>
                      <a:noFill/>
                    </a:ln>
                  </pic:spPr>
                </pic:pic>
              </a:graphicData>
            </a:graphic>
          </wp:inline>
        </w:drawing>
      </w:r>
    </w:p>
    <w:p w:rsidR="00E76948" w:rsidRDefault="00E76948" w:rsidP="00E76948">
      <w:pPr>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br/>
        <w:t>Za číslem nadpisu první úrovně uvádíme tečku. Tečkou pak od sebe oddělujeme i čísla označující nižší úrovně nadpisů. Za složeným číslem nadpisu však již tečku neuvádíme. Číslování nadpisů, které takto zvolíme, sám převezme i automaticky vytvořený obsah.</w:t>
      </w:r>
    </w:p>
    <w:p w:rsidR="00E76948" w:rsidRPr="00E76948" w:rsidRDefault="00E76948" w:rsidP="00E76948">
      <w:pPr>
        <w:spacing w:after="24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color w:val="3875A0"/>
          <w:sz w:val="24"/>
          <w:szCs w:val="24"/>
          <w:lang w:eastAsia="cs-CZ"/>
        </w:rPr>
        <w:lastRenderedPageBreak/>
        <w:t>P</w:t>
      </w:r>
      <w:r w:rsidRPr="00E76948">
        <w:rPr>
          <w:rFonts w:ascii="Times New Roman" w:eastAsia="Times New Roman" w:hAnsi="Times New Roman" w:cs="Times New Roman"/>
          <w:b/>
          <w:bCs/>
          <w:color w:val="3875A0"/>
          <w:sz w:val="24"/>
          <w:szCs w:val="24"/>
          <w:lang w:eastAsia="cs-CZ"/>
        </w:rPr>
        <w:t>říklad číslování:</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255"/>
        <w:gridCol w:w="360"/>
        <w:gridCol w:w="540"/>
        <w:gridCol w:w="1722"/>
      </w:tblGrid>
      <w:tr w:rsidR="00E76948" w:rsidRPr="00E76948" w:rsidTr="00E76948">
        <w:trPr>
          <w:tblCellSpacing w:w="15" w:type="dxa"/>
        </w:trPr>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t xml:space="preserve">1. </w:t>
            </w:r>
          </w:p>
        </w:tc>
        <w:tc>
          <w:tcPr>
            <w:tcW w:w="0" w:type="auto"/>
            <w:gridSpan w:val="3"/>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b/>
                <w:bCs/>
                <w:sz w:val="24"/>
                <w:szCs w:val="24"/>
                <w:lang w:eastAsia="cs-CZ"/>
              </w:rPr>
              <w:t>Nadpis 1. úrovně</w:t>
            </w:r>
          </w:p>
        </w:tc>
      </w:tr>
      <w:tr w:rsidR="00E76948" w:rsidRPr="00E76948" w:rsidTr="00E76948">
        <w:trPr>
          <w:tblCellSpacing w:w="15" w:type="dxa"/>
        </w:trPr>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t>1.1</w:t>
            </w:r>
          </w:p>
        </w:tc>
        <w:tc>
          <w:tcPr>
            <w:tcW w:w="0" w:type="auto"/>
            <w:gridSpan w:val="2"/>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b/>
                <w:bCs/>
                <w:i/>
                <w:iCs/>
                <w:sz w:val="24"/>
                <w:szCs w:val="24"/>
                <w:lang w:eastAsia="cs-CZ"/>
              </w:rPr>
              <w:t>Nadpis 2. úrovně</w:t>
            </w:r>
          </w:p>
        </w:tc>
      </w:tr>
      <w:tr w:rsidR="00E76948" w:rsidRPr="00E76948" w:rsidTr="00E76948">
        <w:trPr>
          <w:tblCellSpacing w:w="15" w:type="dxa"/>
        </w:trPr>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t>1.1.1</w:t>
            </w:r>
          </w:p>
        </w:tc>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i/>
                <w:iCs/>
                <w:sz w:val="24"/>
                <w:szCs w:val="24"/>
                <w:lang w:eastAsia="cs-CZ"/>
              </w:rPr>
              <w:t>Nadpis 3. úrovně</w:t>
            </w:r>
          </w:p>
        </w:tc>
      </w:tr>
      <w:tr w:rsidR="00E76948" w:rsidRPr="00E76948" w:rsidTr="00E76948">
        <w:trPr>
          <w:tblCellSpacing w:w="15" w:type="dxa"/>
        </w:trPr>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t>1.1.2</w:t>
            </w:r>
          </w:p>
        </w:tc>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i/>
                <w:iCs/>
                <w:sz w:val="24"/>
                <w:szCs w:val="24"/>
                <w:lang w:eastAsia="cs-CZ"/>
              </w:rPr>
              <w:t>Nadpis 3. úrovně</w:t>
            </w:r>
          </w:p>
        </w:tc>
      </w:tr>
      <w:tr w:rsidR="00E76948" w:rsidRPr="00E76948" w:rsidTr="00E76948">
        <w:trPr>
          <w:tblCellSpacing w:w="15" w:type="dxa"/>
        </w:trPr>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t>1.2</w:t>
            </w:r>
          </w:p>
        </w:tc>
        <w:tc>
          <w:tcPr>
            <w:tcW w:w="0" w:type="auto"/>
            <w:gridSpan w:val="2"/>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b/>
                <w:bCs/>
                <w:i/>
                <w:iCs/>
                <w:sz w:val="24"/>
                <w:szCs w:val="24"/>
                <w:lang w:eastAsia="cs-CZ"/>
              </w:rPr>
              <w:t>Nadpis 2. úrovně</w:t>
            </w:r>
          </w:p>
        </w:tc>
      </w:tr>
      <w:tr w:rsidR="00E76948" w:rsidRPr="00E76948" w:rsidTr="00E76948">
        <w:trPr>
          <w:tblCellSpacing w:w="15" w:type="dxa"/>
        </w:trPr>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t>1.2.1</w:t>
            </w:r>
          </w:p>
        </w:tc>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i/>
                <w:iCs/>
                <w:sz w:val="24"/>
                <w:szCs w:val="24"/>
                <w:lang w:eastAsia="cs-CZ"/>
              </w:rPr>
              <w:t>Nadpis 3. úrovně</w:t>
            </w:r>
          </w:p>
        </w:tc>
      </w:tr>
      <w:tr w:rsidR="00E76948" w:rsidRPr="00E76948" w:rsidTr="00E76948">
        <w:trPr>
          <w:tblCellSpacing w:w="15" w:type="dxa"/>
        </w:trPr>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t>1.2.2</w:t>
            </w:r>
          </w:p>
        </w:tc>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i/>
                <w:iCs/>
                <w:sz w:val="24"/>
                <w:szCs w:val="24"/>
                <w:lang w:eastAsia="cs-CZ"/>
              </w:rPr>
              <w:t>Nadpis 3. úrovně</w:t>
            </w:r>
          </w:p>
        </w:tc>
      </w:tr>
      <w:tr w:rsidR="00E76948" w:rsidRPr="00E76948" w:rsidTr="00E76948">
        <w:trPr>
          <w:tblCellSpacing w:w="15" w:type="dxa"/>
        </w:trPr>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t>1.2.3</w:t>
            </w:r>
          </w:p>
        </w:tc>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i/>
                <w:iCs/>
                <w:sz w:val="24"/>
                <w:szCs w:val="24"/>
                <w:lang w:eastAsia="cs-CZ"/>
              </w:rPr>
              <w:t>Nadpis 3. úrovně</w:t>
            </w:r>
          </w:p>
        </w:tc>
      </w:tr>
      <w:tr w:rsidR="00E76948" w:rsidRPr="00E76948" w:rsidTr="00E76948">
        <w:trPr>
          <w:tblCellSpacing w:w="15" w:type="dxa"/>
        </w:trPr>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t xml:space="preserve">2. </w:t>
            </w:r>
          </w:p>
        </w:tc>
        <w:tc>
          <w:tcPr>
            <w:tcW w:w="0" w:type="auto"/>
            <w:gridSpan w:val="3"/>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b/>
                <w:bCs/>
                <w:sz w:val="24"/>
                <w:szCs w:val="24"/>
                <w:lang w:eastAsia="cs-CZ"/>
              </w:rPr>
              <w:t>Nadpis 1. úrovně</w:t>
            </w:r>
          </w:p>
        </w:tc>
      </w:tr>
      <w:tr w:rsidR="00E76948" w:rsidRPr="00E76948" w:rsidTr="00E76948">
        <w:trPr>
          <w:tblCellSpacing w:w="15" w:type="dxa"/>
        </w:trPr>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t>2.1</w:t>
            </w:r>
          </w:p>
        </w:tc>
        <w:tc>
          <w:tcPr>
            <w:tcW w:w="0" w:type="auto"/>
            <w:gridSpan w:val="2"/>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b/>
                <w:bCs/>
                <w:i/>
                <w:iCs/>
                <w:sz w:val="24"/>
                <w:szCs w:val="24"/>
                <w:lang w:eastAsia="cs-CZ"/>
              </w:rPr>
              <w:t>Nadpis 2. úrovně</w:t>
            </w:r>
          </w:p>
        </w:tc>
      </w:tr>
      <w:tr w:rsidR="00E76948" w:rsidRPr="00E76948" w:rsidTr="00E76948">
        <w:trPr>
          <w:tblCellSpacing w:w="15" w:type="dxa"/>
        </w:trPr>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t>2.2</w:t>
            </w:r>
          </w:p>
        </w:tc>
        <w:tc>
          <w:tcPr>
            <w:tcW w:w="0" w:type="auto"/>
            <w:gridSpan w:val="2"/>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b/>
                <w:bCs/>
                <w:i/>
                <w:iCs/>
                <w:sz w:val="24"/>
                <w:szCs w:val="24"/>
                <w:lang w:eastAsia="cs-CZ"/>
              </w:rPr>
              <w:t>Nadpis 2. úrovně</w:t>
            </w:r>
          </w:p>
        </w:tc>
      </w:tr>
      <w:tr w:rsidR="00E76948" w:rsidRPr="00E76948" w:rsidTr="00E76948">
        <w:trPr>
          <w:tblCellSpacing w:w="15" w:type="dxa"/>
        </w:trPr>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t>2.2.1</w:t>
            </w:r>
          </w:p>
        </w:tc>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i/>
                <w:iCs/>
                <w:sz w:val="24"/>
                <w:szCs w:val="24"/>
                <w:lang w:eastAsia="cs-CZ"/>
              </w:rPr>
              <w:t>Nadpis 3. úrovně</w:t>
            </w:r>
          </w:p>
        </w:tc>
      </w:tr>
      <w:tr w:rsidR="00E76948" w:rsidRPr="00E76948" w:rsidTr="00E76948">
        <w:trPr>
          <w:tblCellSpacing w:w="15" w:type="dxa"/>
        </w:trPr>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t>2.2.2</w:t>
            </w:r>
          </w:p>
        </w:tc>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i/>
                <w:iCs/>
                <w:sz w:val="24"/>
                <w:szCs w:val="24"/>
                <w:lang w:eastAsia="cs-CZ"/>
              </w:rPr>
              <w:t>Nadpis 3. úrovně</w:t>
            </w:r>
          </w:p>
        </w:tc>
      </w:tr>
      <w:tr w:rsidR="00E76948" w:rsidRPr="00E76948" w:rsidTr="00E76948">
        <w:trPr>
          <w:tblCellSpacing w:w="15" w:type="dxa"/>
        </w:trPr>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t>2.3</w:t>
            </w:r>
          </w:p>
        </w:tc>
        <w:tc>
          <w:tcPr>
            <w:tcW w:w="0" w:type="auto"/>
            <w:gridSpan w:val="2"/>
            <w:vAlign w:val="center"/>
            <w:hideMark/>
          </w:tcPr>
          <w:p w:rsidR="00E76948" w:rsidRPr="00E76948" w:rsidRDefault="00E76948" w:rsidP="00E76948">
            <w:pPr>
              <w:spacing w:after="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b/>
                <w:bCs/>
                <w:i/>
                <w:iCs/>
                <w:sz w:val="24"/>
                <w:szCs w:val="24"/>
                <w:lang w:eastAsia="cs-CZ"/>
              </w:rPr>
              <w:t>Nadpis 2. úrovně</w:t>
            </w:r>
          </w:p>
        </w:tc>
      </w:tr>
    </w:tbl>
    <w:p w:rsidR="00E76948" w:rsidRDefault="00E76948" w:rsidP="00E76948">
      <w:pPr>
        <w:rPr>
          <w:rFonts w:ascii="Times New Roman" w:eastAsia="Times New Roman" w:hAnsi="Times New Roman" w:cs="Times New Roman"/>
          <w:b/>
          <w:bCs/>
          <w:color w:val="3875A0"/>
          <w:sz w:val="24"/>
          <w:szCs w:val="24"/>
          <w:lang w:eastAsia="cs-CZ"/>
        </w:rPr>
      </w:pPr>
      <w:r w:rsidRPr="00E76948">
        <w:rPr>
          <w:rFonts w:ascii="Times New Roman" w:eastAsia="Times New Roman" w:hAnsi="Times New Roman" w:cs="Times New Roman"/>
          <w:sz w:val="24"/>
          <w:szCs w:val="24"/>
          <w:lang w:eastAsia="cs-CZ"/>
        </w:rPr>
        <w:br/>
      </w:r>
      <w:r w:rsidRPr="00E76948">
        <w:rPr>
          <w:rFonts w:ascii="Times New Roman" w:eastAsia="Times New Roman" w:hAnsi="Times New Roman" w:cs="Times New Roman"/>
          <w:sz w:val="24"/>
          <w:szCs w:val="24"/>
          <w:lang w:eastAsia="cs-CZ"/>
        </w:rPr>
        <w:br/>
      </w:r>
    </w:p>
    <w:p w:rsidR="00E76948" w:rsidRDefault="00E76948" w:rsidP="00E76948">
      <w:pPr>
        <w:rPr>
          <w:rFonts w:ascii="Times New Roman" w:eastAsia="Times New Roman" w:hAnsi="Times New Roman" w:cs="Times New Roman"/>
          <w:b/>
          <w:bCs/>
          <w:color w:val="3875A0"/>
          <w:sz w:val="24"/>
          <w:szCs w:val="24"/>
          <w:lang w:eastAsia="cs-CZ"/>
        </w:rPr>
      </w:pPr>
    </w:p>
    <w:p w:rsidR="00E76948" w:rsidRDefault="00E76948" w:rsidP="00E76948">
      <w:pPr>
        <w:rPr>
          <w:rFonts w:ascii="Times New Roman" w:eastAsia="Times New Roman" w:hAnsi="Times New Roman" w:cs="Times New Roman"/>
          <w:b/>
          <w:bCs/>
          <w:color w:val="3875A0"/>
          <w:sz w:val="24"/>
          <w:szCs w:val="24"/>
          <w:lang w:eastAsia="cs-CZ"/>
        </w:rPr>
      </w:pPr>
    </w:p>
    <w:p w:rsidR="00E76948" w:rsidRDefault="00E76948" w:rsidP="00E76948">
      <w:pPr>
        <w:rPr>
          <w:rFonts w:ascii="Times New Roman" w:eastAsia="Times New Roman" w:hAnsi="Times New Roman" w:cs="Times New Roman"/>
          <w:b/>
          <w:bCs/>
          <w:color w:val="3875A0"/>
          <w:sz w:val="24"/>
          <w:szCs w:val="24"/>
          <w:lang w:eastAsia="cs-CZ"/>
        </w:rPr>
      </w:pPr>
    </w:p>
    <w:p w:rsidR="00E76948" w:rsidRDefault="00E76948" w:rsidP="00E76948">
      <w:pPr>
        <w:rPr>
          <w:rFonts w:ascii="Times New Roman" w:eastAsia="Times New Roman" w:hAnsi="Times New Roman" w:cs="Times New Roman"/>
          <w:b/>
          <w:bCs/>
          <w:color w:val="3875A0"/>
          <w:sz w:val="24"/>
          <w:szCs w:val="24"/>
          <w:lang w:eastAsia="cs-CZ"/>
        </w:rPr>
      </w:pPr>
    </w:p>
    <w:p w:rsidR="00E76948" w:rsidRDefault="00E76948" w:rsidP="00E76948">
      <w:pPr>
        <w:rPr>
          <w:rFonts w:ascii="Times New Roman" w:eastAsia="Times New Roman" w:hAnsi="Times New Roman" w:cs="Times New Roman"/>
          <w:b/>
          <w:bCs/>
          <w:color w:val="3875A0"/>
          <w:sz w:val="24"/>
          <w:szCs w:val="24"/>
          <w:lang w:eastAsia="cs-CZ"/>
        </w:rPr>
      </w:pPr>
    </w:p>
    <w:p w:rsidR="00E76948" w:rsidRDefault="00E76948" w:rsidP="00E76948">
      <w:pPr>
        <w:rPr>
          <w:rFonts w:ascii="Times New Roman" w:eastAsia="Times New Roman" w:hAnsi="Times New Roman" w:cs="Times New Roman"/>
          <w:b/>
          <w:bCs/>
          <w:color w:val="3875A0"/>
          <w:sz w:val="24"/>
          <w:szCs w:val="24"/>
          <w:lang w:eastAsia="cs-CZ"/>
        </w:rPr>
      </w:pPr>
    </w:p>
    <w:p w:rsidR="00E76948" w:rsidRDefault="00E76948" w:rsidP="00E76948">
      <w:pPr>
        <w:rPr>
          <w:rFonts w:ascii="Times New Roman" w:eastAsia="Times New Roman" w:hAnsi="Times New Roman" w:cs="Times New Roman"/>
          <w:b/>
          <w:bCs/>
          <w:color w:val="3875A0"/>
          <w:sz w:val="24"/>
          <w:szCs w:val="24"/>
          <w:lang w:eastAsia="cs-CZ"/>
        </w:rPr>
      </w:pPr>
    </w:p>
    <w:p w:rsidR="00E76948" w:rsidRDefault="00E76948" w:rsidP="00E76948">
      <w:pPr>
        <w:rPr>
          <w:rFonts w:ascii="Times New Roman" w:eastAsia="Times New Roman" w:hAnsi="Times New Roman" w:cs="Times New Roman"/>
          <w:b/>
          <w:bCs/>
          <w:color w:val="3875A0"/>
          <w:sz w:val="24"/>
          <w:szCs w:val="24"/>
          <w:lang w:eastAsia="cs-CZ"/>
        </w:rPr>
      </w:pPr>
    </w:p>
    <w:p w:rsidR="00E76948" w:rsidRDefault="00E76948" w:rsidP="00E76948">
      <w:pPr>
        <w:rPr>
          <w:rFonts w:ascii="Times New Roman" w:eastAsia="Times New Roman" w:hAnsi="Times New Roman" w:cs="Times New Roman"/>
          <w:b/>
          <w:bCs/>
          <w:color w:val="3875A0"/>
          <w:sz w:val="24"/>
          <w:szCs w:val="24"/>
          <w:lang w:eastAsia="cs-CZ"/>
        </w:rPr>
      </w:pPr>
    </w:p>
    <w:p w:rsidR="00E76948" w:rsidRDefault="00E76948" w:rsidP="00E76948">
      <w:pPr>
        <w:rPr>
          <w:rFonts w:ascii="Times New Roman" w:eastAsia="Times New Roman" w:hAnsi="Times New Roman" w:cs="Times New Roman"/>
          <w:b/>
          <w:bCs/>
          <w:color w:val="3875A0"/>
          <w:sz w:val="24"/>
          <w:szCs w:val="24"/>
          <w:lang w:eastAsia="cs-CZ"/>
        </w:rPr>
      </w:pPr>
    </w:p>
    <w:p w:rsidR="00E76948" w:rsidRDefault="00E76948" w:rsidP="00E76948">
      <w:pPr>
        <w:rPr>
          <w:rFonts w:ascii="Times New Roman" w:eastAsia="Times New Roman" w:hAnsi="Times New Roman" w:cs="Times New Roman"/>
          <w:b/>
          <w:bCs/>
          <w:color w:val="3875A0"/>
          <w:sz w:val="24"/>
          <w:szCs w:val="24"/>
          <w:lang w:eastAsia="cs-CZ"/>
        </w:rPr>
      </w:pPr>
    </w:p>
    <w:p w:rsidR="00E76948" w:rsidRDefault="00E76948" w:rsidP="00E76948">
      <w:pPr>
        <w:rPr>
          <w:rFonts w:ascii="Times New Roman" w:eastAsia="Times New Roman" w:hAnsi="Times New Roman" w:cs="Times New Roman"/>
          <w:b/>
          <w:bCs/>
          <w:color w:val="3875A0"/>
          <w:sz w:val="24"/>
          <w:szCs w:val="24"/>
          <w:lang w:eastAsia="cs-CZ"/>
        </w:rPr>
      </w:pPr>
    </w:p>
    <w:p w:rsidR="00E76948" w:rsidRDefault="00E76948" w:rsidP="00E76948">
      <w:pPr>
        <w:rPr>
          <w:rFonts w:ascii="Times New Roman" w:eastAsia="Times New Roman" w:hAnsi="Times New Roman" w:cs="Times New Roman"/>
          <w:b/>
          <w:bCs/>
          <w:color w:val="3875A0"/>
          <w:sz w:val="24"/>
          <w:szCs w:val="24"/>
          <w:lang w:eastAsia="cs-CZ"/>
        </w:rPr>
      </w:pPr>
    </w:p>
    <w:p w:rsidR="00E76948" w:rsidRDefault="00E76948" w:rsidP="00E76948">
      <w:pPr>
        <w:rPr>
          <w:rFonts w:ascii="Times New Roman" w:eastAsia="Times New Roman" w:hAnsi="Times New Roman" w:cs="Times New Roman"/>
          <w:b/>
          <w:bCs/>
          <w:color w:val="3875A0"/>
          <w:sz w:val="24"/>
          <w:szCs w:val="24"/>
          <w:lang w:eastAsia="cs-CZ"/>
        </w:rPr>
      </w:pPr>
    </w:p>
    <w:p w:rsidR="00E76948" w:rsidRDefault="00E76948" w:rsidP="00E76948">
      <w:r w:rsidRPr="00E76948">
        <w:rPr>
          <w:rFonts w:ascii="Times New Roman" w:eastAsia="Times New Roman" w:hAnsi="Times New Roman" w:cs="Times New Roman"/>
          <w:b/>
          <w:bCs/>
          <w:color w:val="3875A0"/>
          <w:sz w:val="24"/>
          <w:szCs w:val="24"/>
          <w:lang w:eastAsia="cs-CZ"/>
        </w:rPr>
        <w:lastRenderedPageBreak/>
        <w:t>Příklad obsahu:</w:t>
      </w:r>
      <w:r w:rsidRPr="00E76948">
        <w:rPr>
          <w:rFonts w:ascii="Times New Roman" w:eastAsia="Times New Roman" w:hAnsi="Times New Roman" w:cs="Times New Roman"/>
          <w:sz w:val="24"/>
          <w:szCs w:val="24"/>
          <w:lang w:eastAsia="cs-CZ"/>
        </w:rPr>
        <w:t xml:space="preserve"> </w:t>
      </w:r>
      <w:r w:rsidRPr="00E76948">
        <w:rPr>
          <w:rFonts w:ascii="Times New Roman" w:eastAsia="Times New Roman" w:hAnsi="Times New Roman" w:cs="Times New Roman"/>
          <w:sz w:val="24"/>
          <w:szCs w:val="24"/>
          <w:lang w:eastAsia="cs-CZ"/>
        </w:rPr>
        <w:br/>
      </w:r>
      <w:r w:rsidRPr="00E76948">
        <w:rPr>
          <w:rFonts w:ascii="Times New Roman" w:eastAsia="Times New Roman" w:hAnsi="Times New Roman" w:cs="Times New Roman"/>
          <w:sz w:val="24"/>
          <w:szCs w:val="24"/>
          <w:lang w:eastAsia="cs-CZ"/>
        </w:rPr>
        <w:br/>
      </w:r>
      <w:r>
        <w:rPr>
          <w:rFonts w:ascii="Times New Roman" w:eastAsia="Times New Roman" w:hAnsi="Times New Roman" w:cs="Times New Roman"/>
          <w:noProof/>
          <w:sz w:val="24"/>
          <w:szCs w:val="24"/>
          <w:lang w:eastAsia="cs-CZ"/>
        </w:rPr>
        <w:drawing>
          <wp:inline distT="0" distB="0" distL="0" distR="0">
            <wp:extent cx="5715000" cy="7791450"/>
            <wp:effectExtent l="0" t="0" r="0" b="0"/>
            <wp:docPr id="8" name="Obrázek 8" descr="http://ff.uhk.cz/politologie/studijni/studium/grafika/obsahprikl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f.uhk.cz/politologie/studijni/studium/grafika/obsahprikla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7791450"/>
                    </a:xfrm>
                    <a:prstGeom prst="rect">
                      <a:avLst/>
                    </a:prstGeom>
                    <a:noFill/>
                    <a:ln>
                      <a:noFill/>
                    </a:ln>
                  </pic:spPr>
                </pic:pic>
              </a:graphicData>
            </a:graphic>
          </wp:inline>
        </w:drawing>
      </w:r>
      <w:r w:rsidRPr="00E76948">
        <w:rPr>
          <w:rFonts w:ascii="Times New Roman" w:eastAsia="Times New Roman" w:hAnsi="Times New Roman" w:cs="Times New Roman"/>
          <w:sz w:val="24"/>
          <w:szCs w:val="24"/>
          <w:lang w:eastAsia="cs-CZ"/>
        </w:rPr>
        <w:br/>
      </w:r>
    </w:p>
    <w:p w:rsidR="00E76948" w:rsidRDefault="00E76948" w:rsidP="00E76948"/>
    <w:p w:rsidR="00E76948" w:rsidRDefault="00E76948" w:rsidP="00E76948">
      <w:pPr>
        <w:pStyle w:val="Nadpis4"/>
      </w:pPr>
      <w:r>
        <w:rPr>
          <w:i/>
          <w:iCs/>
        </w:rPr>
        <w:lastRenderedPageBreak/>
        <w:t>Konce stránek, číslování stran a konce oddílů</w:t>
      </w:r>
    </w:p>
    <w:p w:rsidR="00E76948" w:rsidRDefault="00E76948" w:rsidP="00E76948">
      <w:pPr>
        <w:spacing w:after="240"/>
      </w:pPr>
      <w:r>
        <w:t xml:space="preserve">Chceme-li pokračovat v psaní (například nové kapitoly) na další stránce, nepřecházíme na novou stranu pomocí úhozů na klávesu Enter (při otevření dokumentu v jiném počítači by v tom případě byla úprava textu patrně rozhozena), ale umístíme kurzor na řádek, který má být odsunut na další stránku, a použijeme nabídky "Vložit" - "Konec" - "Konec stránky". </w:t>
      </w:r>
    </w:p>
    <w:p w:rsidR="00E76948" w:rsidRDefault="00E76948" w:rsidP="00E76948">
      <w:pPr>
        <w:spacing w:after="0"/>
        <w:jc w:val="center"/>
      </w:pPr>
      <w:r>
        <w:rPr>
          <w:noProof/>
          <w:lang w:eastAsia="cs-CZ"/>
        </w:rPr>
        <w:drawing>
          <wp:inline distT="0" distB="0" distL="0" distR="0">
            <wp:extent cx="2171700" cy="2028825"/>
            <wp:effectExtent l="0" t="0" r="0" b="9525"/>
            <wp:docPr id="14" name="Obrázek 14" descr="http://ff.uhk.cz/politologie/studijni/studium/grafika/konecstran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f.uhk.cz/politologie/studijni/studium/grafika/konecstrany.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1700" cy="2028825"/>
                    </a:xfrm>
                    <a:prstGeom prst="rect">
                      <a:avLst/>
                    </a:prstGeom>
                    <a:noFill/>
                    <a:ln>
                      <a:noFill/>
                    </a:ln>
                  </pic:spPr>
                </pic:pic>
              </a:graphicData>
            </a:graphic>
          </wp:inline>
        </w:drawing>
      </w:r>
    </w:p>
    <w:p w:rsidR="00E76948" w:rsidRDefault="00E76948" w:rsidP="00E76948">
      <w:pPr>
        <w:spacing w:after="240"/>
      </w:pPr>
      <w:r>
        <w:br/>
      </w:r>
      <w:r>
        <w:br/>
        <w:t xml:space="preserve">S výjimkou titulní strany a obsahu musejí být stránky dokumentu označeny číslem. Pro tento účel používáme povelu "Vložit" - "Čísla stránek". Čísla uvádíme v zápatí strany uprostřed. </w:t>
      </w:r>
    </w:p>
    <w:p w:rsidR="00E76948" w:rsidRDefault="00E76948" w:rsidP="00E76948">
      <w:pPr>
        <w:spacing w:after="0"/>
        <w:jc w:val="center"/>
      </w:pPr>
      <w:r>
        <w:rPr>
          <w:noProof/>
          <w:lang w:eastAsia="cs-CZ"/>
        </w:rPr>
        <w:drawing>
          <wp:inline distT="0" distB="0" distL="0" distR="0">
            <wp:extent cx="3543300" cy="1419225"/>
            <wp:effectExtent l="0" t="0" r="0" b="9525"/>
            <wp:docPr id="13" name="Obrázek 13" descr="http://ff.uhk.cz/politologie/studijni/studium/grafika/cislostran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f.uhk.cz/politologie/studijni/studium/grafika/cislostrany.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43300" cy="1419225"/>
                    </a:xfrm>
                    <a:prstGeom prst="rect">
                      <a:avLst/>
                    </a:prstGeom>
                    <a:noFill/>
                    <a:ln>
                      <a:noFill/>
                    </a:ln>
                  </pic:spPr>
                </pic:pic>
              </a:graphicData>
            </a:graphic>
          </wp:inline>
        </w:drawing>
      </w:r>
    </w:p>
    <w:p w:rsidR="00E76948" w:rsidRDefault="00E76948" w:rsidP="00E76948">
      <w:pPr>
        <w:spacing w:after="240"/>
      </w:pPr>
      <w:r>
        <w:br/>
      </w:r>
      <w:r>
        <w:br/>
        <w:t xml:space="preserve">Abychom mohli z titulního listu a z obsahu čísla stránek odstranit, je třeba dokument rozdělit na oddíly. Umístíme kurzor před první znak strany, která má být číslována (tedy před nadpis "Úvod"), a pomocí stejného postupu jako při vkládání konce stránky vložíme "konec oddílu na další stránce". </w:t>
      </w:r>
    </w:p>
    <w:p w:rsidR="00E76948" w:rsidRDefault="00E76948" w:rsidP="00E76948">
      <w:pPr>
        <w:spacing w:after="0"/>
        <w:jc w:val="center"/>
      </w:pPr>
      <w:r>
        <w:rPr>
          <w:noProof/>
          <w:lang w:eastAsia="cs-CZ"/>
        </w:rPr>
        <w:drawing>
          <wp:inline distT="0" distB="0" distL="0" distR="0">
            <wp:extent cx="2171700" cy="1885950"/>
            <wp:effectExtent l="0" t="0" r="0" b="0"/>
            <wp:docPr id="12" name="Obrázek 12" descr="http://ff.uhk.cz/politologie/studijni/studium/grafika/konecoddil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f.uhk.cz/politologie/studijni/studium/grafika/konecoddilu.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1700" cy="1885950"/>
                    </a:xfrm>
                    <a:prstGeom prst="rect">
                      <a:avLst/>
                    </a:prstGeom>
                    <a:noFill/>
                    <a:ln>
                      <a:noFill/>
                    </a:ln>
                  </pic:spPr>
                </pic:pic>
              </a:graphicData>
            </a:graphic>
          </wp:inline>
        </w:drawing>
      </w:r>
    </w:p>
    <w:p w:rsidR="00E76948" w:rsidRDefault="00E76948" w:rsidP="00E76948">
      <w:pPr>
        <w:spacing w:after="240"/>
      </w:pPr>
      <w:r>
        <w:lastRenderedPageBreak/>
        <w:t xml:space="preserve">Zůstaneme s kurzorem na této stránce a určíme, že zápatí nově vytvořeného oddílu se má lišit od oddílu předchozího. V nabídce "Zobrazit" zvolíme "Záhlaví a zápatí" a pomocí panelu nástrojů se přepneme do zápatí stránky. </w:t>
      </w:r>
    </w:p>
    <w:p w:rsidR="00E76948" w:rsidRDefault="00E76948" w:rsidP="00E76948">
      <w:pPr>
        <w:spacing w:after="0"/>
        <w:jc w:val="center"/>
      </w:pPr>
      <w:r>
        <w:rPr>
          <w:noProof/>
          <w:lang w:eastAsia="cs-CZ"/>
        </w:rPr>
        <w:drawing>
          <wp:inline distT="0" distB="0" distL="0" distR="0">
            <wp:extent cx="5353050" cy="895350"/>
            <wp:effectExtent l="0" t="0" r="0" b="0"/>
            <wp:docPr id="11" name="Obrázek 11" descr="http://ff.uhk.cz/politologie/studijni/studium/grafika/zahlav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f.uhk.cz/politologie/studijni/studium/grafika/zahlavi.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53050" cy="895350"/>
                    </a:xfrm>
                    <a:prstGeom prst="rect">
                      <a:avLst/>
                    </a:prstGeom>
                    <a:noFill/>
                    <a:ln>
                      <a:noFill/>
                    </a:ln>
                  </pic:spPr>
                </pic:pic>
              </a:graphicData>
            </a:graphic>
          </wp:inline>
        </w:drawing>
      </w:r>
    </w:p>
    <w:p w:rsidR="00E76948" w:rsidRDefault="00E76948" w:rsidP="00E76948">
      <w:pPr>
        <w:spacing w:after="240"/>
      </w:pPr>
      <w:r>
        <w:br/>
        <w:t xml:space="preserve">Zde vypneme ikonu "Stejné jako minulé". </w:t>
      </w:r>
    </w:p>
    <w:p w:rsidR="00E76948" w:rsidRDefault="00E76948" w:rsidP="00E76948">
      <w:pPr>
        <w:spacing w:after="0"/>
        <w:jc w:val="center"/>
      </w:pPr>
      <w:r>
        <w:rPr>
          <w:noProof/>
          <w:lang w:eastAsia="cs-CZ"/>
        </w:rPr>
        <w:drawing>
          <wp:inline distT="0" distB="0" distL="0" distR="0">
            <wp:extent cx="5857875" cy="923925"/>
            <wp:effectExtent l="0" t="0" r="9525" b="9525"/>
            <wp:docPr id="10" name="Obrázek 10" descr="http://ff.uhk.cz/politologie/studijni/studium/grafika/zapat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ff.uhk.cz/politologie/studijni/studium/grafika/zapati.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57875" cy="923925"/>
                    </a:xfrm>
                    <a:prstGeom prst="rect">
                      <a:avLst/>
                    </a:prstGeom>
                    <a:noFill/>
                    <a:ln>
                      <a:noFill/>
                    </a:ln>
                  </pic:spPr>
                </pic:pic>
              </a:graphicData>
            </a:graphic>
          </wp:inline>
        </w:drawing>
      </w:r>
    </w:p>
    <w:p w:rsidR="00E76948" w:rsidRDefault="00E76948" w:rsidP="00E76948">
      <w:pPr>
        <w:spacing w:after="240"/>
      </w:pPr>
      <w:r>
        <w:br/>
        <w:t xml:space="preserve">Po té klikneme na ikonu "Zobrazit předchozí" a v zápatí prvního oddílu smažeme pole s číslem strany. </w:t>
      </w:r>
    </w:p>
    <w:p w:rsidR="00E76948" w:rsidRDefault="00E76948" w:rsidP="00E76948">
      <w:pPr>
        <w:spacing w:after="0"/>
        <w:jc w:val="center"/>
      </w:pPr>
      <w:r>
        <w:rPr>
          <w:noProof/>
          <w:lang w:eastAsia="cs-CZ"/>
        </w:rPr>
        <w:drawing>
          <wp:inline distT="0" distB="0" distL="0" distR="0">
            <wp:extent cx="5876925" cy="1123950"/>
            <wp:effectExtent l="0" t="0" r="9525" b="0"/>
            <wp:docPr id="9" name="Obrázek 9" descr="http://ff.uhk.cz/politologie/studijni/studium/grafika/smazatcis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ff.uhk.cz/politologie/studijni/studium/grafika/smazatcislo.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76925" cy="1123950"/>
                    </a:xfrm>
                    <a:prstGeom prst="rect">
                      <a:avLst/>
                    </a:prstGeom>
                    <a:noFill/>
                    <a:ln>
                      <a:noFill/>
                    </a:ln>
                  </pic:spPr>
                </pic:pic>
              </a:graphicData>
            </a:graphic>
          </wp:inline>
        </w:drawing>
      </w:r>
    </w:p>
    <w:p w:rsidR="00E76948" w:rsidRDefault="00E76948" w:rsidP="00E76948">
      <w:r>
        <w:br/>
        <w:t>Panel nástrojů "Záhlaví a zápatí" zase zavřeme. V Oddílu 1 nyní strany nebudou číslovány, v Oddílu 2 ano.</w:t>
      </w:r>
    </w:p>
    <w:p w:rsidR="00E76948" w:rsidRPr="00E76948" w:rsidRDefault="00E76948" w:rsidP="00E76948">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E76948">
        <w:rPr>
          <w:rFonts w:ascii="Times New Roman" w:eastAsia="Times New Roman" w:hAnsi="Symbol" w:cs="Times New Roman"/>
          <w:b/>
          <w:bCs/>
          <w:sz w:val="24"/>
          <w:szCs w:val="24"/>
          <w:lang w:eastAsia="cs-CZ"/>
        </w:rPr>
        <w:t></w:t>
      </w:r>
      <w:r w:rsidRPr="00E76948">
        <w:rPr>
          <w:rFonts w:ascii="Times New Roman" w:eastAsia="Times New Roman" w:hAnsi="Times New Roman" w:cs="Times New Roman"/>
          <w:b/>
          <w:bCs/>
          <w:sz w:val="24"/>
          <w:szCs w:val="24"/>
          <w:lang w:eastAsia="cs-CZ"/>
        </w:rPr>
        <w:t xml:space="preserve">  </w:t>
      </w:r>
      <w:r w:rsidRPr="00E76948">
        <w:rPr>
          <w:rFonts w:ascii="Times New Roman" w:eastAsia="Times New Roman" w:hAnsi="Times New Roman" w:cs="Times New Roman"/>
          <w:b/>
          <w:bCs/>
          <w:i/>
          <w:iCs/>
          <w:sz w:val="24"/>
          <w:szCs w:val="24"/>
          <w:lang w:eastAsia="cs-CZ"/>
        </w:rPr>
        <w:t>Struktura textu</w:t>
      </w:r>
    </w:p>
    <w:p w:rsidR="00E76948" w:rsidRPr="00E76948" w:rsidRDefault="00E76948" w:rsidP="00E76948">
      <w:pPr>
        <w:spacing w:after="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t xml:space="preserve">Úvod práce musí obsahovat tyto části: </w:t>
      </w:r>
    </w:p>
    <w:p w:rsidR="00E76948" w:rsidRPr="00E76948" w:rsidRDefault="00E76948" w:rsidP="00E76948">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t xml:space="preserve">vymezení cíle práce, specifikování tématu (formulování výzkumné otázky, formulování hypotézy); </w:t>
      </w:r>
    </w:p>
    <w:p w:rsidR="00E76948" w:rsidRPr="00E76948" w:rsidRDefault="00E76948" w:rsidP="00E76948">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t xml:space="preserve">zdůvodnění výběru tématu (proč je potřeba danému tématu věnovat pozornost); </w:t>
      </w:r>
    </w:p>
    <w:p w:rsidR="00E76948" w:rsidRPr="00E76948" w:rsidRDefault="00E76948" w:rsidP="00E76948">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t xml:space="preserve">časové, obsahové, příp. geografické vymezení tématu; </w:t>
      </w:r>
    </w:p>
    <w:p w:rsidR="00E76948" w:rsidRPr="00E76948" w:rsidRDefault="00E76948" w:rsidP="00E76948">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t xml:space="preserve">vysvětlení a zdůvodnění použité metody; </w:t>
      </w:r>
    </w:p>
    <w:p w:rsidR="00E76948" w:rsidRPr="00E76948" w:rsidRDefault="00E76948" w:rsidP="00E76948">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t xml:space="preserve">stav dosavadního zpracování tématu v odborné literatuře; </w:t>
      </w:r>
    </w:p>
    <w:p w:rsidR="00E76948" w:rsidRPr="00E76948" w:rsidRDefault="00E76948" w:rsidP="00E76948">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t xml:space="preserve">analýzu použitých pramenů a literatury; </w:t>
      </w:r>
    </w:p>
    <w:p w:rsidR="00E76948" w:rsidRPr="00E76948" w:rsidRDefault="00E76948" w:rsidP="00E76948">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t xml:space="preserve">vysvětlení členění práce na kapitoly a podkapitoly. </w:t>
      </w:r>
    </w:p>
    <w:p w:rsidR="00E76948" w:rsidRPr="00E76948" w:rsidRDefault="00E76948" w:rsidP="00E76948">
      <w:pPr>
        <w:spacing w:after="24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t xml:space="preserve">Podobu samotné stati určí pro danou esej či seminární práci vyučující. U esejů je obvyklá tato posloupnost: teoretická část (představení přístupů jednotlivých autorů, typologií, modelů, možností náhledů na problematiku); analytická část (hodnocení a aplikace tezí z teoretické části na základě případových studií, reálné situace studovaného jevu či jiných podkladů, jež jsou předmětem eseje); diskuse (příklon autora k jednomu z diskutovaných řešení či vytvoření vlastní metody, modelu, názoru + zdůvodnění). </w:t>
      </w:r>
      <w:r w:rsidRPr="00E76948">
        <w:rPr>
          <w:rFonts w:ascii="Times New Roman" w:eastAsia="Times New Roman" w:hAnsi="Times New Roman" w:cs="Times New Roman"/>
          <w:sz w:val="24"/>
          <w:szCs w:val="24"/>
          <w:lang w:eastAsia="cs-CZ"/>
        </w:rPr>
        <w:br/>
      </w:r>
      <w:r w:rsidRPr="00E76948">
        <w:rPr>
          <w:rFonts w:ascii="Times New Roman" w:eastAsia="Times New Roman" w:hAnsi="Times New Roman" w:cs="Times New Roman"/>
          <w:sz w:val="24"/>
          <w:szCs w:val="24"/>
          <w:lang w:eastAsia="cs-CZ"/>
        </w:rPr>
        <w:lastRenderedPageBreak/>
        <w:t xml:space="preserve">Závěr shrnuje nejdůležitější poznatky, načrtává další možné směry ve výzkumu tématu, odpovídá na stanovenou výzkumnou otázku, či potvrzuje / vyvrací stanovenou hypotézu. </w:t>
      </w:r>
      <w:r w:rsidRPr="00E76948">
        <w:rPr>
          <w:rFonts w:ascii="Times New Roman" w:eastAsia="Times New Roman" w:hAnsi="Times New Roman" w:cs="Times New Roman"/>
          <w:sz w:val="24"/>
          <w:szCs w:val="24"/>
          <w:lang w:eastAsia="cs-CZ"/>
        </w:rPr>
        <w:br/>
      </w:r>
      <w:r w:rsidRPr="00E76948">
        <w:rPr>
          <w:rFonts w:ascii="Times New Roman" w:eastAsia="Times New Roman" w:hAnsi="Times New Roman" w:cs="Times New Roman"/>
          <w:sz w:val="24"/>
          <w:szCs w:val="24"/>
          <w:lang w:eastAsia="cs-CZ"/>
        </w:rPr>
        <w:br/>
        <w:t xml:space="preserve">Délka textu je určena v zadání práce, většinou se uvádí na počet slov či znaků. Obvykle se za ekvivalent jedné normostrany textu považuje 300 slov či 1.800 znaků. Délku textu si je možno ověřit pomocí nabídky "Nástroje" - "Počet slov": </w:t>
      </w:r>
    </w:p>
    <w:p w:rsidR="00E76948" w:rsidRPr="00E76948" w:rsidRDefault="00E76948" w:rsidP="00E76948">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2486025" cy="2095500"/>
            <wp:effectExtent l="0" t="0" r="9525" b="0"/>
            <wp:docPr id="17" name="Obrázek 17" descr="http://ff.uhk.cz/politologie/studijni/studium/grafika/pocetslo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ff.uhk.cz/politologie/studijni/studium/grafika/pocetslov.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86025" cy="2095500"/>
                    </a:xfrm>
                    <a:prstGeom prst="rect">
                      <a:avLst/>
                    </a:prstGeom>
                    <a:noFill/>
                    <a:ln>
                      <a:noFill/>
                    </a:ln>
                  </pic:spPr>
                </pic:pic>
              </a:graphicData>
            </a:graphic>
          </wp:inline>
        </w:drawing>
      </w:r>
    </w:p>
    <w:p w:rsidR="00E76948" w:rsidRPr="00E76948" w:rsidRDefault="00E76948" w:rsidP="00E76948">
      <w:pPr>
        <w:spacing w:after="240" w:line="240" w:lineRule="auto"/>
        <w:rPr>
          <w:rFonts w:ascii="Times New Roman" w:eastAsia="Times New Roman" w:hAnsi="Times New Roman" w:cs="Times New Roman"/>
          <w:sz w:val="24"/>
          <w:szCs w:val="24"/>
          <w:lang w:eastAsia="cs-CZ"/>
        </w:rPr>
      </w:pPr>
      <w:r w:rsidRPr="00E76948">
        <w:rPr>
          <w:rFonts w:ascii="Times New Roman" w:eastAsia="Times New Roman" w:hAnsi="Times New Roman" w:cs="Times New Roman"/>
          <w:sz w:val="24"/>
          <w:szCs w:val="24"/>
          <w:lang w:eastAsia="cs-CZ"/>
        </w:rPr>
        <w:br/>
      </w:r>
      <w:r w:rsidRPr="00E76948">
        <w:rPr>
          <w:rFonts w:ascii="Times New Roman" w:eastAsia="Times New Roman" w:hAnsi="Symbol" w:cs="Times New Roman"/>
          <w:sz w:val="24"/>
          <w:szCs w:val="24"/>
          <w:lang w:eastAsia="cs-CZ"/>
        </w:rPr>
        <w:t></w:t>
      </w:r>
      <w:r w:rsidRPr="00E76948">
        <w:rPr>
          <w:rFonts w:ascii="Times New Roman" w:eastAsia="Times New Roman" w:hAnsi="Times New Roman" w:cs="Times New Roman"/>
          <w:sz w:val="24"/>
          <w:szCs w:val="24"/>
          <w:lang w:eastAsia="cs-CZ"/>
        </w:rPr>
        <w:t xml:space="preserve">  </w:t>
      </w:r>
      <w:r w:rsidRPr="00E76948">
        <w:rPr>
          <w:rFonts w:ascii="Times New Roman" w:eastAsia="Times New Roman" w:hAnsi="Times New Roman" w:cs="Times New Roman"/>
          <w:b/>
          <w:bCs/>
          <w:color w:val="FF6600"/>
          <w:sz w:val="24"/>
          <w:szCs w:val="24"/>
          <w:lang w:eastAsia="cs-CZ"/>
        </w:rPr>
        <w:t>Poznámkový aparát</w:t>
      </w:r>
      <w:r w:rsidRPr="00E76948">
        <w:rPr>
          <w:rFonts w:ascii="Times New Roman" w:eastAsia="Times New Roman" w:hAnsi="Times New Roman" w:cs="Times New Roman"/>
          <w:sz w:val="24"/>
          <w:szCs w:val="24"/>
          <w:lang w:eastAsia="cs-CZ"/>
        </w:rPr>
        <w:t xml:space="preserve"> </w:t>
      </w:r>
      <w:r w:rsidRPr="00E76948">
        <w:rPr>
          <w:rFonts w:ascii="Times New Roman" w:eastAsia="Times New Roman" w:hAnsi="Times New Roman" w:cs="Times New Roman"/>
          <w:sz w:val="24"/>
          <w:szCs w:val="24"/>
          <w:lang w:eastAsia="cs-CZ"/>
        </w:rPr>
        <w:br/>
      </w:r>
      <w:r w:rsidRPr="00E76948">
        <w:rPr>
          <w:rFonts w:ascii="Times New Roman" w:eastAsia="Times New Roman" w:hAnsi="Times New Roman" w:cs="Times New Roman"/>
          <w:sz w:val="24"/>
          <w:szCs w:val="24"/>
          <w:lang w:eastAsia="cs-CZ"/>
        </w:rPr>
        <w:br/>
        <w:t xml:space="preserve">Odkazy na zdroje musí být uvedeny v textu (viz </w:t>
      </w:r>
      <w:hyperlink r:id="rId23" w:history="1">
        <w:r w:rsidRPr="00E76948">
          <w:rPr>
            <w:rFonts w:ascii="Times New Roman" w:eastAsia="Times New Roman" w:hAnsi="Times New Roman" w:cs="Times New Roman"/>
            <w:color w:val="0000FF"/>
            <w:sz w:val="24"/>
            <w:szCs w:val="24"/>
            <w:u w:val="single"/>
            <w:lang w:eastAsia="cs-CZ"/>
          </w:rPr>
          <w:t>citační norma</w:t>
        </w:r>
      </w:hyperlink>
      <w:r w:rsidRPr="00E76948">
        <w:rPr>
          <w:rFonts w:ascii="Times New Roman" w:eastAsia="Times New Roman" w:hAnsi="Times New Roman" w:cs="Times New Roman"/>
          <w:sz w:val="24"/>
          <w:szCs w:val="24"/>
          <w:lang w:eastAsia="cs-CZ"/>
        </w:rPr>
        <w:t xml:space="preserve">). Poznámkový aparát slouží k uvádění poznámek, k bližšímu vysvětlování informací uvedených v textu, uvádění podrobnějších údajů apod. Poznámkový aparát se vede na konci stránky pod čarou. Poznámky vkládáme prostřednictvím funkce "Vložit" - "Odkaz" - "Poznámka pod čarou": </w:t>
      </w:r>
    </w:p>
    <w:p w:rsidR="00E76948" w:rsidRPr="00E76948" w:rsidRDefault="00E76948" w:rsidP="00E76948">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2943225" cy="3038475"/>
            <wp:effectExtent l="0" t="0" r="9525" b="9525"/>
            <wp:docPr id="16" name="Obrázek 16" descr="http://ff.uhk.cz/politologie/studijni/studium/grafika/poznam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ff.uhk.cz/politologie/studijni/studium/grafika/poznamka.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43225" cy="3038475"/>
                    </a:xfrm>
                    <a:prstGeom prst="rect">
                      <a:avLst/>
                    </a:prstGeom>
                    <a:noFill/>
                    <a:ln>
                      <a:noFill/>
                    </a:ln>
                  </pic:spPr>
                </pic:pic>
              </a:graphicData>
            </a:graphic>
          </wp:inline>
        </w:drawing>
      </w:r>
      <w:r w:rsidRPr="00E76948">
        <w:rPr>
          <w:rFonts w:ascii="Times New Roman" w:eastAsia="Times New Roman" w:hAnsi="Times New Roman" w:cs="Times New Roman"/>
          <w:sz w:val="24"/>
          <w:szCs w:val="24"/>
          <w:lang w:eastAsia="cs-CZ"/>
        </w:rPr>
        <w:br/>
      </w:r>
      <w:r w:rsidRPr="00E76948">
        <w:rPr>
          <w:rFonts w:ascii="Times New Roman" w:eastAsia="Times New Roman" w:hAnsi="Times New Roman" w:cs="Times New Roman"/>
          <w:sz w:val="24"/>
          <w:szCs w:val="24"/>
          <w:lang w:eastAsia="cs-CZ"/>
        </w:rPr>
        <w:br/>
        <w:t xml:space="preserve">nebo pomocí ikony </w:t>
      </w:r>
      <w:r>
        <w:rPr>
          <w:rFonts w:ascii="Times New Roman" w:eastAsia="Times New Roman" w:hAnsi="Times New Roman" w:cs="Times New Roman"/>
          <w:noProof/>
          <w:sz w:val="24"/>
          <w:szCs w:val="24"/>
          <w:lang w:eastAsia="cs-CZ"/>
        </w:rPr>
        <w:drawing>
          <wp:inline distT="0" distB="0" distL="0" distR="0">
            <wp:extent cx="190500" cy="190500"/>
            <wp:effectExtent l="0" t="0" r="0" b="0"/>
            <wp:docPr id="15" name="Obrázek 15" descr="http://ff.uhk.cz/politologie/studijni/studium/grafika/iko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ff.uhk.cz/politologie/studijni/studium/grafika/ikona.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76948">
        <w:rPr>
          <w:rFonts w:ascii="Times New Roman" w:eastAsia="Times New Roman" w:hAnsi="Times New Roman" w:cs="Times New Roman"/>
          <w:sz w:val="24"/>
          <w:szCs w:val="24"/>
          <w:lang w:eastAsia="cs-CZ"/>
        </w:rPr>
        <w:t>.</w:t>
      </w:r>
    </w:p>
    <w:p w:rsidR="00E76948" w:rsidRDefault="00E76948" w:rsidP="00E76948">
      <w:pPr>
        <w:rPr>
          <w:rFonts w:ascii="Times New Roman" w:eastAsia="Times New Roman" w:hAnsi="Times New Roman" w:cs="Times New Roman"/>
          <w:b/>
          <w:bCs/>
          <w:color w:val="3875A0"/>
          <w:sz w:val="24"/>
          <w:szCs w:val="24"/>
          <w:lang w:eastAsia="cs-CZ"/>
        </w:rPr>
      </w:pPr>
      <w:r w:rsidRPr="00E76948">
        <w:rPr>
          <w:rFonts w:ascii="Times New Roman" w:eastAsia="Times New Roman" w:hAnsi="Times New Roman" w:cs="Times New Roman"/>
          <w:sz w:val="24"/>
          <w:szCs w:val="24"/>
          <w:lang w:eastAsia="cs-CZ"/>
        </w:rPr>
        <w:t xml:space="preserve">Každá poznámka se považuje za samostatný celek, tudíž začíná velkým písmenem a je zakončena tečkou. </w:t>
      </w:r>
      <w:r w:rsidRPr="00E76948">
        <w:rPr>
          <w:rFonts w:ascii="Times New Roman" w:eastAsia="Times New Roman" w:hAnsi="Times New Roman" w:cs="Times New Roman"/>
          <w:sz w:val="24"/>
          <w:szCs w:val="24"/>
          <w:lang w:eastAsia="cs-CZ"/>
        </w:rPr>
        <w:br/>
      </w:r>
    </w:p>
    <w:p w:rsidR="00E76948" w:rsidRDefault="00E76948" w:rsidP="00E76948">
      <w:pPr>
        <w:rPr>
          <w:rFonts w:ascii="Times New Roman" w:eastAsia="Times New Roman" w:hAnsi="Times New Roman" w:cs="Times New Roman"/>
          <w:b/>
          <w:bCs/>
          <w:color w:val="3875A0"/>
          <w:sz w:val="24"/>
          <w:szCs w:val="24"/>
          <w:lang w:eastAsia="cs-CZ"/>
        </w:rPr>
      </w:pPr>
      <w:r w:rsidRPr="00E76948">
        <w:rPr>
          <w:rFonts w:ascii="Times New Roman" w:eastAsia="Times New Roman" w:hAnsi="Times New Roman" w:cs="Times New Roman"/>
          <w:b/>
          <w:bCs/>
          <w:color w:val="3875A0"/>
          <w:sz w:val="24"/>
          <w:szCs w:val="24"/>
          <w:lang w:eastAsia="cs-CZ"/>
        </w:rPr>
        <w:lastRenderedPageBreak/>
        <w:t>Příklad správného uvádění odkazů na zdroje</w:t>
      </w:r>
      <w:r w:rsidRPr="00E76948">
        <w:rPr>
          <w:rFonts w:ascii="Times New Roman" w:eastAsia="Times New Roman" w:hAnsi="Times New Roman" w:cs="Times New Roman"/>
          <w:sz w:val="24"/>
          <w:szCs w:val="24"/>
          <w:lang w:eastAsia="cs-CZ"/>
        </w:rPr>
        <w:t xml:space="preserve"> (</w:t>
      </w:r>
      <w:proofErr w:type="spellStart"/>
      <w:r w:rsidRPr="00E76948">
        <w:rPr>
          <w:rFonts w:ascii="Times New Roman" w:eastAsia="Times New Roman" w:hAnsi="Times New Roman" w:cs="Times New Roman"/>
          <w:sz w:val="24"/>
          <w:szCs w:val="24"/>
          <w:lang w:eastAsia="cs-CZ"/>
        </w:rPr>
        <w:t>zvyrazněno</w:t>
      </w:r>
      <w:proofErr w:type="spellEnd"/>
      <w:r w:rsidRPr="00E76948">
        <w:rPr>
          <w:rFonts w:ascii="Times New Roman" w:eastAsia="Times New Roman" w:hAnsi="Times New Roman" w:cs="Times New Roman"/>
          <w:sz w:val="24"/>
          <w:szCs w:val="24"/>
          <w:lang w:eastAsia="cs-CZ"/>
        </w:rPr>
        <w:t xml:space="preserve"> žlutou barvou) </w:t>
      </w:r>
      <w:r w:rsidRPr="00E76948">
        <w:rPr>
          <w:rFonts w:ascii="Times New Roman" w:eastAsia="Times New Roman" w:hAnsi="Times New Roman" w:cs="Times New Roman"/>
          <w:sz w:val="24"/>
          <w:szCs w:val="24"/>
          <w:lang w:eastAsia="cs-CZ"/>
        </w:rPr>
        <w:br/>
      </w:r>
      <w:r w:rsidRPr="00E76948">
        <w:rPr>
          <w:rFonts w:ascii="Times New Roman" w:eastAsia="Times New Roman" w:hAnsi="Times New Roman" w:cs="Times New Roman"/>
          <w:b/>
          <w:bCs/>
          <w:color w:val="3875A0"/>
          <w:sz w:val="24"/>
          <w:szCs w:val="24"/>
          <w:lang w:eastAsia="cs-CZ"/>
        </w:rPr>
        <w:t>a poznámek pod čarou</w:t>
      </w:r>
      <w:r w:rsidRPr="00E76948">
        <w:rPr>
          <w:rFonts w:ascii="Times New Roman" w:eastAsia="Times New Roman" w:hAnsi="Times New Roman" w:cs="Times New Roman"/>
          <w:sz w:val="24"/>
          <w:szCs w:val="24"/>
          <w:lang w:eastAsia="cs-CZ"/>
        </w:rPr>
        <w:t xml:space="preserve"> (zelená barva)</w:t>
      </w:r>
      <w:r w:rsidRPr="00E76948">
        <w:rPr>
          <w:rFonts w:ascii="Times New Roman" w:eastAsia="Times New Roman" w:hAnsi="Times New Roman" w:cs="Times New Roman"/>
          <w:b/>
          <w:bCs/>
          <w:color w:val="3875A0"/>
          <w:sz w:val="24"/>
          <w:szCs w:val="24"/>
          <w:lang w:eastAsia="cs-CZ"/>
        </w:rPr>
        <w:t>:</w:t>
      </w:r>
    </w:p>
    <w:p w:rsidR="00E76948" w:rsidRPr="00E76948" w:rsidRDefault="00E76948" w:rsidP="00E76948">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5886450" cy="8324850"/>
            <wp:effectExtent l="0" t="0" r="0" b="0"/>
            <wp:docPr id="18" name="Obrázek 18" descr="http://ff.uhk.cz/politologie/studijni/studium/grafika/odkazyprikl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ff.uhk.cz/politologie/studijni/studium/grafika/odkazypriklad.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87315" cy="8326073"/>
                    </a:xfrm>
                    <a:prstGeom prst="rect">
                      <a:avLst/>
                    </a:prstGeom>
                    <a:noFill/>
                    <a:ln>
                      <a:noFill/>
                    </a:ln>
                  </pic:spPr>
                </pic:pic>
              </a:graphicData>
            </a:graphic>
          </wp:inline>
        </w:drawing>
      </w:r>
    </w:p>
    <w:p w:rsidR="008A174C" w:rsidRPr="008A174C" w:rsidRDefault="008A174C" w:rsidP="008A174C">
      <w:pPr>
        <w:spacing w:after="0" w:line="240" w:lineRule="auto"/>
        <w:rPr>
          <w:rFonts w:ascii="Times New Roman" w:eastAsia="Times New Roman" w:hAnsi="Times New Roman" w:cs="Times New Roman"/>
          <w:sz w:val="24"/>
          <w:szCs w:val="24"/>
          <w:lang w:eastAsia="cs-CZ"/>
        </w:rPr>
      </w:pPr>
      <w:r w:rsidRPr="008A174C">
        <w:rPr>
          <w:rFonts w:ascii="Times New Roman" w:eastAsia="Times New Roman" w:hAnsi="Times New Roman" w:cs="Times New Roman"/>
          <w:b/>
          <w:bCs/>
          <w:color w:val="FF6600"/>
          <w:sz w:val="24"/>
          <w:szCs w:val="24"/>
          <w:lang w:eastAsia="cs-CZ"/>
        </w:rPr>
        <w:lastRenderedPageBreak/>
        <w:t>Prameny a literatura</w:t>
      </w:r>
      <w:r w:rsidRPr="008A174C">
        <w:rPr>
          <w:rFonts w:ascii="Times New Roman" w:eastAsia="Times New Roman" w:hAnsi="Times New Roman" w:cs="Times New Roman"/>
          <w:sz w:val="24"/>
          <w:szCs w:val="24"/>
          <w:lang w:eastAsia="cs-CZ"/>
        </w:rPr>
        <w:t xml:space="preserve"> </w:t>
      </w:r>
      <w:r w:rsidRPr="008A174C">
        <w:rPr>
          <w:rFonts w:ascii="Times New Roman" w:eastAsia="Times New Roman" w:hAnsi="Times New Roman" w:cs="Times New Roman"/>
          <w:sz w:val="24"/>
          <w:szCs w:val="24"/>
          <w:lang w:eastAsia="cs-CZ"/>
        </w:rPr>
        <w:br/>
      </w:r>
      <w:r w:rsidRPr="008A174C">
        <w:rPr>
          <w:rFonts w:ascii="Times New Roman" w:eastAsia="Times New Roman" w:hAnsi="Times New Roman" w:cs="Times New Roman"/>
          <w:sz w:val="24"/>
          <w:szCs w:val="24"/>
          <w:lang w:eastAsia="cs-CZ"/>
        </w:rPr>
        <w:br/>
        <w:t xml:space="preserve">Jedná se o seznam použitých zdrojů, sepsaný dle citační normy. V seznamu je nutné vždy odlišovat prameny od literatury a uvést každou tuto kategorii jako zvláštní nadpis. Prameny dále členíme </w:t>
      </w:r>
      <w:proofErr w:type="gramStart"/>
      <w:r w:rsidRPr="008A174C">
        <w:rPr>
          <w:rFonts w:ascii="Times New Roman" w:eastAsia="Times New Roman" w:hAnsi="Times New Roman" w:cs="Times New Roman"/>
          <w:sz w:val="24"/>
          <w:szCs w:val="24"/>
          <w:lang w:eastAsia="cs-CZ"/>
        </w:rPr>
        <w:t>na</w:t>
      </w:r>
      <w:proofErr w:type="gramEnd"/>
      <w:r w:rsidRPr="008A174C">
        <w:rPr>
          <w:rFonts w:ascii="Times New Roman" w:eastAsia="Times New Roman" w:hAnsi="Times New Roman" w:cs="Times New Roman"/>
          <w:sz w:val="24"/>
          <w:szCs w:val="24"/>
          <w:lang w:eastAsia="cs-CZ"/>
        </w:rPr>
        <w:t xml:space="preserve"> </w:t>
      </w:r>
    </w:p>
    <w:p w:rsidR="008A174C" w:rsidRPr="008A174C" w:rsidRDefault="008A174C" w:rsidP="008A174C">
      <w:pPr>
        <w:spacing w:after="0" w:line="240" w:lineRule="auto"/>
        <w:ind w:left="720"/>
        <w:rPr>
          <w:rFonts w:ascii="Times New Roman" w:eastAsia="Times New Roman" w:hAnsi="Times New Roman" w:cs="Times New Roman"/>
          <w:sz w:val="24"/>
          <w:szCs w:val="24"/>
          <w:lang w:eastAsia="cs-CZ"/>
        </w:rPr>
      </w:pPr>
    </w:p>
    <w:p w:rsidR="008A174C" w:rsidRPr="008A174C" w:rsidRDefault="008A174C" w:rsidP="008A174C">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8A174C">
        <w:rPr>
          <w:rFonts w:ascii="Times New Roman" w:eastAsia="Times New Roman" w:hAnsi="Times New Roman" w:cs="Times New Roman"/>
          <w:sz w:val="24"/>
          <w:szCs w:val="24"/>
          <w:lang w:eastAsia="cs-CZ"/>
        </w:rPr>
        <w:t xml:space="preserve">Tištěné (materiály organizací, úřední záznamy, volební programy, zprávy, normy a podobně) </w:t>
      </w:r>
    </w:p>
    <w:p w:rsidR="008A174C" w:rsidRPr="008A174C" w:rsidRDefault="008A174C" w:rsidP="008A174C">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8A174C">
        <w:rPr>
          <w:rFonts w:ascii="Times New Roman" w:eastAsia="Times New Roman" w:hAnsi="Times New Roman" w:cs="Times New Roman"/>
          <w:sz w:val="24"/>
          <w:szCs w:val="24"/>
          <w:lang w:eastAsia="cs-CZ"/>
        </w:rPr>
        <w:t xml:space="preserve">Noviny </w:t>
      </w:r>
    </w:p>
    <w:p w:rsidR="008A174C" w:rsidRPr="008A174C" w:rsidRDefault="008A174C" w:rsidP="008A174C">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8A174C">
        <w:rPr>
          <w:rFonts w:ascii="Times New Roman" w:eastAsia="Times New Roman" w:hAnsi="Times New Roman" w:cs="Times New Roman"/>
          <w:sz w:val="24"/>
          <w:szCs w:val="24"/>
          <w:lang w:eastAsia="cs-CZ"/>
        </w:rPr>
        <w:t xml:space="preserve">Internetové zdroje </w:t>
      </w:r>
    </w:p>
    <w:p w:rsidR="008A174C" w:rsidRPr="008A174C" w:rsidRDefault="008A174C" w:rsidP="008A174C">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8A174C">
        <w:rPr>
          <w:rFonts w:ascii="Times New Roman" w:eastAsia="Times New Roman" w:hAnsi="Times New Roman" w:cs="Times New Roman"/>
          <w:sz w:val="24"/>
          <w:szCs w:val="24"/>
          <w:lang w:eastAsia="cs-CZ"/>
        </w:rPr>
        <w:t xml:space="preserve">Další prameny (přímé rozhovory, e-mailová komunikace atp.). </w:t>
      </w:r>
    </w:p>
    <w:p w:rsidR="008A174C" w:rsidRPr="008A174C" w:rsidRDefault="008A174C" w:rsidP="008A174C">
      <w:pPr>
        <w:spacing w:after="240" w:line="240" w:lineRule="auto"/>
        <w:rPr>
          <w:rFonts w:ascii="Times New Roman" w:eastAsia="Times New Roman" w:hAnsi="Times New Roman" w:cs="Times New Roman"/>
          <w:sz w:val="24"/>
          <w:szCs w:val="24"/>
          <w:lang w:eastAsia="cs-CZ"/>
        </w:rPr>
      </w:pPr>
      <w:r w:rsidRPr="008A174C">
        <w:rPr>
          <w:rFonts w:ascii="Times New Roman" w:eastAsia="Times New Roman" w:hAnsi="Times New Roman" w:cs="Times New Roman"/>
          <w:sz w:val="24"/>
          <w:szCs w:val="24"/>
          <w:lang w:eastAsia="cs-CZ"/>
        </w:rPr>
        <w:br/>
        <w:t xml:space="preserve">Typy pramenů uvádíme jako nečíslované podnadpisy rovněž v obsahu - viz ukázka uvedená výše.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6"/>
        <w:gridCol w:w="1425"/>
        <w:gridCol w:w="6061"/>
      </w:tblGrid>
      <w:tr w:rsidR="008A174C" w:rsidRPr="008A174C" w:rsidTr="008A174C">
        <w:trPr>
          <w:tblCellSpacing w:w="15" w:type="dxa"/>
        </w:trPr>
        <w:tc>
          <w:tcPr>
            <w:tcW w:w="0" w:type="auto"/>
            <w:vAlign w:val="center"/>
            <w:hideMark/>
          </w:tcPr>
          <w:p w:rsidR="008A174C" w:rsidRPr="008A174C" w:rsidRDefault="008A174C" w:rsidP="008A174C">
            <w:pPr>
              <w:spacing w:after="0" w:line="240" w:lineRule="auto"/>
              <w:rPr>
                <w:rFonts w:ascii="Times New Roman" w:eastAsia="Times New Roman" w:hAnsi="Times New Roman" w:cs="Times New Roman"/>
                <w:sz w:val="24"/>
                <w:szCs w:val="24"/>
                <w:lang w:eastAsia="cs-CZ"/>
              </w:rPr>
            </w:pPr>
            <w:r w:rsidRPr="008A174C">
              <w:rPr>
                <w:rFonts w:ascii="Times New Roman" w:eastAsia="Times New Roman" w:hAnsi="Times New Roman" w:cs="Times New Roman"/>
                <w:b/>
                <w:bCs/>
                <w:sz w:val="24"/>
                <w:szCs w:val="24"/>
                <w:lang w:eastAsia="cs-CZ"/>
              </w:rPr>
              <w:t>PRAMENY</w:t>
            </w:r>
            <w:r w:rsidRPr="008A174C">
              <w:rPr>
                <w:rFonts w:ascii="Times New Roman" w:eastAsia="Times New Roman" w:hAnsi="Times New Roman" w:cs="Times New Roman"/>
                <w:sz w:val="24"/>
                <w:szCs w:val="24"/>
                <w:lang w:eastAsia="cs-CZ"/>
              </w:rPr>
              <w:t xml:space="preserve"> </w:t>
            </w:r>
          </w:p>
        </w:tc>
        <w:tc>
          <w:tcPr>
            <w:tcW w:w="0" w:type="auto"/>
            <w:vAlign w:val="center"/>
            <w:hideMark/>
          </w:tcPr>
          <w:p w:rsidR="008A174C" w:rsidRPr="008A174C" w:rsidRDefault="008A174C" w:rsidP="008A174C">
            <w:pPr>
              <w:spacing w:after="0" w:line="240" w:lineRule="auto"/>
              <w:rPr>
                <w:rFonts w:ascii="Times New Roman" w:eastAsia="Times New Roman" w:hAnsi="Times New Roman" w:cs="Times New Roman"/>
                <w:sz w:val="24"/>
                <w:szCs w:val="24"/>
                <w:lang w:eastAsia="cs-CZ"/>
              </w:rPr>
            </w:pPr>
            <w:r w:rsidRPr="008A174C">
              <w:rPr>
                <w:rFonts w:ascii="Times New Roman" w:eastAsia="Times New Roman" w:hAnsi="Times New Roman" w:cs="Times New Roman"/>
                <w:sz w:val="24"/>
                <w:szCs w:val="24"/>
                <w:lang w:eastAsia="cs-CZ"/>
              </w:rPr>
              <w:t xml:space="preserve">Tištěné </w:t>
            </w:r>
          </w:p>
        </w:tc>
        <w:tc>
          <w:tcPr>
            <w:tcW w:w="0" w:type="auto"/>
            <w:vAlign w:val="center"/>
            <w:hideMark/>
          </w:tcPr>
          <w:p w:rsidR="008A174C" w:rsidRPr="008A174C" w:rsidRDefault="008A174C" w:rsidP="008A174C">
            <w:pPr>
              <w:spacing w:after="0" w:line="240" w:lineRule="auto"/>
              <w:rPr>
                <w:rFonts w:ascii="Times New Roman" w:eastAsia="Times New Roman" w:hAnsi="Times New Roman" w:cs="Times New Roman"/>
                <w:sz w:val="24"/>
                <w:szCs w:val="24"/>
                <w:lang w:eastAsia="cs-CZ"/>
              </w:rPr>
            </w:pPr>
            <w:r w:rsidRPr="008A174C">
              <w:rPr>
                <w:rFonts w:ascii="Times New Roman" w:eastAsia="Times New Roman" w:hAnsi="Times New Roman" w:cs="Times New Roman"/>
                <w:sz w:val="24"/>
                <w:szCs w:val="24"/>
                <w:lang w:eastAsia="cs-CZ"/>
              </w:rPr>
              <w:t xml:space="preserve">Jedná se například o brožury, dokumenty, zákony, volební programy, dokumenty z archivu apod., u kterých autor vycházel z jejich tištěné podoby. </w:t>
            </w:r>
          </w:p>
        </w:tc>
      </w:tr>
      <w:tr w:rsidR="008A174C" w:rsidRPr="008A174C" w:rsidTr="008A174C">
        <w:trPr>
          <w:tblCellSpacing w:w="15" w:type="dxa"/>
        </w:trPr>
        <w:tc>
          <w:tcPr>
            <w:tcW w:w="0" w:type="auto"/>
            <w:vAlign w:val="center"/>
            <w:hideMark/>
          </w:tcPr>
          <w:p w:rsidR="008A174C" w:rsidRPr="008A174C" w:rsidRDefault="008A174C" w:rsidP="008A174C">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8A174C" w:rsidRPr="008A174C" w:rsidRDefault="008A174C" w:rsidP="008A174C">
            <w:pPr>
              <w:spacing w:after="0" w:line="240" w:lineRule="auto"/>
              <w:rPr>
                <w:rFonts w:ascii="Times New Roman" w:eastAsia="Times New Roman" w:hAnsi="Times New Roman" w:cs="Times New Roman"/>
                <w:sz w:val="24"/>
                <w:szCs w:val="24"/>
                <w:lang w:eastAsia="cs-CZ"/>
              </w:rPr>
            </w:pPr>
            <w:r w:rsidRPr="008A174C">
              <w:rPr>
                <w:rFonts w:ascii="Times New Roman" w:eastAsia="Times New Roman" w:hAnsi="Times New Roman" w:cs="Times New Roman"/>
                <w:sz w:val="24"/>
                <w:szCs w:val="24"/>
                <w:lang w:eastAsia="cs-CZ"/>
              </w:rPr>
              <w:t>Noviny a časopisy</w:t>
            </w:r>
          </w:p>
        </w:tc>
        <w:tc>
          <w:tcPr>
            <w:tcW w:w="0" w:type="auto"/>
            <w:vAlign w:val="center"/>
            <w:hideMark/>
          </w:tcPr>
          <w:p w:rsidR="008A174C" w:rsidRPr="008A174C" w:rsidRDefault="008A174C" w:rsidP="008A174C">
            <w:pPr>
              <w:spacing w:after="0" w:line="240" w:lineRule="auto"/>
              <w:rPr>
                <w:rFonts w:ascii="Times New Roman" w:eastAsia="Times New Roman" w:hAnsi="Times New Roman" w:cs="Times New Roman"/>
                <w:sz w:val="24"/>
                <w:szCs w:val="24"/>
                <w:lang w:eastAsia="cs-CZ"/>
              </w:rPr>
            </w:pPr>
            <w:r w:rsidRPr="008A174C">
              <w:rPr>
                <w:rFonts w:ascii="Times New Roman" w:eastAsia="Times New Roman" w:hAnsi="Times New Roman" w:cs="Times New Roman"/>
                <w:sz w:val="24"/>
                <w:szCs w:val="24"/>
                <w:lang w:eastAsia="cs-CZ"/>
              </w:rPr>
              <w:t xml:space="preserve">Jedná se o novinové a časopisecké články (Mladá fronta DNES, Lidové noviny, </w:t>
            </w:r>
            <w:proofErr w:type="spellStart"/>
            <w:r w:rsidRPr="008A174C">
              <w:rPr>
                <w:rFonts w:ascii="Times New Roman" w:eastAsia="Times New Roman" w:hAnsi="Times New Roman" w:cs="Times New Roman"/>
                <w:sz w:val="24"/>
                <w:szCs w:val="24"/>
                <w:lang w:eastAsia="cs-CZ"/>
              </w:rPr>
              <w:t>The</w:t>
            </w:r>
            <w:proofErr w:type="spellEnd"/>
            <w:r w:rsidRPr="008A174C">
              <w:rPr>
                <w:rFonts w:ascii="Times New Roman" w:eastAsia="Times New Roman" w:hAnsi="Times New Roman" w:cs="Times New Roman"/>
                <w:sz w:val="24"/>
                <w:szCs w:val="24"/>
                <w:lang w:eastAsia="cs-CZ"/>
              </w:rPr>
              <w:t xml:space="preserve"> </w:t>
            </w:r>
            <w:proofErr w:type="spellStart"/>
            <w:r w:rsidRPr="008A174C">
              <w:rPr>
                <w:rFonts w:ascii="Times New Roman" w:eastAsia="Times New Roman" w:hAnsi="Times New Roman" w:cs="Times New Roman"/>
                <w:sz w:val="24"/>
                <w:szCs w:val="24"/>
                <w:lang w:eastAsia="cs-CZ"/>
              </w:rPr>
              <w:t>Economist</w:t>
            </w:r>
            <w:proofErr w:type="spellEnd"/>
            <w:r w:rsidRPr="008A174C">
              <w:rPr>
                <w:rFonts w:ascii="Times New Roman" w:eastAsia="Times New Roman" w:hAnsi="Times New Roman" w:cs="Times New Roman"/>
                <w:sz w:val="24"/>
                <w:szCs w:val="24"/>
                <w:lang w:eastAsia="cs-CZ"/>
              </w:rPr>
              <w:t xml:space="preserve">, Ekonom, Respekt, Listy apod. </w:t>
            </w:r>
            <w:r w:rsidRPr="008A174C">
              <w:rPr>
                <w:rFonts w:ascii="Times New Roman" w:eastAsia="Times New Roman" w:hAnsi="Times New Roman" w:cs="Times New Roman"/>
                <w:sz w:val="24"/>
                <w:szCs w:val="24"/>
                <w:lang w:eastAsia="cs-CZ"/>
              </w:rPr>
              <w:br/>
              <w:t xml:space="preserve">Pozn. – články v odborných časopisech (např. Politologická revue, Politologický časopis, Sociologický časopis apod.) řadíme k literatuře. </w:t>
            </w:r>
          </w:p>
        </w:tc>
      </w:tr>
      <w:tr w:rsidR="008A174C" w:rsidRPr="008A174C" w:rsidTr="008A174C">
        <w:trPr>
          <w:tblCellSpacing w:w="15" w:type="dxa"/>
        </w:trPr>
        <w:tc>
          <w:tcPr>
            <w:tcW w:w="0" w:type="auto"/>
            <w:vAlign w:val="center"/>
            <w:hideMark/>
          </w:tcPr>
          <w:p w:rsidR="008A174C" w:rsidRPr="008A174C" w:rsidRDefault="008A174C" w:rsidP="008A174C">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8A174C" w:rsidRPr="008A174C" w:rsidRDefault="008A174C" w:rsidP="008A174C">
            <w:pPr>
              <w:spacing w:after="0" w:line="240" w:lineRule="auto"/>
              <w:rPr>
                <w:rFonts w:ascii="Times New Roman" w:eastAsia="Times New Roman" w:hAnsi="Times New Roman" w:cs="Times New Roman"/>
                <w:sz w:val="24"/>
                <w:szCs w:val="24"/>
                <w:lang w:eastAsia="cs-CZ"/>
              </w:rPr>
            </w:pPr>
            <w:r w:rsidRPr="008A174C">
              <w:rPr>
                <w:rFonts w:ascii="Times New Roman" w:eastAsia="Times New Roman" w:hAnsi="Times New Roman" w:cs="Times New Roman"/>
                <w:sz w:val="24"/>
                <w:szCs w:val="24"/>
                <w:lang w:eastAsia="cs-CZ"/>
              </w:rPr>
              <w:t xml:space="preserve">Internetové zdroje </w:t>
            </w:r>
          </w:p>
        </w:tc>
        <w:tc>
          <w:tcPr>
            <w:tcW w:w="0" w:type="auto"/>
            <w:vAlign w:val="center"/>
            <w:hideMark/>
          </w:tcPr>
          <w:p w:rsidR="008A174C" w:rsidRPr="008A174C" w:rsidRDefault="008A174C" w:rsidP="008A174C">
            <w:pPr>
              <w:spacing w:after="0" w:line="240" w:lineRule="auto"/>
              <w:rPr>
                <w:rFonts w:ascii="Times New Roman" w:eastAsia="Times New Roman" w:hAnsi="Times New Roman" w:cs="Times New Roman"/>
                <w:sz w:val="24"/>
                <w:szCs w:val="24"/>
                <w:lang w:eastAsia="cs-CZ"/>
              </w:rPr>
            </w:pPr>
            <w:r w:rsidRPr="008A174C">
              <w:rPr>
                <w:rFonts w:ascii="Times New Roman" w:eastAsia="Times New Roman" w:hAnsi="Times New Roman" w:cs="Times New Roman"/>
                <w:sz w:val="24"/>
                <w:szCs w:val="24"/>
                <w:lang w:eastAsia="cs-CZ"/>
              </w:rPr>
              <w:t>Jedná se o dokumenty, zákony, volební programy, novinové články apod., které autor nalezl na internetu, stejně jako o webové stránky, ze kterých při psaní práce vycházel.</w:t>
            </w:r>
            <w:r w:rsidRPr="008A174C">
              <w:rPr>
                <w:rFonts w:ascii="Times New Roman" w:eastAsia="Times New Roman" w:hAnsi="Times New Roman" w:cs="Times New Roman"/>
                <w:sz w:val="24"/>
                <w:szCs w:val="24"/>
                <w:lang w:eastAsia="cs-CZ"/>
              </w:rPr>
              <w:br/>
              <w:t xml:space="preserve">Pozn. – odborné články v internetových časopisech (např. Středoevropské politické studie) řadíme k literatuře. </w:t>
            </w:r>
          </w:p>
        </w:tc>
      </w:tr>
      <w:tr w:rsidR="008A174C" w:rsidRPr="008A174C" w:rsidTr="008A174C">
        <w:trPr>
          <w:tblCellSpacing w:w="15" w:type="dxa"/>
        </w:trPr>
        <w:tc>
          <w:tcPr>
            <w:tcW w:w="0" w:type="auto"/>
            <w:vAlign w:val="center"/>
            <w:hideMark/>
          </w:tcPr>
          <w:p w:rsidR="008A174C" w:rsidRPr="008A174C" w:rsidRDefault="008A174C" w:rsidP="008A174C">
            <w:pPr>
              <w:spacing w:after="0" w:line="240" w:lineRule="auto"/>
              <w:rPr>
                <w:rFonts w:ascii="Times New Roman" w:eastAsia="Times New Roman" w:hAnsi="Times New Roman" w:cs="Times New Roman"/>
                <w:sz w:val="24"/>
                <w:szCs w:val="24"/>
                <w:lang w:eastAsia="cs-CZ"/>
              </w:rPr>
            </w:pPr>
            <w:r w:rsidRPr="008A174C">
              <w:rPr>
                <w:rFonts w:ascii="Times New Roman" w:eastAsia="Times New Roman" w:hAnsi="Times New Roman" w:cs="Times New Roman"/>
                <w:color w:val="FFFFFF"/>
                <w:sz w:val="24"/>
                <w:szCs w:val="24"/>
                <w:lang w:eastAsia="cs-CZ"/>
              </w:rPr>
              <w:t>.</w:t>
            </w:r>
          </w:p>
        </w:tc>
        <w:tc>
          <w:tcPr>
            <w:tcW w:w="0" w:type="auto"/>
            <w:vAlign w:val="center"/>
            <w:hideMark/>
          </w:tcPr>
          <w:p w:rsidR="008A174C" w:rsidRPr="008A174C" w:rsidRDefault="008A174C" w:rsidP="008A174C">
            <w:pPr>
              <w:spacing w:after="0" w:line="240" w:lineRule="auto"/>
              <w:rPr>
                <w:rFonts w:ascii="Times New Roman" w:eastAsia="Times New Roman" w:hAnsi="Times New Roman" w:cs="Times New Roman"/>
                <w:sz w:val="24"/>
                <w:szCs w:val="24"/>
                <w:lang w:eastAsia="cs-CZ"/>
              </w:rPr>
            </w:pPr>
            <w:r w:rsidRPr="008A174C">
              <w:rPr>
                <w:rFonts w:ascii="Times New Roman" w:eastAsia="Times New Roman" w:hAnsi="Times New Roman" w:cs="Times New Roman"/>
                <w:sz w:val="24"/>
                <w:szCs w:val="24"/>
                <w:lang w:eastAsia="cs-CZ"/>
              </w:rPr>
              <w:t xml:space="preserve">Další prameny </w:t>
            </w:r>
          </w:p>
        </w:tc>
        <w:tc>
          <w:tcPr>
            <w:tcW w:w="0" w:type="auto"/>
            <w:vAlign w:val="center"/>
            <w:hideMark/>
          </w:tcPr>
          <w:p w:rsidR="008A174C" w:rsidRPr="008A174C" w:rsidRDefault="008A174C" w:rsidP="008A174C">
            <w:pPr>
              <w:spacing w:after="0" w:line="240" w:lineRule="auto"/>
              <w:rPr>
                <w:rFonts w:ascii="Times New Roman" w:eastAsia="Times New Roman" w:hAnsi="Times New Roman" w:cs="Times New Roman"/>
                <w:sz w:val="24"/>
                <w:szCs w:val="24"/>
                <w:lang w:eastAsia="cs-CZ"/>
              </w:rPr>
            </w:pPr>
            <w:r w:rsidRPr="008A174C">
              <w:rPr>
                <w:rFonts w:ascii="Times New Roman" w:eastAsia="Times New Roman" w:hAnsi="Times New Roman" w:cs="Times New Roman"/>
                <w:sz w:val="24"/>
                <w:szCs w:val="24"/>
                <w:lang w:eastAsia="cs-CZ"/>
              </w:rPr>
              <w:t xml:space="preserve">Osobní rozhovory, emailová korespondence, dotazníkové šetření apod. </w:t>
            </w:r>
          </w:p>
        </w:tc>
      </w:tr>
      <w:tr w:rsidR="008A174C" w:rsidRPr="008A174C" w:rsidTr="008A174C">
        <w:trPr>
          <w:tblCellSpacing w:w="15" w:type="dxa"/>
        </w:trPr>
        <w:tc>
          <w:tcPr>
            <w:tcW w:w="0" w:type="auto"/>
            <w:vAlign w:val="center"/>
            <w:hideMark/>
          </w:tcPr>
          <w:p w:rsidR="008A174C" w:rsidRPr="008A174C" w:rsidRDefault="008A174C" w:rsidP="008A174C">
            <w:pPr>
              <w:spacing w:after="0" w:line="240" w:lineRule="auto"/>
              <w:rPr>
                <w:rFonts w:ascii="Times New Roman" w:eastAsia="Times New Roman" w:hAnsi="Times New Roman" w:cs="Times New Roman"/>
                <w:sz w:val="24"/>
                <w:szCs w:val="24"/>
                <w:lang w:eastAsia="cs-CZ"/>
              </w:rPr>
            </w:pPr>
            <w:r w:rsidRPr="008A174C">
              <w:rPr>
                <w:rFonts w:ascii="Times New Roman" w:eastAsia="Times New Roman" w:hAnsi="Times New Roman" w:cs="Times New Roman"/>
                <w:b/>
                <w:bCs/>
                <w:sz w:val="24"/>
                <w:szCs w:val="24"/>
                <w:lang w:eastAsia="cs-CZ"/>
              </w:rPr>
              <w:t>LITERATURA</w:t>
            </w:r>
            <w:r w:rsidRPr="008A174C">
              <w:rPr>
                <w:rFonts w:ascii="Times New Roman" w:eastAsia="Times New Roman" w:hAnsi="Times New Roman" w:cs="Times New Roman"/>
                <w:sz w:val="24"/>
                <w:szCs w:val="24"/>
                <w:lang w:eastAsia="cs-CZ"/>
              </w:rPr>
              <w:t xml:space="preserve"> </w:t>
            </w:r>
          </w:p>
        </w:tc>
        <w:tc>
          <w:tcPr>
            <w:tcW w:w="0" w:type="auto"/>
            <w:gridSpan w:val="2"/>
            <w:vAlign w:val="center"/>
            <w:hideMark/>
          </w:tcPr>
          <w:p w:rsidR="008A174C" w:rsidRPr="008A174C" w:rsidRDefault="008A174C" w:rsidP="008A174C">
            <w:pPr>
              <w:spacing w:after="0" w:line="240" w:lineRule="auto"/>
              <w:rPr>
                <w:rFonts w:ascii="Times New Roman" w:eastAsia="Times New Roman" w:hAnsi="Times New Roman" w:cs="Times New Roman"/>
                <w:sz w:val="24"/>
                <w:szCs w:val="24"/>
                <w:lang w:eastAsia="cs-CZ"/>
              </w:rPr>
            </w:pPr>
            <w:r w:rsidRPr="008A174C">
              <w:rPr>
                <w:rFonts w:ascii="Times New Roman" w:eastAsia="Times New Roman" w:hAnsi="Times New Roman" w:cs="Times New Roman"/>
                <w:sz w:val="24"/>
                <w:szCs w:val="24"/>
                <w:lang w:eastAsia="cs-CZ"/>
              </w:rPr>
              <w:t xml:space="preserve">Odborné knihy, články z </w:t>
            </w:r>
            <w:proofErr w:type="gramStart"/>
            <w:r w:rsidRPr="008A174C">
              <w:rPr>
                <w:rFonts w:ascii="Times New Roman" w:eastAsia="Times New Roman" w:hAnsi="Times New Roman" w:cs="Times New Roman"/>
                <w:sz w:val="24"/>
                <w:szCs w:val="24"/>
                <w:lang w:eastAsia="cs-CZ"/>
              </w:rPr>
              <w:t>odborných</w:t>
            </w:r>
            <w:proofErr w:type="gramEnd"/>
            <w:r w:rsidRPr="008A174C">
              <w:rPr>
                <w:rFonts w:ascii="Times New Roman" w:eastAsia="Times New Roman" w:hAnsi="Times New Roman" w:cs="Times New Roman"/>
                <w:sz w:val="24"/>
                <w:szCs w:val="24"/>
                <w:lang w:eastAsia="cs-CZ"/>
              </w:rPr>
              <w:t xml:space="preserve"> časopisu, nepublikované práce (disertační, diplomové apod.), </w:t>
            </w:r>
            <w:proofErr w:type="spellStart"/>
            <w:r w:rsidRPr="008A174C">
              <w:rPr>
                <w:rFonts w:ascii="Times New Roman" w:eastAsia="Times New Roman" w:hAnsi="Times New Roman" w:cs="Times New Roman"/>
                <w:sz w:val="24"/>
                <w:szCs w:val="24"/>
                <w:lang w:eastAsia="cs-CZ"/>
              </w:rPr>
              <w:t>working</w:t>
            </w:r>
            <w:proofErr w:type="spellEnd"/>
            <w:r w:rsidRPr="008A174C">
              <w:rPr>
                <w:rFonts w:ascii="Times New Roman" w:eastAsia="Times New Roman" w:hAnsi="Times New Roman" w:cs="Times New Roman"/>
                <w:sz w:val="24"/>
                <w:szCs w:val="24"/>
                <w:lang w:eastAsia="cs-CZ"/>
              </w:rPr>
              <w:t xml:space="preserve"> </w:t>
            </w:r>
            <w:proofErr w:type="spellStart"/>
            <w:r w:rsidRPr="008A174C">
              <w:rPr>
                <w:rFonts w:ascii="Times New Roman" w:eastAsia="Times New Roman" w:hAnsi="Times New Roman" w:cs="Times New Roman"/>
                <w:sz w:val="24"/>
                <w:szCs w:val="24"/>
                <w:lang w:eastAsia="cs-CZ"/>
              </w:rPr>
              <w:t>papers</w:t>
            </w:r>
            <w:proofErr w:type="spellEnd"/>
            <w:r w:rsidRPr="008A174C">
              <w:rPr>
                <w:rFonts w:ascii="Times New Roman" w:eastAsia="Times New Roman" w:hAnsi="Times New Roman" w:cs="Times New Roman"/>
                <w:sz w:val="24"/>
                <w:szCs w:val="24"/>
                <w:lang w:eastAsia="cs-CZ"/>
              </w:rPr>
              <w:t xml:space="preserve"> uveřejněné na internetu, příspěvky z konferencí, které jsou uveřejněny na webových stránkách či ve sbornících z konference, apod.) </w:t>
            </w:r>
          </w:p>
        </w:tc>
      </w:tr>
      <w:tr w:rsidR="008A174C" w:rsidRPr="008A174C" w:rsidTr="008A174C">
        <w:trPr>
          <w:tblCellSpacing w:w="15" w:type="dxa"/>
        </w:trPr>
        <w:tc>
          <w:tcPr>
            <w:tcW w:w="0" w:type="auto"/>
            <w:gridSpan w:val="3"/>
            <w:vAlign w:val="center"/>
            <w:hideMark/>
          </w:tcPr>
          <w:p w:rsidR="008A174C" w:rsidRPr="008A174C" w:rsidRDefault="008A174C" w:rsidP="008A174C">
            <w:pPr>
              <w:spacing w:after="0" w:line="240" w:lineRule="auto"/>
              <w:rPr>
                <w:rFonts w:ascii="Times New Roman" w:eastAsia="Times New Roman" w:hAnsi="Times New Roman" w:cs="Times New Roman"/>
                <w:sz w:val="24"/>
                <w:szCs w:val="24"/>
                <w:lang w:eastAsia="cs-CZ"/>
              </w:rPr>
            </w:pPr>
            <w:r w:rsidRPr="008A174C">
              <w:rPr>
                <w:rFonts w:ascii="Times New Roman" w:eastAsia="Times New Roman" w:hAnsi="Times New Roman" w:cs="Times New Roman"/>
                <w:sz w:val="24"/>
                <w:szCs w:val="24"/>
                <w:lang w:eastAsia="cs-CZ"/>
              </w:rPr>
              <w:t>Pozn.:</w:t>
            </w:r>
            <w:r w:rsidRPr="008A174C">
              <w:rPr>
                <w:rFonts w:ascii="Times New Roman" w:eastAsia="Times New Roman" w:hAnsi="Times New Roman" w:cs="Times New Roman"/>
                <w:sz w:val="24"/>
                <w:szCs w:val="24"/>
                <w:lang w:eastAsia="cs-CZ"/>
              </w:rPr>
              <w:br/>
              <w:t xml:space="preserve">Ve všech částech jsou jednotlivé položky řazeny abecedně! </w:t>
            </w:r>
          </w:p>
        </w:tc>
      </w:tr>
    </w:tbl>
    <w:p w:rsidR="008A174C" w:rsidRPr="008A174C" w:rsidRDefault="008A174C" w:rsidP="008A174C">
      <w:pPr>
        <w:spacing w:after="240" w:line="240" w:lineRule="auto"/>
        <w:rPr>
          <w:rFonts w:ascii="Times New Roman" w:eastAsia="Times New Roman" w:hAnsi="Times New Roman" w:cs="Times New Roman"/>
          <w:sz w:val="24"/>
          <w:szCs w:val="24"/>
          <w:lang w:eastAsia="cs-CZ"/>
        </w:rPr>
      </w:pPr>
      <w:r w:rsidRPr="008A174C">
        <w:rPr>
          <w:rFonts w:ascii="Times New Roman" w:eastAsia="Times New Roman" w:hAnsi="Times New Roman" w:cs="Times New Roman"/>
          <w:sz w:val="24"/>
          <w:szCs w:val="24"/>
          <w:lang w:eastAsia="cs-CZ"/>
        </w:rPr>
        <w:br/>
      </w:r>
    </w:p>
    <w:p w:rsidR="00E76948" w:rsidRDefault="008A174C" w:rsidP="008A174C">
      <w:bookmarkStart w:id="0" w:name="_GoBack"/>
      <w:bookmarkEnd w:id="0"/>
      <w:r w:rsidRPr="008A174C">
        <w:rPr>
          <w:rFonts w:ascii="Times New Roman" w:eastAsia="Times New Roman" w:hAnsi="Times New Roman" w:cs="Times New Roman"/>
          <w:b/>
          <w:bCs/>
          <w:color w:val="FF6600"/>
          <w:sz w:val="24"/>
          <w:szCs w:val="24"/>
          <w:lang w:eastAsia="cs-CZ"/>
        </w:rPr>
        <w:t>Přílohy</w:t>
      </w:r>
      <w:r w:rsidRPr="008A174C">
        <w:rPr>
          <w:rFonts w:ascii="Times New Roman" w:eastAsia="Times New Roman" w:hAnsi="Times New Roman" w:cs="Times New Roman"/>
          <w:sz w:val="24"/>
          <w:szCs w:val="24"/>
          <w:lang w:eastAsia="cs-CZ"/>
        </w:rPr>
        <w:t xml:space="preserve"> </w:t>
      </w:r>
      <w:r w:rsidRPr="008A174C">
        <w:rPr>
          <w:rFonts w:ascii="Times New Roman" w:eastAsia="Times New Roman" w:hAnsi="Times New Roman" w:cs="Times New Roman"/>
          <w:sz w:val="24"/>
          <w:szCs w:val="24"/>
          <w:lang w:eastAsia="cs-CZ"/>
        </w:rPr>
        <w:br/>
      </w:r>
      <w:r w:rsidRPr="008A174C">
        <w:rPr>
          <w:rFonts w:ascii="Times New Roman" w:eastAsia="Times New Roman" w:hAnsi="Times New Roman" w:cs="Times New Roman"/>
          <w:sz w:val="24"/>
          <w:szCs w:val="24"/>
          <w:lang w:eastAsia="cs-CZ"/>
        </w:rPr>
        <w:br/>
        <w:t>Nepovinná část. Pokud jsou přílohy využity, uvádí se na konci práce. Pod nadpisem "Přílohy" se uvádí seznam příloh včetně stránkování. Přílohou mohou být tabulky, grafy, mapy apod., které by neúměrně zatěžovaly text svým rozsahem nebo tím, že se netýkají meritorně výkladu textu. Vždy musí být uveden zdroj přílohy.</w:t>
      </w:r>
    </w:p>
    <w:sectPr w:rsidR="00E76948" w:rsidSect="00E76948">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F7143"/>
    <w:multiLevelType w:val="multilevel"/>
    <w:tmpl w:val="B71410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5F18A3"/>
    <w:multiLevelType w:val="multilevel"/>
    <w:tmpl w:val="962CAE0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5573FF"/>
    <w:multiLevelType w:val="multilevel"/>
    <w:tmpl w:val="B7F6DC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23169A"/>
    <w:multiLevelType w:val="multilevel"/>
    <w:tmpl w:val="804674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AD7BB4"/>
    <w:multiLevelType w:val="multilevel"/>
    <w:tmpl w:val="0764CF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948"/>
    <w:rsid w:val="001678CF"/>
    <w:rsid w:val="008A174C"/>
    <w:rsid w:val="00D67E33"/>
    <w:rsid w:val="00E769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769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E76948"/>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link w:val="Nadpis4Char"/>
    <w:uiPriority w:val="9"/>
    <w:qFormat/>
    <w:rsid w:val="00E76948"/>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76948"/>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rsid w:val="00E76948"/>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E76948"/>
    <w:rPr>
      <w:color w:val="0000FF"/>
      <w:u w:val="single"/>
    </w:rPr>
  </w:style>
  <w:style w:type="paragraph" w:styleId="Textbubliny">
    <w:name w:val="Balloon Text"/>
    <w:basedOn w:val="Normln"/>
    <w:link w:val="TextbublinyChar"/>
    <w:uiPriority w:val="99"/>
    <w:semiHidden/>
    <w:unhideWhenUsed/>
    <w:rsid w:val="00E7694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6948"/>
    <w:rPr>
      <w:rFonts w:ascii="Tahoma" w:hAnsi="Tahoma" w:cs="Tahoma"/>
      <w:sz w:val="16"/>
      <w:szCs w:val="16"/>
    </w:rPr>
  </w:style>
  <w:style w:type="character" w:customStyle="1" w:styleId="Nadpis3Char">
    <w:name w:val="Nadpis 3 Char"/>
    <w:basedOn w:val="Standardnpsmoodstavce"/>
    <w:link w:val="Nadpis3"/>
    <w:uiPriority w:val="9"/>
    <w:semiHidden/>
    <w:rsid w:val="00E7694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769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E76948"/>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link w:val="Nadpis4Char"/>
    <w:uiPriority w:val="9"/>
    <w:qFormat/>
    <w:rsid w:val="00E76948"/>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76948"/>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rsid w:val="00E76948"/>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E76948"/>
    <w:rPr>
      <w:color w:val="0000FF"/>
      <w:u w:val="single"/>
    </w:rPr>
  </w:style>
  <w:style w:type="paragraph" w:styleId="Textbubliny">
    <w:name w:val="Balloon Text"/>
    <w:basedOn w:val="Normln"/>
    <w:link w:val="TextbublinyChar"/>
    <w:uiPriority w:val="99"/>
    <w:semiHidden/>
    <w:unhideWhenUsed/>
    <w:rsid w:val="00E7694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6948"/>
    <w:rPr>
      <w:rFonts w:ascii="Tahoma" w:hAnsi="Tahoma" w:cs="Tahoma"/>
      <w:sz w:val="16"/>
      <w:szCs w:val="16"/>
    </w:rPr>
  </w:style>
  <w:style w:type="character" w:customStyle="1" w:styleId="Nadpis3Char">
    <w:name w:val="Nadpis 3 Char"/>
    <w:basedOn w:val="Standardnpsmoodstavce"/>
    <w:link w:val="Nadpis3"/>
    <w:uiPriority w:val="9"/>
    <w:semiHidden/>
    <w:rsid w:val="00E7694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843046">
      <w:bodyDiv w:val="1"/>
      <w:marLeft w:val="0"/>
      <w:marRight w:val="0"/>
      <w:marTop w:val="0"/>
      <w:marBottom w:val="0"/>
      <w:divBdr>
        <w:top w:val="none" w:sz="0" w:space="0" w:color="auto"/>
        <w:left w:val="none" w:sz="0" w:space="0" w:color="auto"/>
        <w:bottom w:val="none" w:sz="0" w:space="0" w:color="auto"/>
        <w:right w:val="none" w:sz="0" w:space="0" w:color="auto"/>
      </w:divBdr>
    </w:div>
    <w:div w:id="566763858">
      <w:bodyDiv w:val="1"/>
      <w:marLeft w:val="0"/>
      <w:marRight w:val="0"/>
      <w:marTop w:val="0"/>
      <w:marBottom w:val="0"/>
      <w:divBdr>
        <w:top w:val="none" w:sz="0" w:space="0" w:color="auto"/>
        <w:left w:val="none" w:sz="0" w:space="0" w:color="auto"/>
        <w:bottom w:val="none" w:sz="0" w:space="0" w:color="auto"/>
        <w:right w:val="none" w:sz="0" w:space="0" w:color="auto"/>
      </w:divBdr>
    </w:div>
    <w:div w:id="1065029838">
      <w:bodyDiv w:val="1"/>
      <w:marLeft w:val="0"/>
      <w:marRight w:val="0"/>
      <w:marTop w:val="0"/>
      <w:marBottom w:val="0"/>
      <w:divBdr>
        <w:top w:val="none" w:sz="0" w:space="0" w:color="auto"/>
        <w:left w:val="none" w:sz="0" w:space="0" w:color="auto"/>
        <w:bottom w:val="none" w:sz="0" w:space="0" w:color="auto"/>
        <w:right w:val="none" w:sz="0" w:space="0" w:color="auto"/>
      </w:divBdr>
      <w:divsChild>
        <w:div w:id="286350584">
          <w:marLeft w:val="0"/>
          <w:marRight w:val="0"/>
          <w:marTop w:val="0"/>
          <w:marBottom w:val="0"/>
          <w:divBdr>
            <w:top w:val="none" w:sz="0" w:space="0" w:color="auto"/>
            <w:left w:val="none" w:sz="0" w:space="0" w:color="auto"/>
            <w:bottom w:val="none" w:sz="0" w:space="0" w:color="auto"/>
            <w:right w:val="none" w:sz="0" w:space="0" w:color="auto"/>
          </w:divBdr>
        </w:div>
      </w:divsChild>
    </w:div>
    <w:div w:id="1134641301">
      <w:bodyDiv w:val="1"/>
      <w:marLeft w:val="0"/>
      <w:marRight w:val="0"/>
      <w:marTop w:val="0"/>
      <w:marBottom w:val="0"/>
      <w:divBdr>
        <w:top w:val="none" w:sz="0" w:space="0" w:color="auto"/>
        <w:left w:val="none" w:sz="0" w:space="0" w:color="auto"/>
        <w:bottom w:val="none" w:sz="0" w:space="0" w:color="auto"/>
        <w:right w:val="none" w:sz="0" w:space="0" w:color="auto"/>
      </w:divBdr>
    </w:div>
    <w:div w:id="1181235192">
      <w:bodyDiv w:val="1"/>
      <w:marLeft w:val="0"/>
      <w:marRight w:val="0"/>
      <w:marTop w:val="0"/>
      <w:marBottom w:val="0"/>
      <w:divBdr>
        <w:top w:val="none" w:sz="0" w:space="0" w:color="auto"/>
        <w:left w:val="none" w:sz="0" w:space="0" w:color="auto"/>
        <w:bottom w:val="none" w:sz="0" w:space="0" w:color="auto"/>
        <w:right w:val="none" w:sz="0" w:space="0" w:color="auto"/>
      </w:divBdr>
    </w:div>
    <w:div w:id="1431900032">
      <w:bodyDiv w:val="1"/>
      <w:marLeft w:val="0"/>
      <w:marRight w:val="0"/>
      <w:marTop w:val="0"/>
      <w:marBottom w:val="0"/>
      <w:divBdr>
        <w:top w:val="none" w:sz="0" w:space="0" w:color="auto"/>
        <w:left w:val="none" w:sz="0" w:space="0" w:color="auto"/>
        <w:bottom w:val="none" w:sz="0" w:space="0" w:color="auto"/>
        <w:right w:val="none" w:sz="0" w:space="0" w:color="auto"/>
      </w:divBdr>
    </w:div>
    <w:div w:id="1594632526">
      <w:bodyDiv w:val="1"/>
      <w:marLeft w:val="0"/>
      <w:marRight w:val="0"/>
      <w:marTop w:val="0"/>
      <w:marBottom w:val="0"/>
      <w:divBdr>
        <w:top w:val="none" w:sz="0" w:space="0" w:color="auto"/>
        <w:left w:val="none" w:sz="0" w:space="0" w:color="auto"/>
        <w:bottom w:val="none" w:sz="0" w:space="0" w:color="auto"/>
        <w:right w:val="none" w:sz="0" w:space="0" w:color="auto"/>
      </w:divBdr>
    </w:div>
    <w:div w:id="1755467679">
      <w:bodyDiv w:val="1"/>
      <w:marLeft w:val="0"/>
      <w:marRight w:val="0"/>
      <w:marTop w:val="0"/>
      <w:marBottom w:val="0"/>
      <w:divBdr>
        <w:top w:val="none" w:sz="0" w:space="0" w:color="auto"/>
        <w:left w:val="none" w:sz="0" w:space="0" w:color="auto"/>
        <w:bottom w:val="none" w:sz="0" w:space="0" w:color="auto"/>
        <w:right w:val="none" w:sz="0" w:space="0" w:color="auto"/>
      </w:divBdr>
    </w:div>
    <w:div w:id="1761023367">
      <w:bodyDiv w:val="1"/>
      <w:marLeft w:val="0"/>
      <w:marRight w:val="0"/>
      <w:marTop w:val="0"/>
      <w:marBottom w:val="0"/>
      <w:divBdr>
        <w:top w:val="none" w:sz="0" w:space="0" w:color="auto"/>
        <w:left w:val="none" w:sz="0" w:space="0" w:color="auto"/>
        <w:bottom w:val="none" w:sz="0" w:space="0" w:color="auto"/>
        <w:right w:val="none" w:sz="0" w:space="0" w:color="auto"/>
      </w:divBdr>
    </w:div>
    <w:div w:id="205110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4.gif"/><Relationship Id="rId7" Type="http://schemas.openxmlformats.org/officeDocument/2006/relationships/hyperlink" Target="http://ff.uhk.cz/politologie/studijni/dokumenty/rozhodnuti_dekana_FHS_1-2006.doc" TargetMode="Externa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7.gif"/><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gif"/><Relationship Id="rId24" Type="http://schemas.openxmlformats.org/officeDocument/2006/relationships/image" Target="media/image16.gif"/><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hyperlink" Target="http://ff.uhk.cz/politologie/studijni/studium/citacni_norma.php" TargetMode="External"/><Relationship Id="rId28"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12.gif"/><Relationship Id="rId4" Type="http://schemas.microsoft.com/office/2007/relationships/stylesWithEffects" Target="stylesWithEffect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B689E-AB66-48CB-B593-3D4112DD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1567</Words>
  <Characters>9252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FF UHK</Company>
  <LinksUpToDate>false</LinksUpToDate>
  <CharactersWithSpaces>10798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k-proj-lastudia2</dc:creator>
  <cp:keywords/>
  <dc:description/>
  <cp:lastModifiedBy>k-proj-lastudia2</cp:lastModifiedBy>
  <cp:revision>1</cp:revision>
  <dcterms:created xsi:type="dcterms:W3CDTF">2014-11-11T16:07:00Z</dcterms:created>
  <dcterms:modified xsi:type="dcterms:W3CDTF">2014-11-11T16:19:00Z</dcterms:modified>
</cp:coreProperties>
</file>