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0E48" w14:textId="057C8246" w:rsidR="000C7618" w:rsidRDefault="000C7618" w:rsidP="007726CC">
      <w:pPr>
        <w:spacing w:line="276" w:lineRule="auto"/>
        <w:rPr>
          <w:b/>
          <w:bCs/>
          <w:lang w:val="en-GB"/>
        </w:rPr>
      </w:pPr>
      <w:r w:rsidRPr="00F80596">
        <w:rPr>
          <w:b/>
          <w:bCs/>
          <w:lang w:val="en-GB"/>
        </w:rPr>
        <w:t xml:space="preserve">Item 1. Clarification of the </w:t>
      </w:r>
      <w:r w:rsidRPr="00F80596">
        <w:rPr>
          <w:b/>
          <w:bCs/>
          <w:i/>
          <w:iCs/>
          <w:lang w:val="en-GB"/>
        </w:rPr>
        <w:t>Rules Governing Publication Outputs of PhD Candidates in the Political Science</w:t>
      </w:r>
      <w:r w:rsidRPr="00F80596">
        <w:rPr>
          <w:b/>
          <w:bCs/>
          <w:lang w:val="en-GB"/>
        </w:rPr>
        <w:t xml:space="preserve"> </w:t>
      </w:r>
      <w:r w:rsidRPr="00F80596">
        <w:rPr>
          <w:b/>
          <w:bCs/>
          <w:i/>
          <w:iCs/>
          <w:lang w:val="en-GB"/>
        </w:rPr>
        <w:t>Doctoral Study Programme</w:t>
      </w:r>
      <w:r w:rsidRPr="00F80596">
        <w:rPr>
          <w:b/>
          <w:bCs/>
          <w:lang w:val="en-GB"/>
        </w:rPr>
        <w:t xml:space="preserve"> (meeting of the P0312D200003 Programme Board, 25 June 2021)</w:t>
      </w:r>
    </w:p>
    <w:p w14:paraId="027D2697" w14:textId="2065B7E0" w:rsidR="00D8637E" w:rsidRPr="00D8637E" w:rsidRDefault="00D8637E" w:rsidP="007726CC">
      <w:pPr>
        <w:spacing w:line="276" w:lineRule="auto"/>
        <w:rPr>
          <w:b/>
          <w:bCs/>
        </w:rPr>
      </w:pPr>
      <w:r>
        <w:rPr>
          <w:b/>
          <w:bCs/>
          <w:lang w:val="en-GB"/>
        </w:rPr>
        <w:t xml:space="preserve">=&gt; approved </w:t>
      </w:r>
      <w:r>
        <w:rPr>
          <w:b/>
          <w:bCs/>
        </w:rPr>
        <w:t xml:space="preserve">by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Programme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Board</w:t>
      </w:r>
      <w:proofErr w:type="spellEnd"/>
      <w:r>
        <w:rPr>
          <w:b/>
          <w:bCs/>
        </w:rPr>
        <w:t xml:space="preserve"> on </w:t>
      </w:r>
      <w:proofErr w:type="spellStart"/>
      <w:r>
        <w:rPr>
          <w:b/>
          <w:bCs/>
        </w:rPr>
        <w:t>February</w:t>
      </w:r>
      <w:proofErr w:type="spellEnd"/>
      <w:r>
        <w:rPr>
          <w:b/>
          <w:bCs/>
        </w:rPr>
        <w:t xml:space="preserve"> 15, 2024</w:t>
      </w:r>
    </w:p>
    <w:p w14:paraId="7091CF50" w14:textId="1F244D23" w:rsidR="0061402D" w:rsidRPr="00F80596" w:rsidRDefault="00A56FA3" w:rsidP="007726CC">
      <w:pPr>
        <w:spacing w:line="276" w:lineRule="auto"/>
        <w:rPr>
          <w:lang w:val="en-GB"/>
        </w:rPr>
      </w:pPr>
      <w:r w:rsidRPr="00F80596">
        <w:rPr>
          <w:lang w:val="en-GB"/>
        </w:rPr>
        <w:t xml:space="preserve">During his/her studies, a PhD candidate is required to publish at least </w:t>
      </w:r>
      <w:r w:rsidR="00EB0949" w:rsidRPr="00F80596">
        <w:rPr>
          <w:lang w:val="en-GB"/>
        </w:rPr>
        <w:t xml:space="preserve">3 </w:t>
      </w:r>
      <w:r w:rsidRPr="00F80596">
        <w:rPr>
          <w:lang w:val="en-GB"/>
        </w:rPr>
        <w:t>scholarly publications (as defined in the accreditation file</w:t>
      </w:r>
      <w:r w:rsidR="005A4AFC" w:rsidRPr="00F80596">
        <w:rPr>
          <w:lang w:val="en-GB"/>
        </w:rPr>
        <w:t xml:space="preserve"> and specified below</w:t>
      </w:r>
      <w:r w:rsidRPr="00F80596">
        <w:rPr>
          <w:lang w:val="en-GB"/>
        </w:rPr>
        <w:t xml:space="preserve">). </w:t>
      </w:r>
      <w:r w:rsidR="00D87F5B" w:rsidRPr="00F80596">
        <w:rPr>
          <w:lang w:val="en-GB"/>
        </w:rPr>
        <w:t xml:space="preserve">Articles published by journals in the </w:t>
      </w:r>
      <w:r w:rsidR="00D87F5B" w:rsidRPr="007726CC">
        <w:rPr>
          <w:i/>
          <w:lang w:val="en-GB"/>
        </w:rPr>
        <w:t>Scopus (</w:t>
      </w:r>
      <w:proofErr w:type="spellStart"/>
      <w:r w:rsidR="00D87F5B" w:rsidRPr="007726CC">
        <w:rPr>
          <w:i/>
          <w:lang w:val="en-GB"/>
        </w:rPr>
        <w:t>Jsc</w:t>
      </w:r>
      <w:proofErr w:type="spellEnd"/>
      <w:r w:rsidR="00D87F5B" w:rsidRPr="007726CC">
        <w:rPr>
          <w:i/>
          <w:lang w:val="en-GB"/>
        </w:rPr>
        <w:t>)</w:t>
      </w:r>
      <w:r w:rsidR="00D87F5B" w:rsidRPr="007726CC">
        <w:rPr>
          <w:iCs/>
          <w:lang w:val="en-GB"/>
        </w:rPr>
        <w:t xml:space="preserve"> </w:t>
      </w:r>
      <w:r w:rsidR="00F80596" w:rsidRPr="00F80596">
        <w:rPr>
          <w:iCs/>
          <w:lang w:val="en-GB"/>
        </w:rPr>
        <w:t>or</w:t>
      </w:r>
      <w:r w:rsidR="00D87F5B" w:rsidRPr="007726CC">
        <w:rPr>
          <w:iCs/>
          <w:lang w:val="en-GB"/>
        </w:rPr>
        <w:t xml:space="preserve"> </w:t>
      </w:r>
      <w:r w:rsidR="00D87F5B" w:rsidRPr="007726CC">
        <w:rPr>
          <w:i/>
          <w:lang w:val="en-GB"/>
        </w:rPr>
        <w:t>Web of Science (Jimp)</w:t>
      </w:r>
      <w:r w:rsidR="00D87F5B" w:rsidRPr="007726CC">
        <w:rPr>
          <w:iCs/>
          <w:lang w:val="en-GB"/>
        </w:rPr>
        <w:t xml:space="preserve"> databases which meet the criteria outlined in this Decision will count as 2 publication outputs. </w:t>
      </w:r>
      <w:r w:rsidRPr="00F80596">
        <w:rPr>
          <w:lang w:val="en-GB"/>
        </w:rPr>
        <w:t xml:space="preserve">Credits for the courses </w:t>
      </w:r>
      <w:r w:rsidRPr="00F80596">
        <w:rPr>
          <w:i/>
          <w:iCs/>
          <w:lang w:val="en-GB"/>
        </w:rPr>
        <w:t>Publication 1</w:t>
      </w:r>
      <w:r w:rsidRPr="00F80596">
        <w:rPr>
          <w:lang w:val="en-GB"/>
        </w:rPr>
        <w:t xml:space="preserve">, </w:t>
      </w:r>
      <w:r w:rsidRPr="00F80596">
        <w:rPr>
          <w:i/>
          <w:iCs/>
          <w:lang w:val="en-GB"/>
        </w:rPr>
        <w:t xml:space="preserve">Publication 2 </w:t>
      </w:r>
      <w:r w:rsidRPr="00F80596">
        <w:rPr>
          <w:lang w:val="en-GB"/>
        </w:rPr>
        <w:t xml:space="preserve">and </w:t>
      </w:r>
      <w:r w:rsidRPr="00F80596">
        <w:rPr>
          <w:i/>
          <w:iCs/>
          <w:lang w:val="en-GB"/>
        </w:rPr>
        <w:t>Publication 3</w:t>
      </w:r>
      <w:r w:rsidRPr="00F80596">
        <w:rPr>
          <w:lang w:val="en-GB"/>
        </w:rPr>
        <w:t xml:space="preserve"> will be awarded upon </w:t>
      </w:r>
      <w:r w:rsidR="00D535E3" w:rsidRPr="00F80596">
        <w:rPr>
          <w:lang w:val="en-GB"/>
        </w:rPr>
        <w:t>approval</w:t>
      </w:r>
      <w:r w:rsidRPr="00F80596">
        <w:rPr>
          <w:lang w:val="en-GB"/>
        </w:rPr>
        <w:t xml:space="preserve"> by the supervisor and the programme guarantor. </w:t>
      </w:r>
      <w:r w:rsidR="00AA4FCA" w:rsidRPr="00F80596">
        <w:rPr>
          <w:lang w:val="en-GB"/>
        </w:rPr>
        <w:t xml:space="preserve">The </w:t>
      </w:r>
      <w:r w:rsidR="0061402D" w:rsidRPr="00F80596">
        <w:rPr>
          <w:lang w:val="en-GB"/>
        </w:rPr>
        <w:t>criteria and guidelines are as follows:</w:t>
      </w:r>
    </w:p>
    <w:p w14:paraId="56226C35" w14:textId="3FB4514A" w:rsidR="00485997" w:rsidRPr="00F80596" w:rsidRDefault="007102E9" w:rsidP="007726CC">
      <w:pPr>
        <w:spacing w:line="276" w:lineRule="auto"/>
        <w:rPr>
          <w:lang w:val="en-GB"/>
        </w:rPr>
      </w:pPr>
      <w:r w:rsidRPr="00F80596">
        <w:rPr>
          <w:lang w:val="en-GB"/>
        </w:rPr>
        <w:t xml:space="preserve">Only peer-reviewed articles, </w:t>
      </w:r>
      <w:r w:rsidR="00DB15F4" w:rsidRPr="00F80596">
        <w:rPr>
          <w:lang w:val="en-GB"/>
        </w:rPr>
        <w:t xml:space="preserve">book </w:t>
      </w:r>
      <w:r w:rsidRPr="00F80596">
        <w:rPr>
          <w:lang w:val="en-GB"/>
        </w:rPr>
        <w:t xml:space="preserve">chapters and monographs containing scientifically relevant text in journals or books with a proven peer-review process </w:t>
      </w:r>
      <w:r w:rsidR="00877F37" w:rsidRPr="00F80596">
        <w:rPr>
          <w:lang w:val="en-GB"/>
        </w:rPr>
        <w:t xml:space="preserve">and </w:t>
      </w:r>
      <w:r w:rsidRPr="00F80596">
        <w:rPr>
          <w:lang w:val="en-GB"/>
        </w:rPr>
        <w:t xml:space="preserve">published by respected publishing houses can be </w:t>
      </w:r>
      <w:r w:rsidR="00877F37" w:rsidRPr="00F80596">
        <w:rPr>
          <w:lang w:val="en-GB"/>
        </w:rPr>
        <w:t>considered</w:t>
      </w:r>
      <w:r w:rsidRPr="00F80596">
        <w:rPr>
          <w:lang w:val="en-GB"/>
        </w:rPr>
        <w:t xml:space="preserve"> within the </w:t>
      </w:r>
      <w:r w:rsidRPr="00F80596">
        <w:rPr>
          <w:i/>
          <w:iCs/>
          <w:lang w:val="en-GB"/>
        </w:rPr>
        <w:t>Publication 1, 2</w:t>
      </w:r>
      <w:r w:rsidR="003D653D" w:rsidRPr="00F80596">
        <w:rPr>
          <w:lang w:val="en-GB"/>
        </w:rPr>
        <w:t xml:space="preserve"> and</w:t>
      </w:r>
      <w:r w:rsidRPr="00F80596">
        <w:rPr>
          <w:lang w:val="en-GB"/>
        </w:rPr>
        <w:t xml:space="preserve"> </w:t>
      </w:r>
      <w:r w:rsidRPr="00F80596">
        <w:rPr>
          <w:i/>
          <w:iCs/>
          <w:lang w:val="en-GB"/>
        </w:rPr>
        <w:t>3</w:t>
      </w:r>
      <w:r w:rsidRPr="00F80596">
        <w:rPr>
          <w:lang w:val="en-GB"/>
        </w:rPr>
        <w:t xml:space="preserve"> courses. The publication must be a peer-reviewed scientific article (</w:t>
      </w:r>
      <w:r w:rsidR="008177C8" w:rsidRPr="00F80596">
        <w:rPr>
          <w:lang w:val="en-GB"/>
        </w:rPr>
        <w:t xml:space="preserve">categories </w:t>
      </w:r>
      <w:r w:rsidRPr="00F80596">
        <w:rPr>
          <w:i/>
          <w:iCs/>
          <w:lang w:val="en-GB"/>
        </w:rPr>
        <w:t xml:space="preserve">Jimp, </w:t>
      </w:r>
      <w:proofErr w:type="spellStart"/>
      <w:r w:rsidRPr="00F80596">
        <w:rPr>
          <w:i/>
          <w:iCs/>
          <w:lang w:val="en-GB"/>
        </w:rPr>
        <w:t>Jsc</w:t>
      </w:r>
      <w:proofErr w:type="spellEnd"/>
      <w:r w:rsidRPr="00F80596">
        <w:rPr>
          <w:lang w:val="en-GB"/>
        </w:rPr>
        <w:t xml:space="preserve"> or </w:t>
      </w:r>
      <w:r w:rsidRPr="00F80596">
        <w:rPr>
          <w:i/>
          <w:iCs/>
          <w:lang w:val="en-GB"/>
        </w:rPr>
        <w:t>Jost</w:t>
      </w:r>
      <w:r w:rsidRPr="00F80596">
        <w:rPr>
          <w:lang w:val="en-GB"/>
        </w:rPr>
        <w:t>), a chapter in a monograph (</w:t>
      </w:r>
      <w:r w:rsidR="008177C8" w:rsidRPr="00F80596">
        <w:rPr>
          <w:lang w:val="en-GB"/>
        </w:rPr>
        <w:t xml:space="preserve">category </w:t>
      </w:r>
      <w:r w:rsidRPr="00F80596">
        <w:rPr>
          <w:i/>
          <w:iCs/>
          <w:lang w:val="en-GB"/>
        </w:rPr>
        <w:t>C</w:t>
      </w:r>
      <w:r w:rsidRPr="00F80596">
        <w:rPr>
          <w:lang w:val="en-GB"/>
        </w:rPr>
        <w:t>) or a scientific monograph (</w:t>
      </w:r>
      <w:r w:rsidR="008177C8" w:rsidRPr="00F80596">
        <w:rPr>
          <w:lang w:val="en-GB"/>
        </w:rPr>
        <w:t xml:space="preserve">category </w:t>
      </w:r>
      <w:r w:rsidRPr="00F80596">
        <w:rPr>
          <w:i/>
          <w:iCs/>
          <w:lang w:val="en-GB"/>
        </w:rPr>
        <w:t>B</w:t>
      </w:r>
      <w:r w:rsidRPr="00F80596">
        <w:rPr>
          <w:lang w:val="en-GB"/>
        </w:rPr>
        <w:t xml:space="preserve">), and must meet all the criteria of these categories </w:t>
      </w:r>
      <w:r w:rsidR="0065091A" w:rsidRPr="00F80596">
        <w:rPr>
          <w:lang w:val="en-GB"/>
        </w:rPr>
        <w:t xml:space="preserve">as defined </w:t>
      </w:r>
      <w:r w:rsidRPr="00F80596">
        <w:rPr>
          <w:lang w:val="en-GB"/>
        </w:rPr>
        <w:t xml:space="preserve"> in the </w:t>
      </w:r>
      <w:r w:rsidRPr="00F80596">
        <w:rPr>
          <w:i/>
          <w:iCs/>
          <w:lang w:val="en-GB"/>
        </w:rPr>
        <w:t>RVVI Methodology</w:t>
      </w:r>
      <w:r w:rsidRPr="00F80596">
        <w:rPr>
          <w:lang w:val="en-GB"/>
        </w:rPr>
        <w:t xml:space="preserve"> (</w:t>
      </w:r>
      <w:r w:rsidRPr="00F80596">
        <w:rPr>
          <w:i/>
          <w:iCs/>
          <w:lang w:val="en-GB"/>
        </w:rPr>
        <w:t>DEFINITION OF TYPES OF RESULTS – Separate Annex 4 of the Methodology for the Evaluation of Research Organisations and Programmes of Special Purpose Support for Research, Development and Innovation approved by Government Resolution No 107 of 8 February 2017</w:t>
      </w:r>
      <w:r w:rsidR="001C1E2C" w:rsidRPr="00F80596">
        <w:rPr>
          <w:lang w:val="en-GB"/>
        </w:rPr>
        <w:t>, available at</w:t>
      </w:r>
      <w:r w:rsidR="0049356E" w:rsidRPr="00F80596">
        <w:rPr>
          <w:lang w:val="en-GB"/>
        </w:rPr>
        <w:t>:</w:t>
      </w:r>
      <w:r w:rsidR="00BB4950" w:rsidRPr="00F80596">
        <w:rPr>
          <w:lang w:val="en-GB"/>
        </w:rPr>
        <w:t xml:space="preserve"> </w:t>
      </w:r>
      <w:hyperlink r:id="rId5" w:history="1">
        <w:r w:rsidR="00BB25C8" w:rsidRPr="00F80596">
          <w:rPr>
            <w:rStyle w:val="Hypertextovodkaz"/>
            <w:color w:val="auto"/>
            <w:lang w:val="en-GB"/>
          </w:rPr>
          <w:t>https://vyzkum.gov.cz/FrontClanek.aspx?idsekce=695512&amp;ad=1&amp;attid=889547</w:t>
        </w:r>
      </w:hyperlink>
      <w:r w:rsidR="009E50AC" w:rsidRPr="00F80596">
        <w:rPr>
          <w:lang w:val="en-GB"/>
        </w:rPr>
        <w:t>).</w:t>
      </w:r>
    </w:p>
    <w:p w14:paraId="4D7DB372" w14:textId="1CDF9455" w:rsidR="00EE6971" w:rsidRPr="00F80596" w:rsidRDefault="007102E9" w:rsidP="007726CC">
      <w:pPr>
        <w:spacing w:line="276" w:lineRule="auto"/>
        <w:rPr>
          <w:lang w:val="en-GB"/>
        </w:rPr>
      </w:pPr>
      <w:r w:rsidRPr="00F80596">
        <w:rPr>
          <w:lang w:val="en-GB"/>
        </w:rPr>
        <w:t>Each publication must include the author's affiliation with the UHK</w:t>
      </w:r>
      <w:r w:rsidR="00FF2065" w:rsidRPr="00F80596">
        <w:rPr>
          <w:lang w:val="en-GB"/>
        </w:rPr>
        <w:t>’s Philosophical Faculty</w:t>
      </w:r>
      <w:r w:rsidRPr="00F80596">
        <w:rPr>
          <w:lang w:val="en-GB"/>
        </w:rPr>
        <w:t xml:space="preserve"> </w:t>
      </w:r>
      <w:r w:rsidR="009E50AC" w:rsidRPr="00F80596">
        <w:rPr>
          <w:lang w:val="en-GB"/>
        </w:rPr>
        <w:t>(</w:t>
      </w:r>
      <w:r w:rsidR="0024652E" w:rsidRPr="00F80596">
        <w:rPr>
          <w:lang w:val="en-GB"/>
        </w:rPr>
        <w:t>per</w:t>
      </w:r>
      <w:r w:rsidRPr="00F80596">
        <w:rPr>
          <w:lang w:val="en-GB"/>
        </w:rPr>
        <w:t xml:space="preserve"> </w:t>
      </w:r>
      <w:r w:rsidRPr="00F80596">
        <w:rPr>
          <w:i/>
          <w:iCs/>
          <w:lang w:val="en-GB"/>
        </w:rPr>
        <w:t>Dean's Decree</w:t>
      </w:r>
      <w:r w:rsidR="0047218A" w:rsidRPr="00F80596">
        <w:rPr>
          <w:i/>
          <w:iCs/>
          <w:lang w:val="en-GB"/>
        </w:rPr>
        <w:t xml:space="preserve"> No.</w:t>
      </w:r>
      <w:r w:rsidRPr="00F80596">
        <w:rPr>
          <w:i/>
          <w:iCs/>
          <w:lang w:val="en-GB"/>
        </w:rPr>
        <w:t xml:space="preserve"> 3/2019</w:t>
      </w:r>
      <w:r w:rsidRPr="00F80596">
        <w:rPr>
          <w:lang w:val="en-GB"/>
        </w:rPr>
        <w:t xml:space="preserve">: </w:t>
      </w:r>
      <w:hyperlink r:id="rId6" w:history="1">
        <w:r w:rsidR="00BB25C8" w:rsidRPr="00F80596">
          <w:rPr>
            <w:rStyle w:val="Hypertextovodkaz"/>
            <w:color w:val="auto"/>
            <w:lang w:val="en-GB"/>
          </w:rPr>
          <w:t>https://www.uhk.cz/cs/filozoficka-fakulta/ff/uredni-deska/vnitrni-predpisy-a-ridici-akty/ridici-akty/vynosy-dekana/2019</w:t>
        </w:r>
      </w:hyperlink>
      <w:r w:rsidR="0049356E" w:rsidRPr="00F80596" w:rsidDel="0049356E">
        <w:rPr>
          <w:lang w:val="en-GB"/>
        </w:rPr>
        <w:t>)</w:t>
      </w:r>
      <w:r w:rsidRPr="00F80596">
        <w:rPr>
          <w:lang w:val="en-GB"/>
        </w:rPr>
        <w:t>. In the case of a project-related output, the publication must also contain a dedication</w:t>
      </w:r>
      <w:r w:rsidR="0049356E" w:rsidRPr="00F80596">
        <w:rPr>
          <w:lang w:val="en-GB"/>
        </w:rPr>
        <w:t xml:space="preserve"> to the </w:t>
      </w:r>
      <w:proofErr w:type="gramStart"/>
      <w:r w:rsidR="0055466D" w:rsidRPr="00F80596">
        <w:rPr>
          <w:lang w:val="en-GB"/>
        </w:rPr>
        <w:t xml:space="preserve">particular </w:t>
      </w:r>
      <w:r w:rsidR="0049356E" w:rsidRPr="00F80596">
        <w:rPr>
          <w:lang w:val="en-GB"/>
        </w:rPr>
        <w:t>project</w:t>
      </w:r>
      <w:proofErr w:type="gramEnd"/>
      <w:r w:rsidRPr="00F80596">
        <w:rPr>
          <w:lang w:val="en-GB"/>
        </w:rPr>
        <w:t>.</w:t>
      </w:r>
    </w:p>
    <w:p w14:paraId="071B55D5" w14:textId="77777777" w:rsidR="007102E9" w:rsidRPr="00F80596" w:rsidRDefault="007102E9" w:rsidP="007726CC">
      <w:pPr>
        <w:spacing w:line="276" w:lineRule="auto"/>
        <w:rPr>
          <w:lang w:val="en-GB"/>
        </w:rPr>
      </w:pPr>
    </w:p>
    <w:p w14:paraId="1CE61218" w14:textId="2308EE77" w:rsidR="007102E9" w:rsidRPr="00F80596" w:rsidRDefault="005E6281" w:rsidP="007726CC">
      <w:pPr>
        <w:spacing w:line="276" w:lineRule="auto"/>
        <w:rPr>
          <w:lang w:val="en-GB"/>
        </w:rPr>
      </w:pPr>
      <w:r w:rsidRPr="00F80596">
        <w:rPr>
          <w:lang w:val="en-GB"/>
        </w:rPr>
        <w:t>Provided the affiliation and dedication requirements have been fulfilled, c</w:t>
      </w:r>
      <w:r w:rsidR="007102E9" w:rsidRPr="00F80596">
        <w:rPr>
          <w:lang w:val="en-GB"/>
        </w:rPr>
        <w:t xml:space="preserve">ourse credits will be awarded on either of two conditions: </w:t>
      </w:r>
    </w:p>
    <w:p w14:paraId="4CCB429E" w14:textId="08C3254F" w:rsidR="000F5749" w:rsidRPr="00F80596" w:rsidRDefault="007102E9" w:rsidP="007726CC">
      <w:pPr>
        <w:spacing w:line="276" w:lineRule="auto"/>
        <w:rPr>
          <w:lang w:val="en-GB"/>
        </w:rPr>
      </w:pPr>
      <w:r w:rsidRPr="00F80596">
        <w:rPr>
          <w:lang w:val="en-GB"/>
        </w:rPr>
        <w:t>1</w:t>
      </w:r>
      <w:r w:rsidR="00D8289E" w:rsidRPr="00F80596">
        <w:rPr>
          <w:lang w:val="en-GB"/>
        </w:rPr>
        <w:t>.</w:t>
      </w:r>
      <w:r w:rsidRPr="00F80596">
        <w:rPr>
          <w:lang w:val="en-GB"/>
        </w:rPr>
        <w:t xml:space="preserve"> The credit for a publication </w:t>
      </w:r>
      <w:r w:rsidR="0099565D" w:rsidRPr="00F80596">
        <w:rPr>
          <w:lang w:val="en-GB"/>
        </w:rPr>
        <w:t>will be</w:t>
      </w:r>
      <w:r w:rsidRPr="00F80596">
        <w:rPr>
          <w:lang w:val="en-GB"/>
        </w:rPr>
        <w:t xml:space="preserve"> automatically recognised by the supervisor if the </w:t>
      </w:r>
      <w:r w:rsidR="000B0C78" w:rsidRPr="00F80596">
        <w:rPr>
          <w:lang w:val="en-GB"/>
        </w:rPr>
        <w:t>output</w:t>
      </w:r>
      <w:r w:rsidRPr="00F80596">
        <w:rPr>
          <w:lang w:val="en-GB"/>
        </w:rPr>
        <w:t xml:space="preserve"> meets the following criteria</w:t>
      </w:r>
      <w:r w:rsidR="003B04CA" w:rsidRPr="00F80596">
        <w:rPr>
          <w:lang w:val="en-GB"/>
        </w:rPr>
        <w:t xml:space="preserve"> (in conjunction, </w:t>
      </w:r>
      <w:proofErr w:type="spellStart"/>
      <w:r w:rsidR="003B04CA" w:rsidRPr="00F80596">
        <w:rPr>
          <w:lang w:val="en-GB"/>
        </w:rPr>
        <w:t>ie</w:t>
      </w:r>
      <w:proofErr w:type="spellEnd"/>
      <w:r w:rsidR="003B04CA" w:rsidRPr="00F80596">
        <w:rPr>
          <w:lang w:val="en-GB"/>
        </w:rPr>
        <w:t xml:space="preserve"> all at once)</w:t>
      </w:r>
      <w:r w:rsidR="000F5749" w:rsidRPr="00F80596">
        <w:rPr>
          <w:lang w:val="en-GB"/>
        </w:rPr>
        <w:t>:</w:t>
      </w:r>
    </w:p>
    <w:p w14:paraId="55170EA0" w14:textId="4EAFEEA3" w:rsidR="00241266" w:rsidRPr="00F80596" w:rsidRDefault="00493D21" w:rsidP="007726CC">
      <w:pPr>
        <w:spacing w:after="60" w:line="276" w:lineRule="auto"/>
        <w:ind w:left="142"/>
        <w:rPr>
          <w:lang w:val="en-GB"/>
        </w:rPr>
      </w:pPr>
      <w:r w:rsidRPr="00F80596">
        <w:rPr>
          <w:lang w:val="en-GB"/>
        </w:rPr>
        <w:t xml:space="preserve">For </w:t>
      </w:r>
      <w:r w:rsidR="00833E11" w:rsidRPr="00F80596">
        <w:rPr>
          <w:lang w:val="en-GB"/>
        </w:rPr>
        <w:t>journal articles</w:t>
      </w:r>
      <w:r w:rsidR="003F6819" w:rsidRPr="00F80596">
        <w:rPr>
          <w:lang w:val="en-GB"/>
        </w:rPr>
        <w:t>,</w:t>
      </w:r>
    </w:p>
    <w:p w14:paraId="14BB4CEE" w14:textId="3DCD6A51" w:rsidR="00241266" w:rsidRPr="00F80596" w:rsidRDefault="003F6819" w:rsidP="007726CC">
      <w:pPr>
        <w:spacing w:after="60" w:line="276" w:lineRule="auto"/>
        <w:ind w:left="142"/>
        <w:rPr>
          <w:lang w:val="en-GB"/>
        </w:rPr>
      </w:pPr>
      <w:r w:rsidRPr="00F80596">
        <w:rPr>
          <w:lang w:val="en-GB"/>
        </w:rPr>
        <w:t xml:space="preserve">- </w:t>
      </w:r>
      <w:r w:rsidR="0049356E" w:rsidRPr="00F80596">
        <w:rPr>
          <w:lang w:val="en-GB"/>
        </w:rPr>
        <w:t>(</w:t>
      </w:r>
      <w:proofErr w:type="spellStart"/>
      <w:r w:rsidR="00AB2A0D" w:rsidRPr="00F80596">
        <w:rPr>
          <w:lang w:val="en-GB"/>
        </w:rPr>
        <w:t>i</w:t>
      </w:r>
      <w:proofErr w:type="spellEnd"/>
      <w:r w:rsidR="0049356E" w:rsidRPr="00F80596">
        <w:rPr>
          <w:lang w:val="en-GB"/>
        </w:rPr>
        <w:t xml:space="preserve">) </w:t>
      </w:r>
      <w:r w:rsidR="00833E11" w:rsidRPr="00F80596">
        <w:rPr>
          <w:lang w:val="en-GB"/>
        </w:rPr>
        <w:t>t</w:t>
      </w:r>
      <w:r w:rsidR="001B075B" w:rsidRPr="00F80596">
        <w:rPr>
          <w:lang w:val="en-GB"/>
        </w:rPr>
        <w:t xml:space="preserve">he article meets </w:t>
      </w:r>
      <w:r w:rsidR="00833E11" w:rsidRPr="00F80596">
        <w:rPr>
          <w:lang w:val="en-GB"/>
        </w:rPr>
        <w:t xml:space="preserve">the </w:t>
      </w:r>
      <w:proofErr w:type="spellStart"/>
      <w:r w:rsidR="00833E11" w:rsidRPr="00F80596">
        <w:rPr>
          <w:i/>
          <w:iCs/>
          <w:lang w:val="en-GB"/>
        </w:rPr>
        <w:t>Jsc</w:t>
      </w:r>
      <w:proofErr w:type="spellEnd"/>
      <w:r w:rsidR="00833E11" w:rsidRPr="00F80596">
        <w:rPr>
          <w:lang w:val="en-GB"/>
        </w:rPr>
        <w:t xml:space="preserve"> or </w:t>
      </w:r>
      <w:r w:rsidR="00833E11" w:rsidRPr="00F80596">
        <w:rPr>
          <w:i/>
          <w:iCs/>
          <w:lang w:val="en-GB"/>
        </w:rPr>
        <w:t>Jimp</w:t>
      </w:r>
      <w:r w:rsidR="00833E11" w:rsidRPr="00F80596">
        <w:rPr>
          <w:lang w:val="en-GB"/>
        </w:rPr>
        <w:t xml:space="preserve"> designation according to the </w:t>
      </w:r>
      <w:r w:rsidR="00833E11" w:rsidRPr="00F80596">
        <w:rPr>
          <w:i/>
          <w:iCs/>
          <w:lang w:val="en-GB"/>
        </w:rPr>
        <w:t>RVVI Methodology</w:t>
      </w:r>
      <w:r w:rsidR="004357B9" w:rsidRPr="00F80596">
        <w:rPr>
          <w:i/>
          <w:iCs/>
          <w:lang w:val="en-GB"/>
        </w:rPr>
        <w:t xml:space="preserve"> </w:t>
      </w:r>
      <w:r w:rsidR="004357B9" w:rsidRPr="00F80596">
        <w:rPr>
          <w:lang w:val="en-GB"/>
        </w:rPr>
        <w:t>(see above)</w:t>
      </w:r>
      <w:r w:rsidR="00A54048" w:rsidRPr="00F80596">
        <w:rPr>
          <w:iCs/>
          <w:lang w:val="en-GB"/>
        </w:rPr>
        <w:t>;</w:t>
      </w:r>
    </w:p>
    <w:p w14:paraId="3024976A" w14:textId="24485723" w:rsidR="00241266" w:rsidRPr="00F80596" w:rsidRDefault="003F6819" w:rsidP="007726CC">
      <w:pPr>
        <w:spacing w:after="60" w:line="276" w:lineRule="auto"/>
        <w:ind w:left="142"/>
        <w:rPr>
          <w:lang w:val="en-GB"/>
        </w:rPr>
      </w:pPr>
      <w:r w:rsidRPr="00F80596">
        <w:rPr>
          <w:lang w:val="en-GB"/>
        </w:rPr>
        <w:t>-</w:t>
      </w:r>
      <w:r w:rsidRPr="00F80596">
        <w:rPr>
          <w:i/>
          <w:iCs/>
          <w:lang w:val="en-GB"/>
        </w:rPr>
        <w:t xml:space="preserve"> </w:t>
      </w:r>
      <w:r w:rsidR="00833E11" w:rsidRPr="00F80596">
        <w:rPr>
          <w:lang w:val="en-GB"/>
        </w:rPr>
        <w:t>(</w:t>
      </w:r>
      <w:r w:rsidR="00AB2A0D" w:rsidRPr="00F80596">
        <w:rPr>
          <w:lang w:val="en-GB"/>
        </w:rPr>
        <w:t>ii</w:t>
      </w:r>
      <w:r w:rsidR="00833E11" w:rsidRPr="00F80596">
        <w:rPr>
          <w:lang w:val="en-GB"/>
        </w:rPr>
        <w:t>) the journal where it is</w:t>
      </w:r>
      <w:r w:rsidR="0047218A" w:rsidRPr="00F80596">
        <w:rPr>
          <w:lang w:val="en-GB"/>
        </w:rPr>
        <w:t>/will be</w:t>
      </w:r>
      <w:r w:rsidR="00833E11" w:rsidRPr="00F80596">
        <w:rPr>
          <w:lang w:val="en-GB"/>
        </w:rPr>
        <w:t xml:space="preserve"> published is indexed in either the </w:t>
      </w:r>
      <w:r w:rsidR="00833E11" w:rsidRPr="00F80596">
        <w:rPr>
          <w:i/>
          <w:iCs/>
          <w:lang w:val="en-GB"/>
        </w:rPr>
        <w:t>Scopus</w:t>
      </w:r>
      <w:r w:rsidR="00833E11" w:rsidRPr="00F80596">
        <w:rPr>
          <w:lang w:val="en-GB"/>
        </w:rPr>
        <w:t xml:space="preserve"> </w:t>
      </w:r>
      <w:bookmarkStart w:id="0" w:name="_Hlk157167411"/>
      <w:r w:rsidR="00833E11" w:rsidRPr="00F80596">
        <w:rPr>
          <w:lang w:val="en-GB"/>
        </w:rPr>
        <w:t>(</w:t>
      </w:r>
      <w:hyperlink r:id="rId7" w:history="1">
        <w:r w:rsidR="00BB25C8" w:rsidRPr="00F80596">
          <w:rPr>
            <w:rStyle w:val="Hypertextovodkaz"/>
            <w:color w:val="auto"/>
            <w:lang w:val="en-GB"/>
          </w:rPr>
          <w:t>www.scopus.com</w:t>
        </w:r>
      </w:hyperlink>
      <w:r w:rsidR="00833E11" w:rsidRPr="00F80596">
        <w:rPr>
          <w:lang w:val="en-GB"/>
        </w:rPr>
        <w:t>)</w:t>
      </w:r>
      <w:bookmarkEnd w:id="0"/>
      <w:r w:rsidR="00833E11" w:rsidRPr="00F80596">
        <w:rPr>
          <w:lang w:val="en-GB"/>
        </w:rPr>
        <w:t xml:space="preserve"> or the </w:t>
      </w:r>
      <w:r w:rsidR="00833E11" w:rsidRPr="00F80596">
        <w:rPr>
          <w:i/>
          <w:iCs/>
          <w:lang w:val="en-GB"/>
        </w:rPr>
        <w:t>Web of Science</w:t>
      </w:r>
      <w:r w:rsidR="00833E11" w:rsidRPr="00F80596">
        <w:rPr>
          <w:lang w:val="en-GB"/>
        </w:rPr>
        <w:t xml:space="preserve"> </w:t>
      </w:r>
      <w:bookmarkStart w:id="1" w:name="_Hlk157167419"/>
      <w:r w:rsidR="00AF0CFE" w:rsidRPr="00F80596">
        <w:rPr>
          <w:lang w:val="en-GB"/>
        </w:rPr>
        <w:t>(</w:t>
      </w:r>
      <w:hyperlink r:id="rId8" w:history="1">
        <w:r w:rsidR="00BB25C8" w:rsidRPr="00F80596">
          <w:rPr>
            <w:rStyle w:val="Hypertextovodkaz"/>
            <w:color w:val="auto"/>
            <w:lang w:val="en-GB"/>
          </w:rPr>
          <w:t>https://jcr.clarivate.com/</w:t>
        </w:r>
      </w:hyperlink>
      <w:r w:rsidR="00AF0CFE" w:rsidRPr="00F80596">
        <w:rPr>
          <w:lang w:val="en-GB"/>
        </w:rPr>
        <w:t xml:space="preserve">) </w:t>
      </w:r>
      <w:bookmarkEnd w:id="1"/>
      <w:r w:rsidR="00833E11" w:rsidRPr="00F80596">
        <w:rPr>
          <w:lang w:val="en-GB"/>
        </w:rPr>
        <w:t>databases</w:t>
      </w:r>
      <w:r w:rsidR="00EB38D3" w:rsidRPr="00F80596">
        <w:rPr>
          <w:lang w:val="en-GB"/>
        </w:rPr>
        <w:t>.</w:t>
      </w:r>
      <w:r w:rsidR="00833E11" w:rsidRPr="00F80596">
        <w:rPr>
          <w:lang w:val="en-GB"/>
        </w:rPr>
        <w:t xml:space="preserve"> </w:t>
      </w:r>
      <w:r w:rsidR="00EB38D3" w:rsidRPr="00F80596">
        <w:rPr>
          <w:lang w:val="en-GB"/>
        </w:rPr>
        <w:t>I</w:t>
      </w:r>
      <w:r w:rsidR="00307A9F" w:rsidRPr="00F80596">
        <w:rPr>
          <w:lang w:val="en-GB"/>
        </w:rPr>
        <w:t xml:space="preserve">n the former case </w:t>
      </w:r>
      <w:r w:rsidR="00EB38D3" w:rsidRPr="00F80596">
        <w:rPr>
          <w:lang w:val="en-GB"/>
        </w:rPr>
        <w:t>(</w:t>
      </w:r>
      <w:r w:rsidR="00EB38D3" w:rsidRPr="00F80596">
        <w:rPr>
          <w:i/>
          <w:iCs/>
          <w:lang w:val="en-GB"/>
        </w:rPr>
        <w:t>Scopus</w:t>
      </w:r>
      <w:r w:rsidR="00EB38D3" w:rsidRPr="00F80596">
        <w:rPr>
          <w:lang w:val="en-GB"/>
        </w:rPr>
        <w:t xml:space="preserve">), </w:t>
      </w:r>
      <w:r w:rsidR="00307A9F" w:rsidRPr="00F80596">
        <w:rPr>
          <w:lang w:val="en-GB"/>
        </w:rPr>
        <w:t>the first three quartiles (Q1–Q3)</w:t>
      </w:r>
      <w:r w:rsidR="00B14A7D" w:rsidRPr="00F80596">
        <w:rPr>
          <w:lang w:val="en-GB"/>
        </w:rPr>
        <w:t xml:space="preserve"> according to either the </w:t>
      </w:r>
      <w:proofErr w:type="spellStart"/>
      <w:r w:rsidR="00B14A7D" w:rsidRPr="00F80596">
        <w:rPr>
          <w:i/>
          <w:lang w:val="en-GB"/>
        </w:rPr>
        <w:t>CiteScore</w:t>
      </w:r>
      <w:proofErr w:type="spellEnd"/>
      <w:r w:rsidR="00B14A7D" w:rsidRPr="00F80596">
        <w:rPr>
          <w:lang w:val="en-GB"/>
        </w:rPr>
        <w:t xml:space="preserve"> or </w:t>
      </w:r>
      <w:proofErr w:type="spellStart"/>
      <w:r w:rsidR="00B14A7D" w:rsidRPr="00F80596">
        <w:rPr>
          <w:i/>
          <w:iCs/>
          <w:lang w:val="en-GB"/>
        </w:rPr>
        <w:t>SCImago</w:t>
      </w:r>
      <w:proofErr w:type="spellEnd"/>
      <w:r w:rsidR="00B14A7D" w:rsidRPr="00F80596">
        <w:rPr>
          <w:i/>
          <w:iCs/>
          <w:lang w:val="en-GB"/>
        </w:rPr>
        <w:t xml:space="preserve"> Journal Rank</w:t>
      </w:r>
      <w:r w:rsidR="00B14A7D" w:rsidRPr="00F80596">
        <w:rPr>
          <w:lang w:val="en-GB"/>
        </w:rPr>
        <w:t xml:space="preserve"> </w:t>
      </w:r>
      <w:r w:rsidR="004357B9" w:rsidRPr="00F80596">
        <w:rPr>
          <w:lang w:val="en-GB"/>
        </w:rPr>
        <w:t xml:space="preserve">(SJR) </w:t>
      </w:r>
      <w:r w:rsidR="00B14A7D" w:rsidRPr="00F80596">
        <w:rPr>
          <w:lang w:val="en-GB"/>
        </w:rPr>
        <w:t>metrics</w:t>
      </w:r>
      <w:r w:rsidR="00EB38D3" w:rsidRPr="00F80596">
        <w:rPr>
          <w:lang w:val="en-GB"/>
        </w:rPr>
        <w:t xml:space="preserve"> count.</w:t>
      </w:r>
      <w:r w:rsidR="00307A9F" w:rsidRPr="00F80596">
        <w:rPr>
          <w:lang w:val="en-GB"/>
        </w:rPr>
        <w:t xml:space="preserve"> </w:t>
      </w:r>
      <w:r w:rsidR="00EB38D3" w:rsidRPr="00F80596">
        <w:rPr>
          <w:lang w:val="en-GB"/>
        </w:rPr>
        <w:t>I</w:t>
      </w:r>
      <w:r w:rsidR="00833E11" w:rsidRPr="00F80596">
        <w:rPr>
          <w:lang w:val="en-GB"/>
        </w:rPr>
        <w:t xml:space="preserve">n the latter case </w:t>
      </w:r>
      <w:r w:rsidR="00EB38D3" w:rsidRPr="00F80596">
        <w:rPr>
          <w:lang w:val="en-GB"/>
        </w:rPr>
        <w:t>(</w:t>
      </w:r>
      <w:r w:rsidR="00EB38D3" w:rsidRPr="00F80596">
        <w:rPr>
          <w:i/>
          <w:iCs/>
          <w:lang w:val="en-GB"/>
        </w:rPr>
        <w:t>Web of Science</w:t>
      </w:r>
      <w:r w:rsidR="00EB38D3" w:rsidRPr="00F80596">
        <w:rPr>
          <w:lang w:val="en-GB"/>
        </w:rPr>
        <w:t>)</w:t>
      </w:r>
      <w:r w:rsidR="00DE7505" w:rsidRPr="00F80596">
        <w:rPr>
          <w:lang w:val="en-GB"/>
        </w:rPr>
        <w:t>, the journal must belong to either</w:t>
      </w:r>
      <w:r w:rsidR="00833E11" w:rsidRPr="00F80596">
        <w:rPr>
          <w:lang w:val="en-GB"/>
        </w:rPr>
        <w:t xml:space="preserve"> </w:t>
      </w:r>
      <w:r w:rsidR="00833E11" w:rsidRPr="00F80596">
        <w:rPr>
          <w:i/>
          <w:iCs/>
          <w:lang w:val="en-GB"/>
        </w:rPr>
        <w:t>the Social Science Citation Index (SSCI)</w:t>
      </w:r>
      <w:r w:rsidR="00B4078E" w:rsidRPr="00F80596">
        <w:rPr>
          <w:i/>
          <w:iCs/>
          <w:lang w:val="en-GB"/>
        </w:rPr>
        <w:t>,</w:t>
      </w:r>
      <w:r w:rsidR="00833E11" w:rsidRPr="00F80596">
        <w:rPr>
          <w:lang w:val="en-GB"/>
        </w:rPr>
        <w:t xml:space="preserve"> </w:t>
      </w:r>
      <w:r w:rsidR="00B4078E" w:rsidRPr="00F80596">
        <w:rPr>
          <w:lang w:val="en-GB"/>
        </w:rPr>
        <w:t xml:space="preserve">the </w:t>
      </w:r>
      <w:r w:rsidR="00833E11" w:rsidRPr="00F80596">
        <w:rPr>
          <w:i/>
          <w:iCs/>
          <w:lang w:val="en-GB"/>
        </w:rPr>
        <w:t>Science Citation Index Expanded (SCIE)</w:t>
      </w:r>
      <w:r w:rsidR="00DE7505" w:rsidRPr="00F80596">
        <w:rPr>
          <w:i/>
          <w:iCs/>
          <w:lang w:val="en-GB"/>
        </w:rPr>
        <w:t xml:space="preserve"> </w:t>
      </w:r>
      <w:r w:rsidR="00B4078E" w:rsidRPr="00F80596">
        <w:rPr>
          <w:iCs/>
          <w:lang w:val="en-GB"/>
        </w:rPr>
        <w:t xml:space="preserve">or the </w:t>
      </w:r>
      <w:r w:rsidR="00B4078E" w:rsidRPr="00F80596">
        <w:rPr>
          <w:i/>
          <w:iCs/>
          <w:lang w:val="en-GB"/>
        </w:rPr>
        <w:t xml:space="preserve">Arts and Humanities Citation Index </w:t>
      </w:r>
      <w:r w:rsidR="00BB4950" w:rsidRPr="00F80596">
        <w:rPr>
          <w:lang w:val="en-GB"/>
        </w:rPr>
        <w:t>list</w:t>
      </w:r>
      <w:r w:rsidR="00B4078E" w:rsidRPr="00F80596">
        <w:rPr>
          <w:lang w:val="en-GB"/>
        </w:rPr>
        <w:t>s</w:t>
      </w:r>
      <w:r w:rsidR="00B4078E" w:rsidRPr="00F80596">
        <w:rPr>
          <w:iCs/>
          <w:lang w:val="en-GB"/>
        </w:rPr>
        <w:t xml:space="preserve">. Journals in the </w:t>
      </w:r>
      <w:r w:rsidR="00B4078E" w:rsidRPr="00F80596">
        <w:rPr>
          <w:rFonts w:ascii="Aptos" w:hAnsi="Aptos"/>
          <w:i/>
          <w:lang w:val="en-GB"/>
        </w:rPr>
        <w:t>Emerging Sources Citation Index</w:t>
      </w:r>
      <w:r w:rsidR="00B4078E" w:rsidRPr="00F80596">
        <w:rPr>
          <w:rFonts w:ascii="Aptos" w:hAnsi="Aptos"/>
          <w:lang w:val="en-GB"/>
        </w:rPr>
        <w:t xml:space="preserve"> (</w:t>
      </w:r>
      <w:r w:rsidR="00B4078E" w:rsidRPr="00F80596">
        <w:rPr>
          <w:rFonts w:ascii="Aptos" w:hAnsi="Aptos"/>
          <w:i/>
          <w:lang w:val="en-GB"/>
        </w:rPr>
        <w:t>ESCI</w:t>
      </w:r>
      <w:r w:rsidR="00B4078E" w:rsidRPr="00F80596">
        <w:rPr>
          <w:rFonts w:ascii="Aptos" w:hAnsi="Aptos"/>
          <w:lang w:val="en-GB"/>
        </w:rPr>
        <w:t xml:space="preserve">) or in the fourth quartile (Q4) in the </w:t>
      </w:r>
      <w:r w:rsidR="00B4078E" w:rsidRPr="00F80596">
        <w:rPr>
          <w:rFonts w:ascii="Aptos" w:hAnsi="Aptos"/>
          <w:i/>
          <w:lang w:val="en-GB"/>
        </w:rPr>
        <w:t>Scopus</w:t>
      </w:r>
      <w:r w:rsidR="00B4078E" w:rsidRPr="00F80596">
        <w:rPr>
          <w:iCs/>
          <w:lang w:val="en-GB"/>
        </w:rPr>
        <w:t xml:space="preserve"> database do not receive automatic recognition (</w:t>
      </w:r>
      <w:r w:rsidR="00036831" w:rsidRPr="00F80596">
        <w:rPr>
          <w:iCs/>
          <w:lang w:val="en-GB"/>
        </w:rPr>
        <w:t>this however does not preclude recognition based on the supervisor’s approval – s</w:t>
      </w:r>
      <w:r w:rsidR="00B4078E" w:rsidRPr="00F80596">
        <w:rPr>
          <w:iCs/>
          <w:lang w:val="en-GB"/>
        </w:rPr>
        <w:t xml:space="preserve">ee </w:t>
      </w:r>
      <w:r w:rsidR="0019151E" w:rsidRPr="00F80596">
        <w:rPr>
          <w:iCs/>
          <w:lang w:val="en-GB"/>
        </w:rPr>
        <w:t>section</w:t>
      </w:r>
      <w:r w:rsidR="00B4078E" w:rsidRPr="00F80596">
        <w:rPr>
          <w:iCs/>
          <w:lang w:val="en-GB"/>
        </w:rPr>
        <w:t xml:space="preserve"> 2 below);</w:t>
      </w:r>
    </w:p>
    <w:p w14:paraId="3C08C91F" w14:textId="6EB4FB96" w:rsidR="009E0F12" w:rsidRPr="00F80596" w:rsidRDefault="003F6819" w:rsidP="007726CC">
      <w:pPr>
        <w:spacing w:after="60" w:line="276" w:lineRule="auto"/>
        <w:ind w:left="142"/>
        <w:rPr>
          <w:lang w:val="en-GB"/>
        </w:rPr>
      </w:pPr>
      <w:r w:rsidRPr="00F80596">
        <w:rPr>
          <w:lang w:val="en-GB"/>
        </w:rPr>
        <w:lastRenderedPageBreak/>
        <w:t xml:space="preserve">- </w:t>
      </w:r>
      <w:r w:rsidR="00AF0CFE" w:rsidRPr="00F80596">
        <w:rPr>
          <w:lang w:val="en-GB"/>
        </w:rPr>
        <w:t>(</w:t>
      </w:r>
      <w:r w:rsidR="00AB2A0D" w:rsidRPr="00F80596">
        <w:rPr>
          <w:lang w:val="en-GB"/>
        </w:rPr>
        <w:t>iii</w:t>
      </w:r>
      <w:r w:rsidR="00AF0CFE" w:rsidRPr="00F80596">
        <w:rPr>
          <w:lang w:val="en-GB"/>
        </w:rPr>
        <w:t xml:space="preserve">) the journal’s publisher </w:t>
      </w:r>
      <w:r w:rsidR="00557524" w:rsidRPr="00F80596">
        <w:rPr>
          <w:lang w:val="en-GB"/>
        </w:rPr>
        <w:t xml:space="preserve">is among </w:t>
      </w:r>
      <w:r w:rsidR="0091528E" w:rsidRPr="00F80596">
        <w:rPr>
          <w:lang w:val="en-GB"/>
        </w:rPr>
        <w:t xml:space="preserve">the following: </w:t>
      </w:r>
      <w:bookmarkStart w:id="2" w:name="_Hlk157191536"/>
      <w:r w:rsidR="00B82126" w:rsidRPr="00F80596">
        <w:rPr>
          <w:i/>
          <w:iCs/>
          <w:lang w:val="en-GB"/>
        </w:rPr>
        <w:t>Annual Reviews,</w:t>
      </w:r>
      <w:r w:rsidR="00B82126" w:rsidRPr="00F80596">
        <w:rPr>
          <w:lang w:val="en-GB"/>
        </w:rPr>
        <w:t xml:space="preserve"> </w:t>
      </w:r>
      <w:r w:rsidR="00482A73" w:rsidRPr="00F80596">
        <w:rPr>
          <w:i/>
          <w:iCs/>
          <w:lang w:val="en-GB"/>
        </w:rPr>
        <w:t xml:space="preserve">Brill, </w:t>
      </w:r>
      <w:r w:rsidR="0091528E" w:rsidRPr="00F80596">
        <w:rPr>
          <w:i/>
          <w:iCs/>
          <w:lang w:val="en-GB"/>
        </w:rPr>
        <w:t xml:space="preserve">Cambridge University Press, </w:t>
      </w:r>
      <w:r w:rsidR="000C7618" w:rsidRPr="00F80596">
        <w:rPr>
          <w:i/>
          <w:iCs/>
          <w:lang w:val="en-GB"/>
        </w:rPr>
        <w:t xml:space="preserve">Columbia University Press, </w:t>
      </w:r>
      <w:r w:rsidR="003B7AF5" w:rsidRPr="00F80596">
        <w:rPr>
          <w:i/>
          <w:iCs/>
          <w:lang w:val="en-GB"/>
        </w:rPr>
        <w:t xml:space="preserve">De Gruyter, </w:t>
      </w:r>
      <w:r w:rsidR="005C1987" w:rsidRPr="00F80596">
        <w:rPr>
          <w:i/>
          <w:iCs/>
          <w:lang w:val="en-GB"/>
        </w:rPr>
        <w:t xml:space="preserve">Duncker &amp; </w:t>
      </w:r>
      <w:proofErr w:type="spellStart"/>
      <w:r w:rsidR="005C1987" w:rsidRPr="00F80596">
        <w:rPr>
          <w:i/>
          <w:iCs/>
          <w:lang w:val="en-GB"/>
        </w:rPr>
        <w:t>Humblot</w:t>
      </w:r>
      <w:proofErr w:type="spellEnd"/>
      <w:r w:rsidR="005C1987" w:rsidRPr="00F80596">
        <w:rPr>
          <w:i/>
          <w:iCs/>
          <w:lang w:val="en-GB"/>
        </w:rPr>
        <w:t xml:space="preserve">, </w:t>
      </w:r>
      <w:r w:rsidR="0092151A" w:rsidRPr="00F80596">
        <w:rPr>
          <w:i/>
          <w:iCs/>
          <w:lang w:val="en-GB"/>
        </w:rPr>
        <w:t xml:space="preserve">Edinburgh University Press, </w:t>
      </w:r>
      <w:r w:rsidR="00482A73" w:rsidRPr="00F80596">
        <w:rPr>
          <w:i/>
          <w:iCs/>
          <w:lang w:val="en-GB"/>
        </w:rPr>
        <w:t xml:space="preserve">Elsevier, </w:t>
      </w:r>
      <w:r w:rsidR="007B324B" w:rsidRPr="00F80596">
        <w:rPr>
          <w:i/>
          <w:iCs/>
          <w:lang w:val="en-GB"/>
        </w:rPr>
        <w:t xml:space="preserve">Johns Hopkins University Press, </w:t>
      </w:r>
      <w:r w:rsidR="008D753F" w:rsidRPr="00F80596">
        <w:rPr>
          <w:i/>
          <w:iCs/>
          <w:lang w:val="en-GB"/>
        </w:rPr>
        <w:t xml:space="preserve">MIT Press, </w:t>
      </w:r>
      <w:r w:rsidR="0091528E" w:rsidRPr="00F80596">
        <w:rPr>
          <w:i/>
          <w:iCs/>
          <w:lang w:val="en-GB"/>
        </w:rPr>
        <w:t xml:space="preserve">Oxford University Press, Palgrave Macmillan, </w:t>
      </w:r>
      <w:r w:rsidR="00482A73" w:rsidRPr="00F80596">
        <w:rPr>
          <w:i/>
          <w:iCs/>
          <w:lang w:val="en-GB"/>
        </w:rPr>
        <w:t xml:space="preserve">Philosophy Documentation </w:t>
      </w:r>
      <w:proofErr w:type="spellStart"/>
      <w:r w:rsidR="00482A73" w:rsidRPr="00F80596">
        <w:rPr>
          <w:i/>
          <w:iCs/>
          <w:lang w:val="en-GB"/>
        </w:rPr>
        <w:t>Center</w:t>
      </w:r>
      <w:proofErr w:type="spellEnd"/>
      <w:r w:rsidR="00482A73" w:rsidRPr="00F80596">
        <w:rPr>
          <w:i/>
          <w:iCs/>
          <w:lang w:val="en-GB"/>
        </w:rPr>
        <w:t xml:space="preserve">; </w:t>
      </w:r>
      <w:r w:rsidR="00590033" w:rsidRPr="00F80596">
        <w:rPr>
          <w:i/>
          <w:iCs/>
          <w:lang w:val="en-GB"/>
        </w:rPr>
        <w:t xml:space="preserve">Presses </w:t>
      </w:r>
      <w:proofErr w:type="spellStart"/>
      <w:r w:rsidR="00590033" w:rsidRPr="00F80596">
        <w:rPr>
          <w:i/>
          <w:iCs/>
          <w:lang w:val="en-GB"/>
        </w:rPr>
        <w:t>Universitaires</w:t>
      </w:r>
      <w:proofErr w:type="spellEnd"/>
      <w:r w:rsidR="00590033" w:rsidRPr="00F80596">
        <w:rPr>
          <w:i/>
          <w:iCs/>
          <w:lang w:val="en-GB"/>
        </w:rPr>
        <w:t xml:space="preserve"> de France, </w:t>
      </w:r>
      <w:r w:rsidR="00482A73" w:rsidRPr="00F80596">
        <w:rPr>
          <w:i/>
          <w:iCs/>
          <w:lang w:val="en-GB"/>
        </w:rPr>
        <w:t xml:space="preserve">Routledge, </w:t>
      </w:r>
      <w:r w:rsidR="0091528E" w:rsidRPr="00F80596">
        <w:rPr>
          <w:i/>
          <w:iCs/>
          <w:lang w:val="en-GB"/>
        </w:rPr>
        <w:t xml:space="preserve">Sage, </w:t>
      </w:r>
      <w:r w:rsidR="00482A73" w:rsidRPr="00F80596">
        <w:rPr>
          <w:i/>
          <w:iCs/>
          <w:lang w:val="en-GB"/>
        </w:rPr>
        <w:t xml:space="preserve">Springer, </w:t>
      </w:r>
      <w:proofErr w:type="spellStart"/>
      <w:r w:rsidR="005C1987" w:rsidRPr="00F80596">
        <w:rPr>
          <w:i/>
          <w:iCs/>
          <w:lang w:val="en-GB"/>
        </w:rPr>
        <w:t>Suhrkamp</w:t>
      </w:r>
      <w:proofErr w:type="spellEnd"/>
      <w:r w:rsidR="005C1987" w:rsidRPr="00F80596">
        <w:rPr>
          <w:i/>
          <w:iCs/>
          <w:lang w:val="en-GB"/>
        </w:rPr>
        <w:t xml:space="preserve">, </w:t>
      </w:r>
      <w:r w:rsidR="0091528E" w:rsidRPr="00F80596">
        <w:rPr>
          <w:i/>
          <w:iCs/>
          <w:lang w:val="en-GB"/>
        </w:rPr>
        <w:t xml:space="preserve">Taylor </w:t>
      </w:r>
      <w:r w:rsidR="0034445F" w:rsidRPr="00F80596">
        <w:rPr>
          <w:i/>
          <w:iCs/>
          <w:lang w:val="en-GB"/>
        </w:rPr>
        <w:t>&amp;</w:t>
      </w:r>
      <w:r w:rsidR="0091528E" w:rsidRPr="00F80596">
        <w:rPr>
          <w:i/>
          <w:iCs/>
          <w:lang w:val="en-GB"/>
        </w:rPr>
        <w:t xml:space="preserve"> Francis, </w:t>
      </w:r>
      <w:r w:rsidR="008D753F" w:rsidRPr="00F80596">
        <w:rPr>
          <w:i/>
          <w:iCs/>
          <w:lang w:val="en-GB"/>
        </w:rPr>
        <w:t xml:space="preserve">University of Chicago Press, </w:t>
      </w:r>
      <w:r w:rsidR="00BB25C8" w:rsidRPr="00F80596">
        <w:rPr>
          <w:i/>
          <w:iCs/>
          <w:lang w:val="en-GB"/>
        </w:rPr>
        <w:t>Wiley/</w:t>
      </w:r>
      <w:r w:rsidR="00482A73" w:rsidRPr="00F80596">
        <w:rPr>
          <w:i/>
          <w:iCs/>
          <w:lang w:val="en-GB"/>
        </w:rPr>
        <w:t>Wiley</w:t>
      </w:r>
      <w:r w:rsidR="000C1B34" w:rsidRPr="00F80596">
        <w:rPr>
          <w:i/>
          <w:iCs/>
          <w:lang w:val="en-GB"/>
        </w:rPr>
        <w:t>-</w:t>
      </w:r>
      <w:r w:rsidR="00482A73" w:rsidRPr="00F80596">
        <w:rPr>
          <w:i/>
          <w:iCs/>
          <w:lang w:val="en-GB"/>
        </w:rPr>
        <w:t>Blackwell/John Wiley</w:t>
      </w:r>
      <w:r w:rsidR="0034445F" w:rsidRPr="00F80596">
        <w:rPr>
          <w:i/>
          <w:iCs/>
          <w:lang w:val="en-GB"/>
        </w:rPr>
        <w:t>, Wolters Kluwer</w:t>
      </w:r>
      <w:r w:rsidR="009E0F12" w:rsidRPr="00F80596">
        <w:rPr>
          <w:lang w:val="en-GB"/>
        </w:rPr>
        <w:t>;</w:t>
      </w:r>
    </w:p>
    <w:p w14:paraId="666419C0" w14:textId="6CD950F0" w:rsidR="009E0F12" w:rsidRPr="00F80596" w:rsidRDefault="009E0F12" w:rsidP="007726CC">
      <w:pPr>
        <w:spacing w:line="276" w:lineRule="auto"/>
        <w:ind w:left="142"/>
        <w:rPr>
          <w:rFonts w:ascii="Aptos" w:hAnsi="Aptos"/>
          <w:lang w:val="en-GB"/>
        </w:rPr>
      </w:pPr>
      <w:r w:rsidRPr="00F80596">
        <w:rPr>
          <w:lang w:val="en-GB"/>
        </w:rPr>
        <w:t xml:space="preserve">- (iv) </w:t>
      </w:r>
      <w:bookmarkEnd w:id="2"/>
      <w:r w:rsidRPr="00F80596">
        <w:rPr>
          <w:lang w:val="en-GB"/>
        </w:rPr>
        <w:t xml:space="preserve">the journal is </w:t>
      </w:r>
      <w:r w:rsidRPr="007726CC">
        <w:rPr>
          <w:i/>
          <w:lang w:val="en-GB"/>
        </w:rPr>
        <w:t>not</w:t>
      </w:r>
      <w:r w:rsidRPr="00F80596">
        <w:rPr>
          <w:lang w:val="en-GB"/>
        </w:rPr>
        <w:t xml:space="preserve"> one of the following: </w:t>
      </w:r>
      <w:r w:rsidRPr="00F80596">
        <w:rPr>
          <w:rFonts w:ascii="Aptos" w:hAnsi="Aptos"/>
          <w:i/>
          <w:lang w:val="en-GB"/>
        </w:rPr>
        <w:t>Cogent Social Sciences</w:t>
      </w:r>
      <w:r w:rsidRPr="00F80596">
        <w:rPr>
          <w:rFonts w:ascii="Aptos" w:hAnsi="Aptos"/>
          <w:lang w:val="en-GB"/>
        </w:rPr>
        <w:t xml:space="preserve">, </w:t>
      </w:r>
      <w:r w:rsidRPr="00F80596">
        <w:rPr>
          <w:rFonts w:ascii="Aptos" w:hAnsi="Aptos"/>
          <w:i/>
          <w:lang w:val="en-GB"/>
        </w:rPr>
        <w:t>Cogent Business &amp; Management</w:t>
      </w:r>
      <w:r w:rsidRPr="00F80596">
        <w:rPr>
          <w:rFonts w:ascii="Aptos" w:hAnsi="Aptos"/>
          <w:lang w:val="en-GB"/>
        </w:rPr>
        <w:t xml:space="preserve">, </w:t>
      </w:r>
      <w:r w:rsidRPr="00F80596">
        <w:rPr>
          <w:rFonts w:ascii="Aptos" w:hAnsi="Aptos"/>
          <w:i/>
          <w:lang w:val="en-GB"/>
        </w:rPr>
        <w:t>Cogent Economics &amp; Finance</w:t>
      </w:r>
      <w:r w:rsidR="005968FF" w:rsidRPr="00F80596">
        <w:rPr>
          <w:rFonts w:ascii="Aptos" w:hAnsi="Aptos"/>
          <w:lang w:val="en-GB"/>
        </w:rPr>
        <w:t>,</w:t>
      </w:r>
      <w:r w:rsidRPr="00F80596">
        <w:rPr>
          <w:rFonts w:ascii="Aptos" w:hAnsi="Aptos"/>
          <w:lang w:val="en-GB"/>
        </w:rPr>
        <w:t xml:space="preserve"> </w:t>
      </w:r>
      <w:r w:rsidRPr="00F80596">
        <w:rPr>
          <w:rFonts w:ascii="Aptos" w:hAnsi="Aptos"/>
          <w:i/>
          <w:lang w:val="en-GB"/>
        </w:rPr>
        <w:t>Cogent Education</w:t>
      </w:r>
      <w:r w:rsidRPr="00F80596">
        <w:rPr>
          <w:rFonts w:ascii="Aptos" w:hAnsi="Aptos"/>
          <w:lang w:val="en-GB"/>
        </w:rPr>
        <w:t>.</w:t>
      </w:r>
    </w:p>
    <w:p w14:paraId="6AB7947D" w14:textId="7EE1C088" w:rsidR="00241266" w:rsidRPr="00F80596" w:rsidRDefault="00493D21" w:rsidP="007726CC">
      <w:pPr>
        <w:spacing w:after="60" w:line="276" w:lineRule="auto"/>
        <w:ind w:left="142"/>
        <w:rPr>
          <w:lang w:val="en-GB"/>
        </w:rPr>
      </w:pPr>
      <w:r w:rsidRPr="00F80596">
        <w:rPr>
          <w:lang w:val="en-GB"/>
        </w:rPr>
        <w:t xml:space="preserve">For </w:t>
      </w:r>
      <w:r w:rsidR="00482A73" w:rsidRPr="00F80596">
        <w:rPr>
          <w:lang w:val="en-GB"/>
        </w:rPr>
        <w:t>book chapters and monographs</w:t>
      </w:r>
      <w:r w:rsidR="00F637DC" w:rsidRPr="00F80596">
        <w:rPr>
          <w:lang w:val="en-GB"/>
        </w:rPr>
        <w:t>,</w:t>
      </w:r>
    </w:p>
    <w:p w14:paraId="236157D9" w14:textId="35A41D30" w:rsidR="00241266" w:rsidRPr="00F80596" w:rsidRDefault="003F6819" w:rsidP="007726CC">
      <w:pPr>
        <w:spacing w:after="60" w:line="276" w:lineRule="auto"/>
        <w:ind w:left="142"/>
        <w:rPr>
          <w:lang w:val="en-GB"/>
        </w:rPr>
      </w:pPr>
      <w:r w:rsidRPr="00F80596">
        <w:rPr>
          <w:lang w:val="en-GB"/>
        </w:rPr>
        <w:t xml:space="preserve">- </w:t>
      </w:r>
      <w:r w:rsidR="00F637DC" w:rsidRPr="00F80596">
        <w:rPr>
          <w:lang w:val="en-GB"/>
        </w:rPr>
        <w:t>(</w:t>
      </w:r>
      <w:proofErr w:type="spellStart"/>
      <w:r w:rsidR="00AB2A0D" w:rsidRPr="00F80596">
        <w:rPr>
          <w:lang w:val="en-GB"/>
        </w:rPr>
        <w:t>i</w:t>
      </w:r>
      <w:proofErr w:type="spellEnd"/>
      <w:r w:rsidR="00F637DC" w:rsidRPr="00F80596">
        <w:rPr>
          <w:lang w:val="en-GB"/>
        </w:rPr>
        <w:t xml:space="preserve">) </w:t>
      </w:r>
      <w:r w:rsidR="00AB2A0D" w:rsidRPr="00F80596">
        <w:rPr>
          <w:lang w:val="en-GB"/>
        </w:rPr>
        <w:t xml:space="preserve">the </w:t>
      </w:r>
      <w:r w:rsidR="002E5499" w:rsidRPr="00F80596">
        <w:rPr>
          <w:lang w:val="en-GB"/>
        </w:rPr>
        <w:t>output</w:t>
      </w:r>
      <w:r w:rsidR="00AB2A0D" w:rsidRPr="00F80596">
        <w:rPr>
          <w:lang w:val="en-GB"/>
        </w:rPr>
        <w:t xml:space="preserve"> meets the </w:t>
      </w:r>
      <w:r w:rsidR="00AB2A0D" w:rsidRPr="00F80596">
        <w:rPr>
          <w:i/>
          <w:iCs/>
          <w:lang w:val="en-GB"/>
        </w:rPr>
        <w:t>B (book)</w:t>
      </w:r>
      <w:r w:rsidR="00AB2A0D" w:rsidRPr="00F80596">
        <w:rPr>
          <w:lang w:val="en-GB"/>
        </w:rPr>
        <w:t xml:space="preserve"> or </w:t>
      </w:r>
      <w:r w:rsidR="00AB2A0D" w:rsidRPr="00F80596">
        <w:rPr>
          <w:i/>
          <w:iCs/>
          <w:lang w:val="en-GB"/>
        </w:rPr>
        <w:t>C (chapter in a book)</w:t>
      </w:r>
      <w:r w:rsidR="00AB2A0D" w:rsidRPr="00F80596">
        <w:rPr>
          <w:lang w:val="en-GB"/>
        </w:rPr>
        <w:t xml:space="preserve"> designation according to the </w:t>
      </w:r>
      <w:r w:rsidR="00AB2A0D" w:rsidRPr="00F80596">
        <w:rPr>
          <w:i/>
          <w:iCs/>
          <w:lang w:val="en-GB"/>
        </w:rPr>
        <w:t>RVVI Methodology</w:t>
      </w:r>
      <w:r w:rsidR="00AB2A0D" w:rsidRPr="00F80596">
        <w:rPr>
          <w:lang w:val="en-GB"/>
        </w:rPr>
        <w:t>, and</w:t>
      </w:r>
      <w:r w:rsidR="00AB2A0D" w:rsidRPr="00F80596">
        <w:rPr>
          <w:i/>
          <w:iCs/>
          <w:lang w:val="en-GB"/>
        </w:rPr>
        <w:t xml:space="preserve"> </w:t>
      </w:r>
    </w:p>
    <w:p w14:paraId="7CDEDF56" w14:textId="598F3E7E" w:rsidR="0049356E" w:rsidRPr="00F80596" w:rsidRDefault="003F6819" w:rsidP="007726CC">
      <w:pPr>
        <w:spacing w:after="360" w:line="276" w:lineRule="auto"/>
        <w:ind w:left="142"/>
        <w:rPr>
          <w:lang w:val="en-GB"/>
        </w:rPr>
      </w:pPr>
      <w:r w:rsidRPr="00F80596">
        <w:rPr>
          <w:lang w:val="en-GB"/>
        </w:rPr>
        <w:t xml:space="preserve">- </w:t>
      </w:r>
      <w:r w:rsidR="00AB2A0D" w:rsidRPr="00F80596">
        <w:rPr>
          <w:lang w:val="en-GB"/>
        </w:rPr>
        <w:t>(</w:t>
      </w:r>
      <w:r w:rsidR="00C03B05" w:rsidRPr="00F80596">
        <w:rPr>
          <w:lang w:val="en-GB"/>
        </w:rPr>
        <w:t>ii</w:t>
      </w:r>
      <w:r w:rsidR="00AB2A0D" w:rsidRPr="00F80596">
        <w:rPr>
          <w:lang w:val="en-GB"/>
        </w:rPr>
        <w:t xml:space="preserve">) </w:t>
      </w:r>
      <w:r w:rsidR="00F637DC" w:rsidRPr="00F80596">
        <w:rPr>
          <w:lang w:val="en-GB"/>
        </w:rPr>
        <w:t xml:space="preserve">the book’s publisher belongs </w:t>
      </w:r>
      <w:r w:rsidR="007716DA" w:rsidRPr="00F80596">
        <w:rPr>
          <w:lang w:val="en-GB"/>
        </w:rPr>
        <w:t xml:space="preserve">either to the list above </w:t>
      </w:r>
      <w:r w:rsidR="00E746FD" w:rsidRPr="00F80596">
        <w:rPr>
          <w:lang w:val="en-GB"/>
        </w:rPr>
        <w:t xml:space="preserve">(sub iii) </w:t>
      </w:r>
      <w:r w:rsidR="007716DA" w:rsidRPr="00F80596">
        <w:rPr>
          <w:lang w:val="en-GB"/>
        </w:rPr>
        <w:t xml:space="preserve">or </w:t>
      </w:r>
      <w:r w:rsidR="00F637DC" w:rsidRPr="00F80596">
        <w:rPr>
          <w:lang w:val="en-GB"/>
        </w:rPr>
        <w:t xml:space="preserve">to the faculty-wide </w:t>
      </w:r>
      <w:r w:rsidR="00FB6D85" w:rsidRPr="00F80596">
        <w:rPr>
          <w:i/>
          <w:iCs/>
          <w:lang w:val="en-GB"/>
        </w:rPr>
        <w:t>L</w:t>
      </w:r>
      <w:r w:rsidR="00F637DC" w:rsidRPr="00F80596">
        <w:rPr>
          <w:i/>
          <w:iCs/>
          <w:lang w:val="en-GB"/>
        </w:rPr>
        <w:t xml:space="preserve">ist of </w:t>
      </w:r>
      <w:r w:rsidR="00FB6D85" w:rsidRPr="00F80596">
        <w:rPr>
          <w:i/>
          <w:iCs/>
          <w:lang w:val="en-GB"/>
        </w:rPr>
        <w:t>prestigious</w:t>
      </w:r>
      <w:r w:rsidR="00F637DC" w:rsidRPr="00F80596">
        <w:rPr>
          <w:i/>
          <w:iCs/>
          <w:lang w:val="en-GB"/>
        </w:rPr>
        <w:t xml:space="preserve"> publishers</w:t>
      </w:r>
      <w:r w:rsidR="000749E5" w:rsidRPr="00F80596">
        <w:rPr>
          <w:i/>
          <w:iCs/>
          <w:lang w:val="en-GB"/>
        </w:rPr>
        <w:t xml:space="preserve"> </w:t>
      </w:r>
      <w:r w:rsidR="007F510A">
        <w:rPr>
          <w:lang w:val="en-GB"/>
        </w:rPr>
        <w:t xml:space="preserve">(both TOP and SEMI-TOP) </w:t>
      </w:r>
      <w:r w:rsidR="000749E5" w:rsidRPr="00F80596">
        <w:rPr>
          <w:lang w:val="en-GB"/>
        </w:rPr>
        <w:t>(</w:t>
      </w:r>
      <w:r w:rsidR="001B06B6" w:rsidRPr="00F80596">
        <w:rPr>
          <w:lang w:val="en-GB"/>
        </w:rPr>
        <w:t xml:space="preserve">annex to </w:t>
      </w:r>
      <w:r w:rsidR="001B06B6" w:rsidRPr="00F80596">
        <w:rPr>
          <w:i/>
          <w:iCs/>
          <w:lang w:val="en-GB"/>
        </w:rPr>
        <w:t>Dean’s Decree No. 22/2022</w:t>
      </w:r>
      <w:r w:rsidR="001B06B6" w:rsidRPr="00F80596">
        <w:rPr>
          <w:lang w:val="en-GB"/>
        </w:rPr>
        <w:t xml:space="preserve">, </w:t>
      </w:r>
      <w:r w:rsidR="001C1E2C" w:rsidRPr="00F80596">
        <w:rPr>
          <w:lang w:val="en-GB"/>
        </w:rPr>
        <w:t xml:space="preserve">available at </w:t>
      </w:r>
      <w:bookmarkStart w:id="3" w:name="_Hlk157192770"/>
      <w:r w:rsidR="00493D21" w:rsidRPr="00F80596">
        <w:fldChar w:fldCharType="begin"/>
      </w:r>
      <w:r w:rsidR="00493D21" w:rsidRPr="00F80596">
        <w:rPr>
          <w:lang w:val="en-GB"/>
        </w:rPr>
        <w:instrText>HYPERLINK "https://www.uhk.cz/file/edee/filozoficka-fakulta/ff/ud-nova/vnitrni-predpisy-a-ridici-akty/ridici-akty/vynosy-dekana/2022/22-priloha-d-nakladatelstvi-topsemi-topcz-2022.pdf"</w:instrText>
      </w:r>
      <w:r w:rsidR="00493D21" w:rsidRPr="00F80596">
        <w:fldChar w:fldCharType="separate"/>
      </w:r>
      <w:r w:rsidR="00BB25C8" w:rsidRPr="00F80596">
        <w:rPr>
          <w:rStyle w:val="Hypertextovodkaz"/>
          <w:color w:val="auto"/>
          <w:lang w:val="en-GB"/>
        </w:rPr>
        <w:t>https://www.uhk.cz/file/edee/filozoficka-fakulta/ff/ud-nova/vnitrni-predpisy-a-ridici-akty/ridici-akty/vynosy-dekana/2022/22-priloha-d-nakladatelstvi-topsemi-topcz-2022.pdf</w:t>
      </w:r>
      <w:r w:rsidR="00493D21" w:rsidRPr="00F80596">
        <w:rPr>
          <w:rStyle w:val="Hypertextovodkaz"/>
          <w:color w:val="auto"/>
          <w:lang w:val="en-GB"/>
        </w:rPr>
        <w:fldChar w:fldCharType="end"/>
      </w:r>
      <w:bookmarkEnd w:id="3"/>
      <w:r w:rsidR="000749E5" w:rsidRPr="00F80596">
        <w:rPr>
          <w:rStyle w:val="Hypertextovodkaz"/>
          <w:color w:val="auto"/>
          <w:lang w:val="en-GB"/>
        </w:rPr>
        <w:t>).</w:t>
      </w:r>
    </w:p>
    <w:p w14:paraId="00B58CFF" w14:textId="4FA11180" w:rsidR="00D5308C" w:rsidRPr="00F80596" w:rsidRDefault="007102E9" w:rsidP="007726CC">
      <w:pPr>
        <w:spacing w:line="276" w:lineRule="auto"/>
        <w:rPr>
          <w:lang w:val="en-GB"/>
        </w:rPr>
      </w:pPr>
      <w:r w:rsidRPr="00F80596">
        <w:rPr>
          <w:lang w:val="en-GB"/>
        </w:rPr>
        <w:t>2</w:t>
      </w:r>
      <w:r w:rsidR="00D8289E" w:rsidRPr="00F80596">
        <w:rPr>
          <w:lang w:val="en-GB"/>
        </w:rPr>
        <w:t>.</w:t>
      </w:r>
      <w:r w:rsidRPr="00F80596">
        <w:rPr>
          <w:lang w:val="en-GB"/>
        </w:rPr>
        <w:t xml:space="preserve"> If the conditions </w:t>
      </w:r>
      <w:r w:rsidR="002D79B7" w:rsidRPr="00F80596">
        <w:rPr>
          <w:lang w:val="en-GB"/>
        </w:rPr>
        <w:t>listed</w:t>
      </w:r>
      <w:r w:rsidR="00DB2A17" w:rsidRPr="00F80596">
        <w:rPr>
          <w:lang w:val="en-GB"/>
        </w:rPr>
        <w:t xml:space="preserve"> under</w:t>
      </w:r>
      <w:r w:rsidRPr="00F80596">
        <w:rPr>
          <w:lang w:val="en-GB"/>
        </w:rPr>
        <w:t xml:space="preserve"> </w:t>
      </w:r>
      <w:r w:rsidR="00DB2A17" w:rsidRPr="00F80596">
        <w:rPr>
          <w:lang w:val="en-GB"/>
        </w:rPr>
        <w:t>(</w:t>
      </w:r>
      <w:r w:rsidRPr="00F80596">
        <w:rPr>
          <w:lang w:val="en-GB"/>
        </w:rPr>
        <w:t>1</w:t>
      </w:r>
      <w:r w:rsidR="00DB2A17" w:rsidRPr="00F80596">
        <w:rPr>
          <w:lang w:val="en-GB"/>
        </w:rPr>
        <w:t>)</w:t>
      </w:r>
      <w:r w:rsidR="00A75698" w:rsidRPr="00F80596">
        <w:rPr>
          <w:lang w:val="en-GB"/>
        </w:rPr>
        <w:t xml:space="preserve"> cannot </w:t>
      </w:r>
      <w:r w:rsidR="00902F61" w:rsidRPr="00F80596">
        <w:rPr>
          <w:lang w:val="en-GB"/>
        </w:rPr>
        <w:t xml:space="preserve">be </w:t>
      </w:r>
      <w:r w:rsidR="00A75698" w:rsidRPr="00F80596">
        <w:rPr>
          <w:lang w:val="en-GB"/>
        </w:rPr>
        <w:t>satisfied as stated</w:t>
      </w:r>
      <w:r w:rsidRPr="00F80596">
        <w:rPr>
          <w:lang w:val="en-GB"/>
        </w:rPr>
        <w:t xml:space="preserve">, the student is obliged to seek </w:t>
      </w:r>
      <w:r w:rsidRPr="00F80596">
        <w:rPr>
          <w:b/>
          <w:bCs/>
          <w:lang w:val="en-GB"/>
        </w:rPr>
        <w:t>prior approval</w:t>
      </w:r>
      <w:r w:rsidRPr="00F80596">
        <w:rPr>
          <w:lang w:val="en-GB"/>
        </w:rPr>
        <w:t xml:space="preserve"> from </w:t>
      </w:r>
      <w:r w:rsidR="00413AA2" w:rsidRPr="00F80596">
        <w:rPr>
          <w:lang w:val="en-GB"/>
        </w:rPr>
        <w:t xml:space="preserve">both </w:t>
      </w:r>
      <w:r w:rsidRPr="00F80596">
        <w:rPr>
          <w:lang w:val="en-GB"/>
        </w:rPr>
        <w:t>the</w:t>
      </w:r>
      <w:r w:rsidR="0089004F" w:rsidRPr="00F80596">
        <w:rPr>
          <w:lang w:val="en-GB"/>
        </w:rPr>
        <w:t xml:space="preserve"> supervisor and</w:t>
      </w:r>
      <w:r w:rsidRPr="00F80596">
        <w:rPr>
          <w:lang w:val="en-GB"/>
        </w:rPr>
        <w:t xml:space="preserve"> </w:t>
      </w:r>
      <w:r w:rsidR="00413AA2" w:rsidRPr="00F80596">
        <w:rPr>
          <w:lang w:val="en-GB"/>
        </w:rPr>
        <w:t xml:space="preserve">the </w:t>
      </w:r>
      <w:r w:rsidRPr="00F80596">
        <w:rPr>
          <w:lang w:val="en-GB"/>
        </w:rPr>
        <w:t xml:space="preserve">programme guarantor </w:t>
      </w:r>
      <w:r w:rsidRPr="00F80596">
        <w:rPr>
          <w:b/>
          <w:bCs/>
          <w:lang w:val="en-GB"/>
        </w:rPr>
        <w:t>before submitting the text for peer review</w:t>
      </w:r>
      <w:r w:rsidR="00A75698" w:rsidRPr="00F80596">
        <w:rPr>
          <w:b/>
          <w:bCs/>
          <w:lang w:val="en-GB"/>
        </w:rPr>
        <w:t xml:space="preserve"> or editorial consideration </w:t>
      </w:r>
      <w:r w:rsidR="00A75698" w:rsidRPr="00F80596">
        <w:rPr>
          <w:lang w:val="en-GB"/>
        </w:rPr>
        <w:t>(in case of book chapters)</w:t>
      </w:r>
      <w:r w:rsidRPr="00F80596">
        <w:rPr>
          <w:lang w:val="en-GB"/>
        </w:rPr>
        <w:t xml:space="preserve">. </w:t>
      </w:r>
      <w:r w:rsidR="0089004F" w:rsidRPr="00F80596">
        <w:rPr>
          <w:lang w:val="en-GB"/>
        </w:rPr>
        <w:t>If approval was not secured beforehand, t</w:t>
      </w:r>
      <w:r w:rsidRPr="00F80596">
        <w:rPr>
          <w:lang w:val="en-GB"/>
        </w:rPr>
        <w:t xml:space="preserve">he supervisor </w:t>
      </w:r>
      <w:r w:rsidR="0089004F" w:rsidRPr="00F80596">
        <w:rPr>
          <w:lang w:val="en-GB"/>
        </w:rPr>
        <w:t xml:space="preserve">and the guarantor </w:t>
      </w:r>
      <w:r w:rsidRPr="00F80596">
        <w:rPr>
          <w:lang w:val="en-GB"/>
        </w:rPr>
        <w:t xml:space="preserve">will </w:t>
      </w:r>
      <w:r w:rsidR="0089004F" w:rsidRPr="00F80596">
        <w:rPr>
          <w:lang w:val="en-GB"/>
        </w:rPr>
        <w:t xml:space="preserve">assess </w:t>
      </w:r>
      <w:r w:rsidRPr="00F80596">
        <w:rPr>
          <w:lang w:val="en-GB"/>
        </w:rPr>
        <w:t xml:space="preserve">whether the </w:t>
      </w:r>
      <w:r w:rsidR="0047218A" w:rsidRPr="00F80596">
        <w:rPr>
          <w:lang w:val="en-GB"/>
        </w:rPr>
        <w:t xml:space="preserve">published </w:t>
      </w:r>
      <w:r w:rsidR="0089004F" w:rsidRPr="00F80596">
        <w:rPr>
          <w:lang w:val="en-GB"/>
        </w:rPr>
        <w:t xml:space="preserve">output </w:t>
      </w:r>
      <w:r w:rsidR="0047218A" w:rsidRPr="00F80596">
        <w:rPr>
          <w:lang w:val="en-GB"/>
        </w:rPr>
        <w:t xml:space="preserve">(or one accepted for publication) </w:t>
      </w:r>
      <w:r w:rsidRPr="00F80596">
        <w:rPr>
          <w:lang w:val="en-GB"/>
        </w:rPr>
        <w:t>contains a scientifically significant text in a peer-reviewed journal or book published by a respected publishing house. If the approval</w:t>
      </w:r>
      <w:r w:rsidR="0089004F" w:rsidRPr="00F80596">
        <w:rPr>
          <w:lang w:val="en-GB"/>
        </w:rPr>
        <w:t xml:space="preserve"> is not granted</w:t>
      </w:r>
      <w:r w:rsidRPr="00F80596">
        <w:rPr>
          <w:lang w:val="en-GB"/>
        </w:rPr>
        <w:t xml:space="preserve">, the </w:t>
      </w:r>
      <w:r w:rsidR="0001765A" w:rsidRPr="00F80596">
        <w:rPr>
          <w:lang w:val="en-GB"/>
        </w:rPr>
        <w:t xml:space="preserve">output </w:t>
      </w:r>
      <w:r w:rsidRPr="00F80596">
        <w:rPr>
          <w:lang w:val="en-GB"/>
        </w:rPr>
        <w:t xml:space="preserve">cannot be accepted in the </w:t>
      </w:r>
      <w:r w:rsidRPr="00F80596">
        <w:rPr>
          <w:i/>
          <w:iCs/>
          <w:lang w:val="en-GB"/>
        </w:rPr>
        <w:t>Publication 1</w:t>
      </w:r>
      <w:r w:rsidRPr="00F80596">
        <w:rPr>
          <w:lang w:val="en-GB"/>
        </w:rPr>
        <w:t xml:space="preserve">, </w:t>
      </w:r>
      <w:r w:rsidRPr="00F80596">
        <w:rPr>
          <w:i/>
          <w:iCs/>
          <w:lang w:val="en-GB"/>
        </w:rPr>
        <w:t>Publication 2</w:t>
      </w:r>
      <w:r w:rsidRPr="00F80596">
        <w:rPr>
          <w:lang w:val="en-GB"/>
        </w:rPr>
        <w:t xml:space="preserve"> </w:t>
      </w:r>
      <w:r w:rsidR="0089004F" w:rsidRPr="00F80596">
        <w:rPr>
          <w:lang w:val="en-GB"/>
        </w:rPr>
        <w:t xml:space="preserve">or </w:t>
      </w:r>
      <w:r w:rsidRPr="00F80596">
        <w:rPr>
          <w:i/>
          <w:iCs/>
          <w:lang w:val="en-GB"/>
        </w:rPr>
        <w:t>Publication 3</w:t>
      </w:r>
      <w:r w:rsidRPr="00F80596">
        <w:rPr>
          <w:lang w:val="en-GB"/>
        </w:rPr>
        <w:t xml:space="preserve"> courses.</w:t>
      </w:r>
    </w:p>
    <w:sectPr w:rsidR="00D5308C" w:rsidRPr="00F80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30203"/>
    <w:multiLevelType w:val="hybridMultilevel"/>
    <w:tmpl w:val="EC728582"/>
    <w:lvl w:ilvl="0" w:tplc="D98A2C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40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E9"/>
    <w:rsid w:val="000020D2"/>
    <w:rsid w:val="0001765A"/>
    <w:rsid w:val="00036831"/>
    <w:rsid w:val="000749E5"/>
    <w:rsid w:val="000B0C78"/>
    <w:rsid w:val="000C1B34"/>
    <w:rsid w:val="000C7618"/>
    <w:rsid w:val="000F5749"/>
    <w:rsid w:val="0017502A"/>
    <w:rsid w:val="0019151E"/>
    <w:rsid w:val="001B06B6"/>
    <w:rsid w:val="001B075B"/>
    <w:rsid w:val="001C1E2C"/>
    <w:rsid w:val="00241266"/>
    <w:rsid w:val="0024652E"/>
    <w:rsid w:val="00250F9B"/>
    <w:rsid w:val="002677E5"/>
    <w:rsid w:val="00280E79"/>
    <w:rsid w:val="002D79B7"/>
    <w:rsid w:val="002E5499"/>
    <w:rsid w:val="0030179A"/>
    <w:rsid w:val="00307A9F"/>
    <w:rsid w:val="0034445F"/>
    <w:rsid w:val="003B04CA"/>
    <w:rsid w:val="003B7AF5"/>
    <w:rsid w:val="003D653D"/>
    <w:rsid w:val="003F6819"/>
    <w:rsid w:val="00413AA2"/>
    <w:rsid w:val="004357B9"/>
    <w:rsid w:val="00461443"/>
    <w:rsid w:val="0047218A"/>
    <w:rsid w:val="00482A73"/>
    <w:rsid w:val="00485997"/>
    <w:rsid w:val="00492B2C"/>
    <w:rsid w:val="0049356E"/>
    <w:rsid w:val="00493D21"/>
    <w:rsid w:val="005177FE"/>
    <w:rsid w:val="0055466D"/>
    <w:rsid w:val="00557524"/>
    <w:rsid w:val="00590033"/>
    <w:rsid w:val="005968FF"/>
    <w:rsid w:val="005A4AFC"/>
    <w:rsid w:val="005C1987"/>
    <w:rsid w:val="005E6281"/>
    <w:rsid w:val="0061402D"/>
    <w:rsid w:val="00626530"/>
    <w:rsid w:val="0063475B"/>
    <w:rsid w:val="0065091A"/>
    <w:rsid w:val="00662BA7"/>
    <w:rsid w:val="006E34DA"/>
    <w:rsid w:val="007102E9"/>
    <w:rsid w:val="007716DA"/>
    <w:rsid w:val="007726CC"/>
    <w:rsid w:val="007B324B"/>
    <w:rsid w:val="007D11C3"/>
    <w:rsid w:val="007F510A"/>
    <w:rsid w:val="008177C8"/>
    <w:rsid w:val="00824EB5"/>
    <w:rsid w:val="0083043D"/>
    <w:rsid w:val="00833E11"/>
    <w:rsid w:val="00856A8F"/>
    <w:rsid w:val="008575DC"/>
    <w:rsid w:val="00876B01"/>
    <w:rsid w:val="00877F37"/>
    <w:rsid w:val="0088548D"/>
    <w:rsid w:val="0089004F"/>
    <w:rsid w:val="008A3FA2"/>
    <w:rsid w:val="008B54A9"/>
    <w:rsid w:val="008D753F"/>
    <w:rsid w:val="00902F61"/>
    <w:rsid w:val="0091528E"/>
    <w:rsid w:val="0092151A"/>
    <w:rsid w:val="0099565D"/>
    <w:rsid w:val="009C55A9"/>
    <w:rsid w:val="009E0F12"/>
    <w:rsid w:val="009E50AC"/>
    <w:rsid w:val="00A54048"/>
    <w:rsid w:val="00A56FA3"/>
    <w:rsid w:val="00A75698"/>
    <w:rsid w:val="00A77639"/>
    <w:rsid w:val="00A80890"/>
    <w:rsid w:val="00AA4FCA"/>
    <w:rsid w:val="00AB2A0D"/>
    <w:rsid w:val="00AE1EA2"/>
    <w:rsid w:val="00AF0CFE"/>
    <w:rsid w:val="00B14A7D"/>
    <w:rsid w:val="00B4078E"/>
    <w:rsid w:val="00B82126"/>
    <w:rsid w:val="00BB25C8"/>
    <w:rsid w:val="00BB4950"/>
    <w:rsid w:val="00C03B05"/>
    <w:rsid w:val="00C74D2A"/>
    <w:rsid w:val="00CB2C9F"/>
    <w:rsid w:val="00CC2DF4"/>
    <w:rsid w:val="00D5308C"/>
    <w:rsid w:val="00D535E3"/>
    <w:rsid w:val="00D8289E"/>
    <w:rsid w:val="00D8637E"/>
    <w:rsid w:val="00D87F5B"/>
    <w:rsid w:val="00DB15F4"/>
    <w:rsid w:val="00DB2A17"/>
    <w:rsid w:val="00DE7505"/>
    <w:rsid w:val="00E71EFA"/>
    <w:rsid w:val="00E746FD"/>
    <w:rsid w:val="00EA0AE7"/>
    <w:rsid w:val="00EB0949"/>
    <w:rsid w:val="00EB38D3"/>
    <w:rsid w:val="00ED6CEA"/>
    <w:rsid w:val="00EE6971"/>
    <w:rsid w:val="00F4421B"/>
    <w:rsid w:val="00F637DC"/>
    <w:rsid w:val="00F80596"/>
    <w:rsid w:val="00F82429"/>
    <w:rsid w:val="00FB6D85"/>
    <w:rsid w:val="00FD5FAB"/>
    <w:rsid w:val="00FE5EA4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1B3F"/>
  <w15:chartTrackingRefBased/>
  <w15:docId w15:val="{E8E28993-ECE8-4B2F-B2D9-D0055F1C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77FE"/>
  </w:style>
  <w:style w:type="paragraph" w:styleId="Nadpis1">
    <w:name w:val="heading 1"/>
    <w:basedOn w:val="Normln"/>
    <w:next w:val="Normln"/>
    <w:link w:val="Nadpis1Char"/>
    <w:uiPriority w:val="9"/>
    <w:qFormat/>
    <w:rsid w:val="0071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1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02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02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02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02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02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02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02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02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02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02E9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48599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85997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599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r.clarivat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opu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hk.cz/cs/filozoficka-fakulta/ff/uredni-deska/vnitrni-predpisy-a-ridici-akty/ridici-akty/vynosy-dekana/2019" TargetMode="External"/><Relationship Id="rId5" Type="http://schemas.openxmlformats.org/officeDocument/2006/relationships/hyperlink" Target="https://vyzkum.gov.cz/FrontClanek.aspx?idsekce=695512&amp;ad=1&amp;attid=88954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793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Strašný Láďa</dc:creator>
  <cp:keywords/>
  <dc:description/>
  <cp:lastModifiedBy>Strašný Láďa</cp:lastModifiedBy>
  <cp:revision>3</cp:revision>
  <cp:lastPrinted>2024-01-22T18:50:00Z</cp:lastPrinted>
  <dcterms:created xsi:type="dcterms:W3CDTF">2025-09-28T13:59:00Z</dcterms:created>
  <dcterms:modified xsi:type="dcterms:W3CDTF">2025-09-28T14:00:00Z</dcterms:modified>
</cp:coreProperties>
</file>