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D60E8" w14:textId="77777777" w:rsidR="004A6BEF" w:rsidRDefault="00000000">
      <w:pPr>
        <w:spacing w:after="140"/>
        <w:jc w:val="center"/>
      </w:pPr>
      <w:r>
        <w:t>UNIVERZITA HRADEC KRÁLOVÉ FAKULTA INFORMATIKY A MANAGEMENTU</w:t>
      </w:r>
    </w:p>
    <w:p w14:paraId="5A5B61F2" w14:textId="77777777" w:rsidR="004A6BEF" w:rsidRDefault="00000000">
      <w:pPr>
        <w:spacing w:before="200" w:after="300"/>
        <w:jc w:val="center"/>
      </w:pPr>
      <w:r>
        <w:rPr>
          <w:b/>
          <w:bCs/>
          <w:sz w:val="32"/>
          <w:szCs w:val="32"/>
        </w:rPr>
        <w:t>PROHLÁŠENÍ DO ZÁVĚREČNÉ PRÁCE varia</w:t>
      </w:r>
      <w:commentRangeStart w:id="0"/>
      <w:r>
        <w:rPr>
          <w:b/>
          <w:bCs/>
          <w:sz w:val="32"/>
          <w:szCs w:val="32"/>
        </w:rPr>
        <w:t>nty dle způsobu využití výsledků (šablona)</w:t>
      </w:r>
      <w:commentRangeEnd w:id="0"/>
      <w:r w:rsidR="003A7988">
        <w:rPr>
          <w:rStyle w:val="Odkaznakoment"/>
        </w:rPr>
        <w:commentReference w:id="0"/>
      </w:r>
    </w:p>
    <w:p w14:paraId="7EC96D8E" w14:textId="77777777" w:rsidR="004A6BEF" w:rsidRDefault="00000000">
      <w:pPr>
        <w:pBdr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pBdr>
        <w:shd w:val="clear" w:color="auto" w:fill="F2F2F2"/>
        <w:spacing w:before="120" w:after="200"/>
      </w:pPr>
      <w:r>
        <w:rPr>
          <w:i/>
          <w:iCs/>
          <w:sz w:val="20"/>
          <w:szCs w:val="20"/>
        </w:rPr>
        <w:t>ŠABLONA – čtyři varianty prohlášení, které student vkládá na samostatnou stránku závěrečné práce podle toho, jaký způsob dalšího využití výsledků byl zvolen/schválen. Text je inspirován obdobnými prohlášeními používanými na FIT ČVUT a přeformulován pro potřeby UHK FIM; doporučujeme nechat definitivní znění schválit právním oddělením a metodikou pro závěrečné práce UHK.</w:t>
      </w:r>
    </w:p>
    <w:p w14:paraId="107CEF54" w14:textId="77777777" w:rsidR="004A6BEF" w:rsidRDefault="00000000">
      <w:pPr>
        <w:pStyle w:val="Nadpis1"/>
        <w:spacing w:before="300" w:after="150"/>
      </w:pPr>
      <w:r>
        <w:rPr>
          <w:b/>
          <w:bCs/>
        </w:rPr>
        <w:t>Varianta 1 – Univerzální</w:t>
      </w:r>
    </w:p>
    <w:p w14:paraId="23F61E0B" w14:textId="77777777" w:rsidR="004A6BEF" w:rsidRDefault="00000000">
      <w:pPr>
        <w:pBdr>
          <w:left w:val="single" w:sz="12" w:space="0" w:color="1F3864"/>
        </w:pBdr>
        <w:shd w:val="clear" w:color="auto" w:fill="F2F2F2"/>
        <w:spacing w:before="100" w:after="200"/>
        <w:ind w:left="400"/>
        <w:jc w:val="both"/>
      </w:pPr>
      <w:r>
        <w:rPr>
          <w:i/>
          <w:iCs/>
        </w:rPr>
        <w:t>Prohlašuji, že jsem předloženou práci vypracoval/-a samostatně a že jsem uvedl/-a veškeré použité informační zdroje v souladu s metodickým pokynem UHK o dodržování etických principů při přípravě vysokoškolských závěrečných prací. Beru na vědomí, že se na moji práci vztahují práva a povinnosti vyplývající ze zákona č. 121/2000 Sb., autorského zákona, ve znění pozdějších předpisů, zejména skutečnost, že Univerzita Hradec Králové má právo na uzavření licenční smlouvy o užití této práce jako školního díla podle § 60 odst. 1 uvedeného zákona.</w:t>
      </w:r>
    </w:p>
    <w:p w14:paraId="33EB4C23" w14:textId="77777777" w:rsidR="004A6BEF" w:rsidRDefault="00000000">
      <w:pPr>
        <w:spacing w:before="120" w:after="60"/>
      </w:pPr>
      <w:r>
        <w:rPr>
          <w:b/>
          <w:bCs/>
        </w:rPr>
        <w:t xml:space="preserve">Použití: </w:t>
      </w:r>
      <w:r>
        <w:t>Výchozí, „bezpříznaková“ varianta – nezavazuje studenta ani UHK k ničemu nad rámec zákona. Použije se, pokud student s vedoucím práce či fakultou nesjednal žádnou z níže uvedených výhodnějších/odlišných variant. Právo Univerzity požadovat licenci v budoucnu zůstává zachováno.</w:t>
      </w:r>
    </w:p>
    <w:p w14:paraId="64D4A0C5" w14:textId="77777777" w:rsidR="004A6BEF" w:rsidRDefault="00000000">
      <w:pPr>
        <w:pStyle w:val="Nadpis1"/>
        <w:spacing w:before="300" w:after="150"/>
      </w:pPr>
      <w:r>
        <w:rPr>
          <w:b/>
          <w:bCs/>
        </w:rPr>
        <w:t>Varianta 2 – Komerční (restriktivní, škola se vzdává práva)</w:t>
      </w:r>
    </w:p>
    <w:p w14:paraId="4C289F66" w14:textId="77777777" w:rsidR="004A6BEF" w:rsidRDefault="00000000">
      <w:pPr>
        <w:pBdr>
          <w:left w:val="single" w:sz="12" w:space="0" w:color="1F3864"/>
        </w:pBdr>
        <w:shd w:val="clear" w:color="auto" w:fill="F2F2F2"/>
        <w:spacing w:before="100" w:after="200"/>
        <w:ind w:left="400"/>
        <w:jc w:val="both"/>
      </w:pPr>
      <w:r>
        <w:rPr>
          <w:i/>
          <w:iCs/>
        </w:rPr>
        <w:t>Prohlašuji, že jsem předloženou práci vypracoval/-a samostatně a že jsem uvedl/-a veškeré použité informační zdroje v souladu s metodickým pokynem UHK o dodržování etických principů při přípravě vysokoškolských závěrečných prací. Beru na vědomí, že se na moji práci vztahují práva a povinnosti vyplývající ze zákona č. 121/2000 Sb., autorského zákona, ve znění pozdějších předpisů. Dále prohlašuji, že jsem s Univerzitou Hradec Králové uzavřel/-a dohodu, na jejímž základě se Univerzita vzdala práva na uzavření licenční smlouvy o užití této práce jako školního díla podle § 60 odst. 1 uvedeného zákona. Touto skutečností není dotčeno ustanovení § 47b zákona č. 111/1998 Sb., o vysokých školách, ve znění pozdějších předpisů.</w:t>
      </w:r>
    </w:p>
    <w:p w14:paraId="4D77F33B" w14:textId="77777777" w:rsidR="004A6BEF" w:rsidRDefault="00000000">
      <w:pPr>
        <w:spacing w:before="120" w:after="60"/>
      </w:pPr>
      <w:r>
        <w:rPr>
          <w:b/>
          <w:bCs/>
        </w:rPr>
        <w:t xml:space="preserve">Použití: </w:t>
      </w:r>
      <w:r>
        <w:t>Použije se, pokud práce vzniká „na zakázku“ pro firmu, nebo si autor chce ponechat plná majetková práva pro vlastní využití/startup. Podmíněno schválením děkana/</w:t>
      </w:r>
      <w:proofErr w:type="spellStart"/>
      <w:r>
        <w:t>ky</w:t>
      </w:r>
      <w:proofErr w:type="spellEnd"/>
      <w:r>
        <w:t xml:space="preserve"> a podpisem Dohody o vzdání se práva (viz samostatná šablona), zpravidla za úhradu nákladů na vznik díla.</w:t>
      </w:r>
    </w:p>
    <w:p w14:paraId="0DBAFCD9" w14:textId="77777777" w:rsidR="004A6BEF" w:rsidRDefault="00000000">
      <w:pPr>
        <w:pStyle w:val="Nadpis1"/>
        <w:spacing w:before="300" w:after="150"/>
      </w:pPr>
      <w:r>
        <w:rPr>
          <w:b/>
          <w:bCs/>
        </w:rPr>
        <w:t>Varianta 3 – Fakultní (licence přímo Univerzitě)</w:t>
      </w:r>
    </w:p>
    <w:p w14:paraId="5982BF36" w14:textId="77777777" w:rsidR="004A6BEF" w:rsidRDefault="00000000">
      <w:pPr>
        <w:pBdr>
          <w:left w:val="single" w:sz="12" w:space="0" w:color="1F3864"/>
        </w:pBdr>
        <w:shd w:val="clear" w:color="auto" w:fill="F2F2F2"/>
        <w:spacing w:before="100" w:after="200"/>
        <w:ind w:left="400"/>
        <w:jc w:val="both"/>
      </w:pPr>
      <w:r>
        <w:rPr>
          <w:i/>
          <w:iCs/>
        </w:rPr>
        <w:t>Prohlašuji, že jsem předloženou práci vypracoval/-a samostatně a že jsem uvedl/-a veškeré použité informační zdroje v souladu s metodickým pokynem UHK o dodržování etických principů při přípravě vysokoškolských závěrečných prací. Beru na vědomí, že se na moji práci vztahují práva a povinnosti vyplývající ze zákona č. 121/2000 Sb., autorského zákona, ve znění pozdějších předpisů. Dále prohlašuji, že jsem s Univerzitou Hradec Králové uzavřel/-a licenční smlouvu o užití této práce jako školního díla podle § 60 odst. 1 uvedeného zákona. Touto skutečností není dotčeno ustanovení § 47b zákona č. 111/1998 Sb., o vysokých školách, ve znění pozdějších předpisů.</w:t>
      </w:r>
    </w:p>
    <w:p w14:paraId="07EE652B" w14:textId="77777777" w:rsidR="004A6BEF" w:rsidRDefault="00000000">
      <w:pPr>
        <w:spacing w:before="120" w:after="60"/>
      </w:pPr>
      <w:r>
        <w:rPr>
          <w:b/>
          <w:bCs/>
        </w:rPr>
        <w:t xml:space="preserve">Použití: </w:t>
      </w:r>
      <w:r>
        <w:t>Použije se, je-li práce určena přímo pro potřeby fakulty, výzkumné skupiny apod. Licence může být bezplatná nebo za sjednanou odměnu; smlouvu uzavírá děkan/</w:t>
      </w:r>
      <w:proofErr w:type="spellStart"/>
      <w:r>
        <w:t>ka</w:t>
      </w:r>
      <w:proofErr w:type="spellEnd"/>
      <w:r>
        <w:t>.</w:t>
      </w:r>
    </w:p>
    <w:p w14:paraId="5FABE156" w14:textId="77777777" w:rsidR="004A6BEF" w:rsidRDefault="00000000">
      <w:pPr>
        <w:pStyle w:val="Nadpis1"/>
        <w:spacing w:before="300" w:after="150"/>
      </w:pPr>
      <w:r>
        <w:rPr>
          <w:b/>
          <w:bCs/>
        </w:rPr>
        <w:t>Varianta 4 – Volné (open source, zcela volné užití)</w:t>
      </w:r>
    </w:p>
    <w:p w14:paraId="5FF07B5A" w14:textId="77777777" w:rsidR="004A6BEF" w:rsidRDefault="00000000">
      <w:pPr>
        <w:pBdr>
          <w:left w:val="single" w:sz="12" w:space="0" w:color="1F3864"/>
        </w:pBdr>
        <w:shd w:val="clear" w:color="auto" w:fill="F2F2F2"/>
        <w:spacing w:before="100" w:after="200"/>
        <w:ind w:left="400"/>
        <w:jc w:val="both"/>
      </w:pPr>
      <w:r>
        <w:rPr>
          <w:i/>
          <w:iCs/>
        </w:rPr>
        <w:lastRenderedPageBreak/>
        <w:t>Prohlašuji, že jsem předloženou práci vypracoval/-a samostatně a že jsem uvedl/-a veškeré použité informační zdroje v souladu s metodickým pokynem UHK o dodržování etických principů při přípravě vysokoškolských závěrečných prací. Beru na vědomí, že se na moji práci vztahují práva a povinnosti vyplývající ze zákona č. 121/2000 Sb., autorského zákona, ve znění pozdějších předpisů. V souladu s § 2373 odst. 2 zákona č. 89/2012 Sb., občanský zákoník, ve znění pozdějších předpisů, tímto uděluji nevýhradní oprávnění (licenci) k užití této práce, včetně všech počítačových programů, jež jsou její součástí či přílohou, a veškeré jejich dokumentace (dále jen „Dílo“), všem osobám, které mají zájem Dílo užít. Tyto osoby jsou oprávněny Dílo užít jakýmkoli způsobem, který nesnižuje jeho hodnotu, a to i k výdělečným účelům. Toto oprávnění je časově, teritoriálně i množstevně neomezené.</w:t>
      </w:r>
    </w:p>
    <w:p w14:paraId="27B9271B" w14:textId="77777777" w:rsidR="004A6BEF" w:rsidRDefault="00000000">
      <w:pPr>
        <w:spacing w:before="120" w:after="60"/>
      </w:pPr>
      <w:r>
        <w:rPr>
          <w:b/>
          <w:bCs/>
        </w:rPr>
        <w:t xml:space="preserve">Použití: </w:t>
      </w:r>
      <w:r>
        <w:t xml:space="preserve">Použije se u děl volně zveřejňovaných na veřejném </w:t>
      </w:r>
      <w:proofErr w:type="spellStart"/>
      <w:r>
        <w:t>repozitáři</w:t>
      </w:r>
      <w:proofErr w:type="spellEnd"/>
      <w:r>
        <w:t xml:space="preserve"> (obdoba licencí typu MIT/BSD/</w:t>
      </w:r>
      <w:proofErr w:type="spellStart"/>
      <w:r>
        <w:t>Apache</w:t>
      </w:r>
      <w:proofErr w:type="spellEnd"/>
      <w:r>
        <w:t xml:space="preserve">). Nepoužívat, pokud je součástí díla komponenta šířená pod </w:t>
      </w:r>
      <w:proofErr w:type="spellStart"/>
      <w:r>
        <w:t>copyleftovou</w:t>
      </w:r>
      <w:proofErr w:type="spellEnd"/>
      <w:r>
        <w:t xml:space="preserve"> licencí (GPL/LGPL/AGPL) – v takovém případě je nutné použít odpovídající </w:t>
      </w:r>
      <w:proofErr w:type="spellStart"/>
      <w:r>
        <w:t>copyleftovou</w:t>
      </w:r>
      <w:proofErr w:type="spellEnd"/>
      <w:r>
        <w:t xml:space="preserve"> variantu textu, kterou lze na vyžádání doplnit.</w:t>
      </w:r>
    </w:p>
    <w:p w14:paraId="051DF082" w14:textId="77777777" w:rsidR="004A6BEF" w:rsidRDefault="00000000">
      <w:pPr>
        <w:pStyle w:val="Nadpis1"/>
        <w:spacing w:before="300" w:after="150"/>
      </w:pPr>
      <w:r>
        <w:rPr>
          <w:b/>
          <w:bCs/>
        </w:rPr>
        <w:t>Doplňková licenční ujednání pro SW přílohy (nepovinné)</w:t>
      </w:r>
    </w:p>
    <w:p w14:paraId="68A05975" w14:textId="77777777" w:rsidR="004A6BEF" w:rsidRDefault="00000000">
      <w:pPr>
        <w:spacing w:after="140"/>
        <w:jc w:val="both"/>
      </w:pPr>
      <w:r>
        <w:t>Doporučujeme, aby ke každé softwarové příloze práce byl přiložen samostatný soubor (např. LICENSE.txt) s jednou z níže uvedených zjednodušených licenčních doložek, aby bylo zřejmé, zda a jak lze program dále používat:</w:t>
      </w:r>
    </w:p>
    <w:p w14:paraId="6A94BA1D" w14:textId="77777777" w:rsidR="004A6BEF" w:rsidRDefault="00000000">
      <w:pPr>
        <w:pStyle w:val="Odstavecseseznamem"/>
        <w:numPr>
          <w:ilvl w:val="0"/>
          <w:numId w:val="2"/>
        </w:numPr>
        <w:spacing w:after="80"/>
      </w:pPr>
      <w:r>
        <w:t>Varianta volná (MIT-</w:t>
      </w:r>
      <w:proofErr w:type="spellStart"/>
      <w:r>
        <w:t>like</w:t>
      </w:r>
      <w:proofErr w:type="spellEnd"/>
      <w:r>
        <w:t>): „…a za jakýmkoli účelem, včetně užití k výdělečným účelům.“</w:t>
      </w:r>
    </w:p>
    <w:p w14:paraId="66B4D7DA" w14:textId="77777777" w:rsidR="004A6BEF" w:rsidRDefault="00000000">
      <w:pPr>
        <w:pStyle w:val="Odstavecseseznamem"/>
        <w:numPr>
          <w:ilvl w:val="0"/>
          <w:numId w:val="2"/>
        </w:numPr>
        <w:spacing w:after="80"/>
      </w:pPr>
      <w:r>
        <w:t>Varianta nekomerční: „…avšak pouze k nevýdělečným účelům.“</w:t>
      </w:r>
    </w:p>
    <w:p w14:paraId="42C9C6EC" w14:textId="77777777" w:rsidR="004A6BEF" w:rsidRDefault="00000000">
      <w:pPr>
        <w:pStyle w:val="Odstavecseseznamem"/>
        <w:numPr>
          <w:ilvl w:val="0"/>
          <w:numId w:val="2"/>
        </w:numPr>
        <w:spacing w:after="80"/>
      </w:pPr>
      <w:r>
        <w:t xml:space="preserve">Varianta slabý </w:t>
      </w:r>
      <w:proofErr w:type="spellStart"/>
      <w:r>
        <w:t>copyleft</w:t>
      </w:r>
      <w:proofErr w:type="spellEnd"/>
      <w:r>
        <w:t xml:space="preserve"> (LGPL-</w:t>
      </w:r>
      <w:proofErr w:type="spellStart"/>
      <w:r>
        <w:t>like</w:t>
      </w:r>
      <w:proofErr w:type="spellEnd"/>
      <w:r>
        <w:t>): volné užití i komerčně, s povinností zpřístupnit zdrojový kód odvozených děl obdobným způsobem.</w:t>
      </w:r>
    </w:p>
    <w:p w14:paraId="51E127D2" w14:textId="77777777" w:rsidR="004A6BEF" w:rsidRDefault="00000000">
      <w:pPr>
        <w:pStyle w:val="Odstavecseseznamem"/>
        <w:numPr>
          <w:ilvl w:val="0"/>
          <w:numId w:val="2"/>
        </w:numPr>
        <w:spacing w:after="80"/>
      </w:pPr>
      <w:r>
        <w:t xml:space="preserve">Varianta silný </w:t>
      </w:r>
      <w:proofErr w:type="spellStart"/>
      <w:r>
        <w:t>copyleft</w:t>
      </w:r>
      <w:proofErr w:type="spellEnd"/>
      <w:r>
        <w:t xml:space="preserve"> (GPL/AGPL-</w:t>
      </w:r>
      <w:proofErr w:type="spellStart"/>
      <w:r>
        <w:t>like</w:t>
      </w:r>
      <w:proofErr w:type="spellEnd"/>
      <w:r>
        <w:t xml:space="preserve">): volné užití i komerčně, při zachování platnosti </w:t>
      </w:r>
      <w:proofErr w:type="spellStart"/>
      <w:r>
        <w:t>copyleft</w:t>
      </w:r>
      <w:proofErr w:type="spellEnd"/>
      <w:r>
        <w:t xml:space="preserve"> licence pro odvozená díla.</w:t>
      </w:r>
    </w:p>
    <w:sectPr w:rsidR="004A6BEF"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ra Marešová" w:date="2026-07-23T12:20:00Z" w:initials="PM">
    <w:p w14:paraId="5CA338C5" w14:textId="1730B1F6" w:rsidR="003A7988" w:rsidRDefault="003A7988">
      <w:pPr>
        <w:pStyle w:val="Textkomente"/>
      </w:pPr>
      <w:r>
        <w:rPr>
          <w:rStyle w:val="Odkaznakoment"/>
        </w:rPr>
        <w:annotationRef/>
      </w:r>
      <w:r>
        <w:t>Musíme zapracovat do metodického pokynu?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CA338C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1C3FCC1" w16cex:dateUtc="2026-07-23T10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CA338C5" w16cid:durableId="31C3FCC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30B9D" w14:textId="77777777" w:rsidR="00BA1F43" w:rsidRDefault="00BA1F43">
      <w:r>
        <w:separator/>
      </w:r>
    </w:p>
  </w:endnote>
  <w:endnote w:type="continuationSeparator" w:id="0">
    <w:p w14:paraId="09229C89" w14:textId="77777777" w:rsidR="00BA1F43" w:rsidRDefault="00BA1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2AB51" w14:textId="77777777" w:rsidR="004A6BEF" w:rsidRDefault="00000000">
    <w:pPr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3A7988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C8917" w14:textId="77777777" w:rsidR="00BA1F43" w:rsidRDefault="00BA1F43">
      <w:r>
        <w:separator/>
      </w:r>
    </w:p>
  </w:footnote>
  <w:footnote w:type="continuationSeparator" w:id="0">
    <w:p w14:paraId="437D2B2D" w14:textId="77777777" w:rsidR="00BA1F43" w:rsidRDefault="00BA1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21A82"/>
    <w:multiLevelType w:val="hybridMultilevel"/>
    <w:tmpl w:val="334C3E1A"/>
    <w:lvl w:ilvl="0" w:tplc="C41AB0AC">
      <w:start w:val="1"/>
      <w:numFmt w:val="bullet"/>
      <w:lvlText w:val="•"/>
      <w:lvlJc w:val="left"/>
      <w:pPr>
        <w:ind w:left="431" w:hanging="215"/>
      </w:pPr>
    </w:lvl>
    <w:lvl w:ilvl="1" w:tplc="4106E0C0">
      <w:numFmt w:val="decimal"/>
      <w:lvlText w:val=""/>
      <w:lvlJc w:val="left"/>
    </w:lvl>
    <w:lvl w:ilvl="2" w:tplc="DBC6C7DA">
      <w:numFmt w:val="decimal"/>
      <w:lvlText w:val=""/>
      <w:lvlJc w:val="left"/>
    </w:lvl>
    <w:lvl w:ilvl="3" w:tplc="9C829EC2">
      <w:numFmt w:val="decimal"/>
      <w:lvlText w:val=""/>
      <w:lvlJc w:val="left"/>
    </w:lvl>
    <w:lvl w:ilvl="4" w:tplc="F52A03F2">
      <w:numFmt w:val="decimal"/>
      <w:lvlText w:val=""/>
      <w:lvlJc w:val="left"/>
    </w:lvl>
    <w:lvl w:ilvl="5" w:tplc="AA540830">
      <w:numFmt w:val="decimal"/>
      <w:lvlText w:val=""/>
      <w:lvlJc w:val="left"/>
    </w:lvl>
    <w:lvl w:ilvl="6" w:tplc="5B4AC390">
      <w:numFmt w:val="decimal"/>
      <w:lvlText w:val=""/>
      <w:lvlJc w:val="left"/>
    </w:lvl>
    <w:lvl w:ilvl="7" w:tplc="022463D4">
      <w:numFmt w:val="decimal"/>
      <w:lvlText w:val=""/>
      <w:lvlJc w:val="left"/>
    </w:lvl>
    <w:lvl w:ilvl="8" w:tplc="5A781F16">
      <w:numFmt w:val="decimal"/>
      <w:lvlText w:val=""/>
      <w:lvlJc w:val="left"/>
    </w:lvl>
  </w:abstractNum>
  <w:abstractNum w:abstractNumId="1" w15:restartNumberingAfterBreak="0">
    <w:nsid w:val="5AD26FD1"/>
    <w:multiLevelType w:val="hybridMultilevel"/>
    <w:tmpl w:val="CAD4A668"/>
    <w:lvl w:ilvl="0" w:tplc="7226A39E">
      <w:start w:val="1"/>
      <w:numFmt w:val="bullet"/>
      <w:lvlText w:val="●"/>
      <w:lvlJc w:val="left"/>
      <w:pPr>
        <w:ind w:left="720" w:hanging="360"/>
      </w:pPr>
    </w:lvl>
    <w:lvl w:ilvl="1" w:tplc="6F3CE872">
      <w:start w:val="1"/>
      <w:numFmt w:val="bullet"/>
      <w:lvlText w:val="○"/>
      <w:lvlJc w:val="left"/>
      <w:pPr>
        <w:ind w:left="1440" w:hanging="360"/>
      </w:pPr>
    </w:lvl>
    <w:lvl w:ilvl="2" w:tplc="11F66620">
      <w:start w:val="1"/>
      <w:numFmt w:val="bullet"/>
      <w:lvlText w:val="■"/>
      <w:lvlJc w:val="left"/>
      <w:pPr>
        <w:ind w:left="2160" w:hanging="360"/>
      </w:pPr>
    </w:lvl>
    <w:lvl w:ilvl="3" w:tplc="4222A316">
      <w:start w:val="1"/>
      <w:numFmt w:val="bullet"/>
      <w:lvlText w:val="●"/>
      <w:lvlJc w:val="left"/>
      <w:pPr>
        <w:ind w:left="2880" w:hanging="360"/>
      </w:pPr>
    </w:lvl>
    <w:lvl w:ilvl="4" w:tplc="0BBC7334">
      <w:start w:val="1"/>
      <w:numFmt w:val="bullet"/>
      <w:lvlText w:val="○"/>
      <w:lvlJc w:val="left"/>
      <w:pPr>
        <w:ind w:left="3600" w:hanging="360"/>
      </w:pPr>
    </w:lvl>
    <w:lvl w:ilvl="5" w:tplc="1562C642">
      <w:start w:val="1"/>
      <w:numFmt w:val="bullet"/>
      <w:lvlText w:val="■"/>
      <w:lvlJc w:val="left"/>
      <w:pPr>
        <w:ind w:left="4320" w:hanging="360"/>
      </w:pPr>
    </w:lvl>
    <w:lvl w:ilvl="6" w:tplc="82B4C05C">
      <w:start w:val="1"/>
      <w:numFmt w:val="bullet"/>
      <w:lvlText w:val="●"/>
      <w:lvlJc w:val="left"/>
      <w:pPr>
        <w:ind w:left="5040" w:hanging="360"/>
      </w:pPr>
    </w:lvl>
    <w:lvl w:ilvl="7" w:tplc="241CC99C">
      <w:start w:val="1"/>
      <w:numFmt w:val="bullet"/>
      <w:lvlText w:val="●"/>
      <w:lvlJc w:val="left"/>
      <w:pPr>
        <w:ind w:left="5760" w:hanging="360"/>
      </w:pPr>
    </w:lvl>
    <w:lvl w:ilvl="8" w:tplc="00260C84">
      <w:start w:val="1"/>
      <w:numFmt w:val="bullet"/>
      <w:lvlText w:val="●"/>
      <w:lvlJc w:val="left"/>
      <w:pPr>
        <w:ind w:left="6480" w:hanging="360"/>
      </w:pPr>
    </w:lvl>
  </w:abstractNum>
  <w:num w:numId="1" w16cid:durableId="350684487">
    <w:abstractNumId w:val="1"/>
    <w:lvlOverride w:ilvl="0">
      <w:startOverride w:val="1"/>
    </w:lvlOverride>
  </w:num>
  <w:num w:numId="2" w16cid:durableId="2019039016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ra Marešová">
    <w15:presenceInfo w15:providerId="AD" w15:userId="S::maresova@betthera.com::3835c50a-7784-4b3b-816d-f4d043bb6e7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BEF"/>
    <w:rsid w:val="002B06B0"/>
    <w:rsid w:val="003A7988"/>
    <w:rsid w:val="004A6BEF"/>
    <w:rsid w:val="00BA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922B"/>
  <w15:docId w15:val="{6C81D411-9CE3-46FA-ADC2-0A8E4453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A79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A798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A798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79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79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Petra Marešová</cp:lastModifiedBy>
  <cp:revision>2</cp:revision>
  <dcterms:created xsi:type="dcterms:W3CDTF">2026-07-23T07:38:00Z</dcterms:created>
  <dcterms:modified xsi:type="dcterms:W3CDTF">2026-07-23T10:20:00Z</dcterms:modified>
</cp:coreProperties>
</file>