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D36E0" w14:textId="77777777" w:rsidR="00412D9D" w:rsidRDefault="00000000">
      <w:pPr>
        <w:spacing w:after="140"/>
        <w:jc w:val="center"/>
      </w:pPr>
      <w:r>
        <w:t>UNIVERZITA HRADEC KRÁLOVÉ FAKULTA INFORMATIKY A MANAGEMENTU</w:t>
      </w:r>
    </w:p>
    <w:p w14:paraId="2E5EF2D0" w14:textId="77777777" w:rsidR="00412D9D" w:rsidRDefault="00000000">
      <w:pPr>
        <w:spacing w:before="200" w:after="300"/>
        <w:jc w:val="center"/>
      </w:pPr>
      <w:r>
        <w:rPr>
          <w:b/>
          <w:bCs/>
          <w:sz w:val="32"/>
          <w:szCs w:val="32"/>
        </w:rPr>
        <w:t>DOHODA O KOMERCIALIZACI ŠKOLNÍHO DÍLA (šablona)</w:t>
      </w:r>
    </w:p>
    <w:p w14:paraId="0B95DB53" w14:textId="77777777" w:rsidR="00412D9D" w:rsidRDefault="00000000">
      <w:pPr>
        <w:pBdr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pBdr>
        <w:shd w:val="clear" w:color="auto" w:fill="F2F2F2"/>
        <w:spacing w:before="120" w:after="200"/>
      </w:pPr>
      <w:r>
        <w:rPr>
          <w:i/>
          <w:iCs/>
          <w:sz w:val="20"/>
          <w:szCs w:val="20"/>
        </w:rPr>
        <w:t>ŠABLONA – žlutě podbarvená místa se doplňují dle konkrétního případu. Statutární zástupkyní UHK/FIM je dle zadání děkanka FIM. Je-li dílo vytvářeno ve spolupráci s Partnerem a obsahuje důvěrné informace, připojte Přílohu – Ujednání o mlčenlivosti (dokument 8). Finální znění před podpisem vždy prochází kontrolou právního oddělení UHK.</w:t>
      </w:r>
    </w:p>
    <w:p w14:paraId="0F0BB6C1" w14:textId="77777777" w:rsidR="00412D9D" w:rsidRDefault="00000000">
      <w:pPr>
        <w:spacing w:after="140"/>
        <w:jc w:val="both"/>
      </w:pPr>
      <w:r>
        <w:t>Tato dohoda o komercializaci školního díla (dále jen „Dohoda“) se uzavírá níže uvedeného dne, měsíce a roku mezi těmito stranami:</w:t>
      </w:r>
    </w:p>
    <w:p w14:paraId="4F6EB50C" w14:textId="77777777" w:rsidR="00412D9D" w:rsidRDefault="00000000">
      <w:pPr>
        <w:spacing w:after="140"/>
        <w:jc w:val="both"/>
      </w:pPr>
      <w:r>
        <w:t xml:space="preserve"> </w:t>
      </w:r>
    </w:p>
    <w:p w14:paraId="65246A45" w14:textId="77777777" w:rsidR="00412D9D" w:rsidRDefault="00000000">
      <w:pPr>
        <w:spacing w:after="140"/>
        <w:jc w:val="both"/>
      </w:pPr>
      <w:r>
        <w:t xml:space="preserve">Jméno a příjmení: </w:t>
      </w:r>
      <w:r>
        <w:rPr>
          <w:highlight w:val="yellow"/>
        </w:rPr>
        <w:t>[jméno a příjmení studenta]</w:t>
      </w:r>
    </w:p>
    <w:p w14:paraId="410DBBE6" w14:textId="77777777" w:rsidR="00412D9D" w:rsidRDefault="00000000">
      <w:pPr>
        <w:spacing w:after="140"/>
        <w:jc w:val="both"/>
      </w:pPr>
      <w:r>
        <w:t xml:space="preserve">Datum narození: </w:t>
      </w:r>
      <w:r>
        <w:rPr>
          <w:highlight w:val="yellow"/>
        </w:rPr>
        <w:t>[datum narození]</w:t>
      </w:r>
    </w:p>
    <w:p w14:paraId="46EE306F" w14:textId="77777777" w:rsidR="00412D9D" w:rsidRDefault="00000000">
      <w:pPr>
        <w:spacing w:after="140"/>
        <w:jc w:val="both"/>
      </w:pPr>
      <w:r>
        <w:t xml:space="preserve">Trvalé bydliště: </w:t>
      </w:r>
      <w:r>
        <w:rPr>
          <w:highlight w:val="yellow"/>
        </w:rPr>
        <w:t>[adresa]</w:t>
      </w:r>
    </w:p>
    <w:p w14:paraId="3AC4EFE9" w14:textId="77777777" w:rsidR="00412D9D" w:rsidRDefault="00000000">
      <w:pPr>
        <w:spacing w:after="140"/>
        <w:jc w:val="both"/>
      </w:pPr>
      <w:r>
        <w:t>(dále jen „Student“)</w:t>
      </w:r>
    </w:p>
    <w:p w14:paraId="30349277" w14:textId="77777777" w:rsidR="00412D9D" w:rsidRDefault="00000000">
      <w:pPr>
        <w:spacing w:after="140"/>
        <w:jc w:val="both"/>
      </w:pPr>
      <w:r>
        <w:t>a</w:t>
      </w:r>
    </w:p>
    <w:p w14:paraId="6BE3AA62" w14:textId="77777777" w:rsidR="00412D9D" w:rsidRDefault="00000000">
      <w:pPr>
        <w:spacing w:after="140"/>
        <w:jc w:val="both"/>
      </w:pPr>
      <w:r>
        <w:t xml:space="preserve">Obchodní firma: </w:t>
      </w:r>
      <w:r>
        <w:rPr>
          <w:highlight w:val="yellow"/>
        </w:rPr>
        <w:t>[název firmy]</w:t>
      </w:r>
    </w:p>
    <w:p w14:paraId="180C5290" w14:textId="77777777" w:rsidR="00412D9D" w:rsidRDefault="00000000">
      <w:pPr>
        <w:spacing w:after="140"/>
        <w:jc w:val="both"/>
      </w:pPr>
      <w:r>
        <w:t xml:space="preserve">se sídlem: </w:t>
      </w:r>
      <w:r>
        <w:rPr>
          <w:highlight w:val="yellow"/>
        </w:rPr>
        <w:t>[adresa sídla]</w:t>
      </w:r>
    </w:p>
    <w:p w14:paraId="2BC81397" w14:textId="77777777" w:rsidR="00412D9D" w:rsidRDefault="00000000">
      <w:pPr>
        <w:spacing w:after="140"/>
        <w:jc w:val="both"/>
      </w:pPr>
      <w:r>
        <w:t xml:space="preserve">IČO: </w:t>
      </w:r>
      <w:r>
        <w:rPr>
          <w:highlight w:val="yellow"/>
        </w:rPr>
        <w:t>[</w:t>
      </w:r>
      <w:proofErr w:type="gramStart"/>
      <w:r>
        <w:rPr>
          <w:highlight w:val="yellow"/>
        </w:rPr>
        <w:t>IČO]</w:t>
      </w:r>
      <w:r>
        <w:t xml:space="preserve">   </w:t>
      </w:r>
      <w:proofErr w:type="gramEnd"/>
      <w:r>
        <w:t xml:space="preserve">DIČ: </w:t>
      </w:r>
      <w:r>
        <w:rPr>
          <w:highlight w:val="yellow"/>
        </w:rPr>
        <w:t>[DIČ]</w:t>
      </w:r>
    </w:p>
    <w:p w14:paraId="35A440F4" w14:textId="77777777" w:rsidR="00412D9D" w:rsidRDefault="00000000">
      <w:pPr>
        <w:spacing w:after="140"/>
        <w:jc w:val="both"/>
      </w:pPr>
      <w:r>
        <w:t xml:space="preserve">zastoupená: </w:t>
      </w:r>
      <w:r>
        <w:rPr>
          <w:highlight w:val="yellow"/>
        </w:rPr>
        <w:t>[jméno, funkce]</w:t>
      </w:r>
    </w:p>
    <w:p w14:paraId="795C93D9" w14:textId="77777777" w:rsidR="00412D9D" w:rsidRDefault="00000000">
      <w:pPr>
        <w:spacing w:after="140"/>
        <w:jc w:val="both"/>
      </w:pPr>
      <w:r>
        <w:t>(dále jen „Partner“)</w:t>
      </w:r>
    </w:p>
    <w:p w14:paraId="6FA0E969" w14:textId="77777777" w:rsidR="00412D9D" w:rsidRDefault="00000000">
      <w:pPr>
        <w:spacing w:after="140"/>
        <w:jc w:val="both"/>
      </w:pPr>
      <w:r>
        <w:t>a</w:t>
      </w:r>
    </w:p>
    <w:p w14:paraId="0B274B79" w14:textId="77777777" w:rsidR="00412D9D" w:rsidRDefault="00000000">
      <w:pPr>
        <w:spacing w:after="140"/>
        <w:jc w:val="both"/>
      </w:pPr>
      <w:r>
        <w:rPr>
          <w:b/>
          <w:bCs/>
        </w:rPr>
        <w:t>Univerzita Hradec Králové, Fakulta informatiky a managementu,</w:t>
      </w:r>
    </w:p>
    <w:p w14:paraId="7D870AD7" w14:textId="77777777" w:rsidR="00412D9D" w:rsidRDefault="00000000">
      <w:pPr>
        <w:spacing w:after="140"/>
        <w:jc w:val="both"/>
      </w:pPr>
      <w:r>
        <w:t>IČO: 62690094   DIČ: CZ62690094</w:t>
      </w:r>
    </w:p>
    <w:p w14:paraId="40B7C88D" w14:textId="77777777" w:rsidR="00412D9D" w:rsidRDefault="00000000">
      <w:pPr>
        <w:spacing w:after="140"/>
        <w:jc w:val="both"/>
      </w:pPr>
      <w:r>
        <w:t xml:space="preserve">se sídlem: </w:t>
      </w:r>
      <w:proofErr w:type="spellStart"/>
      <w:r>
        <w:t>Rokitanského</w:t>
      </w:r>
      <w:proofErr w:type="spellEnd"/>
      <w:r>
        <w:t xml:space="preserve"> 62, 500 03 Hradec Králové</w:t>
      </w:r>
    </w:p>
    <w:p w14:paraId="6595992B" w14:textId="77777777" w:rsidR="00412D9D" w:rsidRDefault="00000000">
      <w:pPr>
        <w:spacing w:after="140"/>
        <w:jc w:val="both"/>
      </w:pPr>
      <w:r>
        <w:t xml:space="preserve">číslo účtu: </w:t>
      </w:r>
      <w:r>
        <w:rPr>
          <w:highlight w:val="yellow"/>
        </w:rPr>
        <w:t>[číslo účtu]</w:t>
      </w:r>
    </w:p>
    <w:p w14:paraId="3721FF8E" w14:textId="77777777" w:rsidR="00412D9D" w:rsidRDefault="00000000">
      <w:pPr>
        <w:spacing w:after="140"/>
        <w:jc w:val="both"/>
      </w:pPr>
      <w:r>
        <w:t>zastoupená: prof. Ing. Mgr. Petra Marešová, Ph.D., MBA, děkankou Fakulty informatiky a managementu UHK</w:t>
      </w:r>
    </w:p>
    <w:p w14:paraId="2E55CADF" w14:textId="77777777" w:rsidR="00412D9D" w:rsidRDefault="00000000">
      <w:pPr>
        <w:spacing w:after="140"/>
        <w:jc w:val="both"/>
      </w:pPr>
      <w:r>
        <w:t>(dále jen „Univerzita“)</w:t>
      </w:r>
    </w:p>
    <w:p w14:paraId="2C549026" w14:textId="77777777" w:rsidR="00412D9D" w:rsidRDefault="00000000">
      <w:pPr>
        <w:spacing w:after="140"/>
        <w:jc w:val="both"/>
      </w:pPr>
      <w:r>
        <w:t>(Student, Partner a Univerzita dále společně také jen jako „Strany“)</w:t>
      </w:r>
    </w:p>
    <w:p w14:paraId="432AD20E" w14:textId="77777777" w:rsidR="00412D9D" w:rsidRDefault="00000000">
      <w:pPr>
        <w:spacing w:after="140"/>
        <w:jc w:val="both"/>
      </w:pPr>
      <w:r>
        <w:t>uzavírají níže uvedeného dne, měsíce a roku tuto dohodu o komercializaci školního díla:</w:t>
      </w:r>
    </w:p>
    <w:p w14:paraId="5CC92B2A" w14:textId="77777777" w:rsidR="00412D9D" w:rsidRDefault="00000000">
      <w:pPr>
        <w:pStyle w:val="Nadpis1"/>
        <w:spacing w:before="300" w:after="150"/>
      </w:pPr>
      <w:r>
        <w:rPr>
          <w:b/>
          <w:bCs/>
        </w:rPr>
        <w:t>1. Preambule</w:t>
      </w:r>
    </w:p>
    <w:p w14:paraId="2C89E06C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1.1</w:t>
      </w:r>
      <w:r>
        <w:rPr>
          <w:b/>
          <w:bCs/>
        </w:rPr>
        <w:tab/>
      </w:r>
      <w:r>
        <w:t>Student v rámci plnění svých studijních povinností na Univerzitě vytvořil práci „</w:t>
      </w:r>
      <w:r>
        <w:rPr>
          <w:highlight w:val="yellow"/>
        </w:rPr>
        <w:t>[název práce]</w:t>
      </w:r>
      <w:r>
        <w:t>“ (</w:t>
      </w:r>
      <w:r>
        <w:rPr>
          <w:highlight w:val="yellow"/>
        </w:rPr>
        <w:t>[bakalářská/diplomová]</w:t>
      </w:r>
      <w:r>
        <w:t xml:space="preserve"> závěrečná práce), jejíž přílohou je i počítačový program nebo jiný předmět duševního vlastnictví spočívající v </w:t>
      </w:r>
      <w:r>
        <w:rPr>
          <w:highlight w:val="yellow"/>
        </w:rPr>
        <w:t>[stručný popis – design a implementace aplikace pro Partnera apod.]</w:t>
      </w:r>
      <w:r>
        <w:t>, jakož i příslušná dokumentace (dále společně jen „Dílo“).</w:t>
      </w:r>
    </w:p>
    <w:p w14:paraId="407353DE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1.2</w:t>
      </w:r>
      <w:r>
        <w:rPr>
          <w:b/>
          <w:bCs/>
        </w:rPr>
        <w:tab/>
      </w:r>
      <w:r>
        <w:t>Podle § 60 odst. 1 zákona č. 121/2000 Sb., autorský zákon, ve znění pozdějších předpisů (dále jen „autorský zákon“), náleží Univerzitě právo na uzavření licenční smlouvy k Dílu, které má povahu školního díla ve smyslu § 35 odst. 3 autorského zákona. Vzhledem k tomu, že Dílo vzniklo pro Partnera Univerzity, se Univerzita tohoto práva za podmínek uvedených níže vzdává ve prospěch přímého poskytnutí licence Partnerovi.</w:t>
      </w:r>
    </w:p>
    <w:p w14:paraId="2365542D" w14:textId="77777777" w:rsidR="00412D9D" w:rsidRDefault="00000000">
      <w:pPr>
        <w:pStyle w:val="Nadpis1"/>
        <w:spacing w:before="300" w:after="150"/>
      </w:pPr>
      <w:r>
        <w:rPr>
          <w:b/>
          <w:bCs/>
        </w:rPr>
        <w:lastRenderedPageBreak/>
        <w:t>2. Vzdání se práva Univerzity a poskytnutí licence Partnerovi</w:t>
      </w:r>
    </w:p>
    <w:p w14:paraId="015B04BD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2.1</w:t>
      </w:r>
      <w:r>
        <w:rPr>
          <w:b/>
          <w:bCs/>
        </w:rPr>
        <w:tab/>
      </w:r>
      <w:r>
        <w:t>Univerzita se dnem, kdy je na níže uvedený bankovní účet připsána úhrada podle čl. 2.2, neodvolatelně a bezpodmínečně vzdává práva na uzavření licenční smlouvy k Dílu podle § 60 odst. 1 autorského zákona. Student v souladu s § 60 odst. 2 autorského zákona tímto dnem poskytuje Partnerovi výhradní licenci k Dílu, tj. oprávnění k výkonu majetkových práv k Dílu, a to bezúplatně, v neomezeném rozsahu, celosvětově a na dobu trvání majetkových práv k Dílu. Partner je oprávněn licenci postoupit nebo udělit podlicenci třetí osobě a je oprávněn Dílo upravovat i bez dalšího souhlasu Studenta. Student souhlasí, aby Partner uváděl Dílo na veřejnost pod svým jménem.</w:t>
      </w:r>
    </w:p>
    <w:p w14:paraId="1BD17797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2.2</w:t>
      </w:r>
      <w:r>
        <w:rPr>
          <w:b/>
          <w:bCs/>
        </w:rPr>
        <w:tab/>
      </w:r>
      <w:r>
        <w:t xml:space="preserve">Strany se v souladu s § 60 odst. 3 autorského zákona dohodly na výši příspěvku na úhradu nákladů vynaložených Univerzitou na vytvoření Díla </w:t>
      </w:r>
      <w:commentRangeStart w:id="0"/>
      <w:r>
        <w:t xml:space="preserve">ve výši </w:t>
      </w:r>
      <w:r>
        <w:rPr>
          <w:highlight w:val="yellow"/>
        </w:rPr>
        <w:t>[částka] Kč</w:t>
      </w:r>
      <w:r>
        <w:t xml:space="preserve"> </w:t>
      </w:r>
      <w:commentRangeEnd w:id="0"/>
      <w:r w:rsidR="006015D1">
        <w:rPr>
          <w:rStyle w:val="Odkaznakoment"/>
        </w:rPr>
        <w:commentReference w:id="0"/>
      </w:r>
      <w:r>
        <w:t xml:space="preserve">(dále jen „kompenzace nákladů“), kterou za Studenta hradí Partner. Partner se zavazuje kompenzaci nákladů uhradit Univerzitě do 15 dnů od uzavření této Dohody na účet uvedený v záhlaví, variabilní symbol </w:t>
      </w:r>
      <w:r>
        <w:rPr>
          <w:highlight w:val="yellow"/>
        </w:rPr>
        <w:t>[VS]</w:t>
      </w:r>
      <w:r>
        <w:t xml:space="preserve">, specifický symbol </w:t>
      </w:r>
      <w:r>
        <w:rPr>
          <w:highlight w:val="yellow"/>
        </w:rPr>
        <w:t>[SS]</w:t>
      </w:r>
      <w:r>
        <w:t>.</w:t>
      </w:r>
    </w:p>
    <w:p w14:paraId="4DE5A6C9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2.3</w:t>
      </w:r>
      <w:r>
        <w:rPr>
          <w:b/>
          <w:bCs/>
        </w:rPr>
        <w:tab/>
      </w:r>
      <w:r>
        <w:t xml:space="preserve">V případě porušení povinnosti podle čl. 2.1, zejména pokud Student neposkytne licenci Partnerovi, je Univerzita oprávněna požadovat po Studentovi smluvní pokutu ve výši </w:t>
      </w:r>
      <w:r>
        <w:rPr>
          <w:highlight w:val="yellow"/>
        </w:rPr>
        <w:t>[částka] Kč</w:t>
      </w:r>
      <w:r>
        <w:t>. Ujednáním o smluvní pokutě není dotčeno právo na náhradu případné škody.</w:t>
      </w:r>
    </w:p>
    <w:p w14:paraId="7E3C4492" w14:textId="77777777" w:rsidR="00412D9D" w:rsidRDefault="00000000">
      <w:pPr>
        <w:pBdr>
          <w:top w:val="single" w:sz="8" w:space="0" w:color="C0392B"/>
          <w:left w:val="single" w:sz="8" w:space="0" w:color="C0392B"/>
          <w:bottom w:val="single" w:sz="8" w:space="0" w:color="C0392B"/>
          <w:right w:val="single" w:sz="8" w:space="0" w:color="C0392B"/>
        </w:pBdr>
        <w:shd w:val="clear" w:color="auto" w:fill="FCE9E4"/>
        <w:spacing w:before="160" w:after="200"/>
      </w:pPr>
      <w:r>
        <w:rPr>
          <w:b/>
          <w:bCs/>
          <w:color w:val="9C2213"/>
          <w:sz w:val="20"/>
          <w:szCs w:val="20"/>
        </w:rPr>
        <w:t xml:space="preserve">POZOR – REGISTR SMLUV: přesáhne-li hodnota veškerého plnění </w:t>
      </w:r>
      <w:commentRangeStart w:id="1"/>
      <w:r>
        <w:rPr>
          <w:b/>
          <w:bCs/>
          <w:color w:val="9C2213"/>
          <w:sz w:val="20"/>
          <w:szCs w:val="20"/>
        </w:rPr>
        <w:t>podle této smlouvy (peněžního i nepeněžního, u nepeněžního plnění se vychází z jeho odhadované hodnoty) 50 000 Kč bez DPH, podléhá smlouva povinnému uveřejnění v registru smluv podle zákona č. 340/2015 Sb., a to obvykle do 30 dnů od jejího uzavření (zveřejnění zajišťuje pověřené pracoviště UHK). Je-li hodnota plnění 50 000 Kč bez DPH nebo nižší, povinnost uveřejnění se neuplatní. Tento odstavec před podpisem podle skutečné hodnoty plnění upravte</w:t>
      </w:r>
      <w:commentRangeEnd w:id="1"/>
      <w:r w:rsidR="006015D1">
        <w:rPr>
          <w:rStyle w:val="Odkaznakoment"/>
        </w:rPr>
        <w:commentReference w:id="1"/>
      </w:r>
      <w:r>
        <w:rPr>
          <w:b/>
          <w:bCs/>
          <w:color w:val="9C2213"/>
          <w:sz w:val="20"/>
          <w:szCs w:val="20"/>
        </w:rPr>
        <w:t>, nebo jej odstraňte.</w:t>
      </w:r>
    </w:p>
    <w:p w14:paraId="691F8B93" w14:textId="77777777" w:rsidR="00412D9D" w:rsidRDefault="00000000">
      <w:pPr>
        <w:pStyle w:val="Nadpis1"/>
        <w:spacing w:before="300" w:after="150"/>
      </w:pPr>
      <w:r>
        <w:rPr>
          <w:b/>
          <w:bCs/>
        </w:rPr>
        <w:t>3. Mlčenlivost</w:t>
      </w:r>
    </w:p>
    <w:p w14:paraId="7A3A6E06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3.1</w:t>
      </w:r>
      <w:r>
        <w:rPr>
          <w:b/>
          <w:bCs/>
        </w:rPr>
        <w:tab/>
      </w:r>
      <w:r>
        <w:t xml:space="preserve">Obsahuje-li Dílo nebo okolnosti spolupráce s Partnerem důvěrné informace, tvoří nedílnou součást této Dohody </w:t>
      </w:r>
      <w:r>
        <w:rPr>
          <w:b/>
          <w:bCs/>
        </w:rPr>
        <w:t>Příloha – Ujednání o mlčenlivosti</w:t>
      </w:r>
      <w:r>
        <w:t xml:space="preserve"> (samostatná šablona). Není-li Příloha připojena, povinnost mlčenlivosti se neuplatní nad rámec obecné povinnosti loajality dle pracovněprávních a studijních předpisů.</w:t>
      </w:r>
    </w:p>
    <w:p w14:paraId="2E9BE467" w14:textId="77777777" w:rsidR="00412D9D" w:rsidRDefault="00000000">
      <w:pPr>
        <w:pStyle w:val="Nadpis1"/>
        <w:spacing w:before="300" w:after="150"/>
      </w:pPr>
      <w:r>
        <w:rPr>
          <w:b/>
          <w:bCs/>
        </w:rPr>
        <w:t>4. Závěrečná ustanovení</w:t>
      </w:r>
    </w:p>
    <w:p w14:paraId="2D95FF96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4.1</w:t>
      </w:r>
      <w:r>
        <w:rPr>
          <w:b/>
          <w:bCs/>
        </w:rPr>
        <w:tab/>
      </w:r>
      <w:r>
        <w:t>Univerzita potvrzuje, že plnění Partnera podle čl. 2.2 se případně započítává do celkové hodnoty spolupráce podle samostatné smlouvy o spolupráci mezi Univerzitou a Partnerem, je-li uzavřena.</w:t>
      </w:r>
    </w:p>
    <w:p w14:paraId="6E7AF1DC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4.2</w:t>
      </w:r>
      <w:r>
        <w:rPr>
          <w:b/>
          <w:bCs/>
        </w:rPr>
        <w:tab/>
      </w:r>
      <w:r>
        <w:t>Tato Dohoda nabývá platnosti a účinnosti dnem podpisu všemi Stranami; vzdání se práva podle čl. 2.1 nabývá účinnosti dnem v něm uvedeným.</w:t>
      </w:r>
    </w:p>
    <w:p w14:paraId="7D9D72FD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4.3</w:t>
      </w:r>
      <w:r>
        <w:rPr>
          <w:b/>
          <w:bCs/>
        </w:rPr>
        <w:tab/>
      </w:r>
      <w:r>
        <w:t>Touto Dohodou nejsou dotčena práva a povinnosti Univerzity podle § 47b zákona č. 111/1998 Sb., o vysokých školách, ve znění pozdějších předpisů, zejména povinnost zveřejnit závěrečnou práci, resp. možnost rozhodnout o odkladu jejího zpřístupnění na základě samostatné žádosti.</w:t>
      </w:r>
    </w:p>
    <w:p w14:paraId="1C514DAC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4.4</w:t>
      </w:r>
      <w:r>
        <w:rPr>
          <w:b/>
          <w:bCs/>
        </w:rPr>
        <w:tab/>
      </w:r>
      <w:r>
        <w:t>Tato Dohoda se řídí právním řádem České republiky; případné spory rozhoduje věcně a místně příslušný soud České republiky.</w:t>
      </w:r>
    </w:p>
    <w:p w14:paraId="761D7967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4.5</w:t>
      </w:r>
      <w:r>
        <w:rPr>
          <w:b/>
          <w:bCs/>
        </w:rPr>
        <w:tab/>
      </w:r>
      <w:r>
        <w:t>Tuto Dohodu lze měnit či rušit pouze písemně, formou vzestupně číslovaných dodatků podepsaných všemi Stranami.</w:t>
      </w:r>
    </w:p>
    <w:p w14:paraId="63C74DEA" w14:textId="77777777" w:rsidR="00412D9D" w:rsidRDefault="00000000">
      <w:pPr>
        <w:tabs>
          <w:tab w:val="left" w:pos="340"/>
        </w:tabs>
        <w:spacing w:after="140"/>
        <w:ind w:left="340" w:hanging="340"/>
        <w:jc w:val="both"/>
      </w:pPr>
      <w:r>
        <w:rPr>
          <w:b/>
          <w:bCs/>
        </w:rPr>
        <w:t>4.6</w:t>
      </w:r>
      <w:r>
        <w:rPr>
          <w:b/>
          <w:bCs/>
        </w:rPr>
        <w:tab/>
      </w:r>
      <w:r>
        <w:t>Dohoda je vyhotovena ve třech stejnopisech, každá ze Stran obdrží jeden.</w:t>
      </w:r>
    </w:p>
    <w:p w14:paraId="7005009E" w14:textId="77777777" w:rsidR="00412D9D" w:rsidRDefault="00000000">
      <w:pPr>
        <w:spacing w:after="140"/>
        <w:jc w:val="both"/>
      </w:pPr>
      <w:r>
        <w:t xml:space="preserve"> </w:t>
      </w:r>
    </w:p>
    <w:p w14:paraId="0AF59BD9" w14:textId="77777777" w:rsidR="00412D9D" w:rsidRDefault="00000000">
      <w:pPr>
        <w:spacing w:after="140"/>
        <w:jc w:val="both"/>
      </w:pPr>
      <w:r>
        <w:t xml:space="preserve"> </w:t>
      </w:r>
    </w:p>
    <w:p w14:paraId="0B687D6C" w14:textId="77777777" w:rsidR="00412D9D" w:rsidRDefault="00000000">
      <w:pPr>
        <w:spacing w:after="140"/>
        <w:jc w:val="both"/>
      </w:pPr>
      <w:r>
        <w:t xml:space="preserve">V </w:t>
      </w:r>
      <w:r>
        <w:rPr>
          <w:highlight w:val="yellow"/>
        </w:rPr>
        <w:t>[místo]</w:t>
      </w:r>
      <w:r>
        <w:t xml:space="preserve"> dne </w:t>
      </w:r>
      <w:r>
        <w:rPr>
          <w:highlight w:val="yellow"/>
        </w:rPr>
        <w:t>[datum]</w:t>
      </w:r>
    </w:p>
    <w:p w14:paraId="42A04471" w14:textId="77777777" w:rsidR="00412D9D" w:rsidRDefault="00000000">
      <w:pPr>
        <w:spacing w:after="140"/>
        <w:jc w:val="both"/>
      </w:pPr>
      <w:r>
        <w:t xml:space="preserve"> </w:t>
      </w:r>
    </w:p>
    <w:p w14:paraId="196E8356" w14:textId="77777777" w:rsidR="00412D9D" w:rsidRDefault="00000000">
      <w:pPr>
        <w:spacing w:after="140"/>
        <w:jc w:val="both"/>
      </w:pPr>
      <w:r>
        <w:lastRenderedPageBreak/>
        <w:t>_____________________________</w:t>
      </w:r>
    </w:p>
    <w:p w14:paraId="3FB13D61" w14:textId="77777777" w:rsidR="00412D9D" w:rsidRDefault="00000000">
      <w:pPr>
        <w:spacing w:after="140"/>
        <w:jc w:val="both"/>
      </w:pPr>
      <w:r>
        <w:t>Jméno, příjmení – Student</w:t>
      </w:r>
    </w:p>
    <w:p w14:paraId="0D8C827D" w14:textId="77777777" w:rsidR="00412D9D" w:rsidRDefault="00000000">
      <w:pPr>
        <w:spacing w:after="140"/>
        <w:jc w:val="both"/>
      </w:pPr>
      <w:r>
        <w:t xml:space="preserve"> </w:t>
      </w:r>
    </w:p>
    <w:p w14:paraId="6276BD7D" w14:textId="77777777" w:rsidR="00412D9D" w:rsidRDefault="00000000">
      <w:pPr>
        <w:spacing w:after="140"/>
        <w:jc w:val="both"/>
      </w:pPr>
      <w:r>
        <w:t xml:space="preserve">V </w:t>
      </w:r>
      <w:r>
        <w:rPr>
          <w:highlight w:val="yellow"/>
        </w:rPr>
        <w:t>[místo]</w:t>
      </w:r>
      <w:r>
        <w:t xml:space="preserve"> dne </w:t>
      </w:r>
      <w:r>
        <w:rPr>
          <w:highlight w:val="yellow"/>
        </w:rPr>
        <w:t>[datum]</w:t>
      </w:r>
    </w:p>
    <w:p w14:paraId="00505A94" w14:textId="77777777" w:rsidR="00412D9D" w:rsidRDefault="00000000">
      <w:pPr>
        <w:spacing w:after="140"/>
        <w:jc w:val="both"/>
      </w:pPr>
      <w:r>
        <w:t xml:space="preserve"> </w:t>
      </w:r>
    </w:p>
    <w:p w14:paraId="25AF7E0A" w14:textId="77777777" w:rsidR="00412D9D" w:rsidRDefault="00000000">
      <w:pPr>
        <w:spacing w:after="140"/>
        <w:jc w:val="both"/>
      </w:pPr>
      <w:r>
        <w:t>_____________________________</w:t>
      </w:r>
    </w:p>
    <w:p w14:paraId="588307CB" w14:textId="77777777" w:rsidR="00412D9D" w:rsidRDefault="00000000">
      <w:pPr>
        <w:spacing w:after="140"/>
        <w:jc w:val="both"/>
      </w:pPr>
      <w:r>
        <w:rPr>
          <w:highlight w:val="yellow"/>
        </w:rPr>
        <w:t>[Název firmy]</w:t>
      </w:r>
      <w:r>
        <w:t xml:space="preserve"> – Partner, </w:t>
      </w:r>
      <w:r>
        <w:rPr>
          <w:highlight w:val="yellow"/>
        </w:rPr>
        <w:t>[jméno, funkce]</w:t>
      </w:r>
    </w:p>
    <w:p w14:paraId="35CEEDE2" w14:textId="77777777" w:rsidR="00412D9D" w:rsidRDefault="00000000">
      <w:pPr>
        <w:spacing w:after="140"/>
        <w:jc w:val="both"/>
      </w:pPr>
      <w:r>
        <w:t xml:space="preserve"> </w:t>
      </w:r>
    </w:p>
    <w:p w14:paraId="5E88C999" w14:textId="77777777" w:rsidR="00412D9D" w:rsidRDefault="00000000">
      <w:pPr>
        <w:spacing w:after="140"/>
        <w:jc w:val="both"/>
      </w:pPr>
      <w:r>
        <w:t>V Hradci Králové dne ___________</w:t>
      </w:r>
    </w:p>
    <w:p w14:paraId="40AACBE6" w14:textId="77777777" w:rsidR="00412D9D" w:rsidRDefault="00000000">
      <w:pPr>
        <w:spacing w:after="140"/>
        <w:jc w:val="both"/>
      </w:pPr>
      <w:r>
        <w:t xml:space="preserve"> </w:t>
      </w:r>
    </w:p>
    <w:p w14:paraId="735CFDCF" w14:textId="77777777" w:rsidR="00412D9D" w:rsidRDefault="00000000">
      <w:pPr>
        <w:spacing w:after="140"/>
        <w:jc w:val="both"/>
      </w:pPr>
      <w:r>
        <w:t>_____________________________</w:t>
      </w:r>
    </w:p>
    <w:p w14:paraId="5181E46F" w14:textId="77777777" w:rsidR="00412D9D" w:rsidRDefault="00000000">
      <w:pPr>
        <w:spacing w:after="140"/>
        <w:jc w:val="both"/>
      </w:pPr>
      <w:r>
        <w:t>Univerzita Hradec Králové, Fakulta informatiky a managementu</w:t>
      </w:r>
    </w:p>
    <w:p w14:paraId="7F256870" w14:textId="77777777" w:rsidR="00412D9D" w:rsidRDefault="00000000">
      <w:pPr>
        <w:spacing w:after="140"/>
        <w:jc w:val="both"/>
      </w:pPr>
      <w:commentRangeStart w:id="2"/>
      <w:r>
        <w:t>prof. Ing. Mgr. Petra Marešová, Ph.D., MBA, děkanka FIM UHK</w:t>
      </w:r>
      <w:commentRangeEnd w:id="2"/>
      <w:r w:rsidR="006015D1">
        <w:rPr>
          <w:rStyle w:val="Odkaznakoment"/>
        </w:rPr>
        <w:commentReference w:id="2"/>
      </w:r>
    </w:p>
    <w:sectPr w:rsidR="00412D9D"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ra Marešová" w:date="2026-07-23T12:19:00Z" w:initials="PM">
    <w:p w14:paraId="394C75FE" w14:textId="28B7591B" w:rsidR="006015D1" w:rsidRDefault="006015D1">
      <w:pPr>
        <w:pStyle w:val="Textkomente"/>
      </w:pPr>
      <w:r>
        <w:rPr>
          <w:rStyle w:val="Odkaznakoment"/>
        </w:rPr>
        <w:annotationRef/>
      </w:r>
      <w:r>
        <w:t xml:space="preserve">Není zkušenost kolik to kde bývá? FIT CVUT 10-20 tis více </w:t>
      </w:r>
      <w:proofErr w:type="gramStart"/>
      <w:r>
        <w:t>nevím….</w:t>
      </w:r>
      <w:proofErr w:type="gramEnd"/>
      <w:r>
        <w:t>nebo jinak?</w:t>
      </w:r>
    </w:p>
  </w:comment>
  <w:comment w:id="1" w:author="Petra Marešová" w:date="2026-07-23T12:19:00Z" w:initials="PM">
    <w:p w14:paraId="0A49B157" w14:textId="65EC6786" w:rsidR="006015D1" w:rsidRDefault="006015D1">
      <w:pPr>
        <w:pStyle w:val="Textkomente"/>
      </w:pPr>
      <w:r>
        <w:rPr>
          <w:rStyle w:val="Odkaznakoment"/>
        </w:rPr>
        <w:annotationRef/>
      </w:r>
      <w:r>
        <w:t>Takhle nebo jinak?</w:t>
      </w:r>
    </w:p>
  </w:comment>
  <w:comment w:id="2" w:author="Petra Marešová" w:date="2026-07-23T12:19:00Z" w:initials="PM">
    <w:p w14:paraId="1CE21FAD" w14:textId="1E0157E7" w:rsidR="006015D1" w:rsidRDefault="006015D1">
      <w:pPr>
        <w:pStyle w:val="Textkomente"/>
      </w:pPr>
      <w:r>
        <w:rPr>
          <w:rStyle w:val="Odkaznakoment"/>
        </w:rPr>
        <w:annotationRef/>
      </w:r>
      <w:r>
        <w:t>Mohu já?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94C75FE" w15:done="0"/>
  <w15:commentEx w15:paraId="0A49B157" w15:done="0"/>
  <w15:commentEx w15:paraId="1CE21FA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9DBD40C" w16cex:dateUtc="2026-07-23T10:19:00Z"/>
  <w16cex:commentExtensible w16cex:durableId="13891A7F" w16cex:dateUtc="2026-07-23T10:19:00Z"/>
  <w16cex:commentExtensible w16cex:durableId="7BD7BBFF" w16cex:dateUtc="2026-07-23T10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94C75FE" w16cid:durableId="39DBD40C"/>
  <w16cid:commentId w16cid:paraId="0A49B157" w16cid:durableId="13891A7F"/>
  <w16cid:commentId w16cid:paraId="1CE21FAD" w16cid:durableId="7BD7BBF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AAC3B" w14:textId="77777777" w:rsidR="00003726" w:rsidRDefault="00003726">
      <w:r>
        <w:separator/>
      </w:r>
    </w:p>
  </w:endnote>
  <w:endnote w:type="continuationSeparator" w:id="0">
    <w:p w14:paraId="66DE7144" w14:textId="77777777" w:rsidR="00003726" w:rsidRDefault="0000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F7BA6" w14:textId="77777777" w:rsidR="00412D9D" w:rsidRDefault="00000000">
    <w:pPr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6015D1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C611A" w14:textId="77777777" w:rsidR="00003726" w:rsidRDefault="00003726">
      <w:r>
        <w:separator/>
      </w:r>
    </w:p>
  </w:footnote>
  <w:footnote w:type="continuationSeparator" w:id="0">
    <w:p w14:paraId="6063A86D" w14:textId="77777777" w:rsidR="00003726" w:rsidRDefault="00003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C81"/>
    <w:multiLevelType w:val="hybridMultilevel"/>
    <w:tmpl w:val="6AC0CBDA"/>
    <w:lvl w:ilvl="0" w:tplc="E2B280AA">
      <w:start w:val="1"/>
      <w:numFmt w:val="bullet"/>
      <w:lvlText w:val="•"/>
      <w:lvlJc w:val="left"/>
      <w:pPr>
        <w:ind w:left="431" w:hanging="215"/>
      </w:pPr>
    </w:lvl>
    <w:lvl w:ilvl="1" w:tplc="8DC4264C">
      <w:numFmt w:val="decimal"/>
      <w:lvlText w:val=""/>
      <w:lvlJc w:val="left"/>
    </w:lvl>
    <w:lvl w:ilvl="2" w:tplc="9B16068E">
      <w:numFmt w:val="decimal"/>
      <w:lvlText w:val=""/>
      <w:lvlJc w:val="left"/>
    </w:lvl>
    <w:lvl w:ilvl="3" w:tplc="D3308A4C">
      <w:numFmt w:val="decimal"/>
      <w:lvlText w:val=""/>
      <w:lvlJc w:val="left"/>
    </w:lvl>
    <w:lvl w:ilvl="4" w:tplc="1780FABE">
      <w:numFmt w:val="decimal"/>
      <w:lvlText w:val=""/>
      <w:lvlJc w:val="left"/>
    </w:lvl>
    <w:lvl w:ilvl="5" w:tplc="15D4E788">
      <w:numFmt w:val="decimal"/>
      <w:lvlText w:val=""/>
      <w:lvlJc w:val="left"/>
    </w:lvl>
    <w:lvl w:ilvl="6" w:tplc="F184DE1E">
      <w:numFmt w:val="decimal"/>
      <w:lvlText w:val=""/>
      <w:lvlJc w:val="left"/>
    </w:lvl>
    <w:lvl w:ilvl="7" w:tplc="DD98B130">
      <w:numFmt w:val="decimal"/>
      <w:lvlText w:val=""/>
      <w:lvlJc w:val="left"/>
    </w:lvl>
    <w:lvl w:ilvl="8" w:tplc="256ABE14">
      <w:numFmt w:val="decimal"/>
      <w:lvlText w:val=""/>
      <w:lvlJc w:val="left"/>
    </w:lvl>
  </w:abstractNum>
  <w:abstractNum w:abstractNumId="1" w15:restartNumberingAfterBreak="0">
    <w:nsid w:val="0B9D2AAE"/>
    <w:multiLevelType w:val="hybridMultilevel"/>
    <w:tmpl w:val="108AC680"/>
    <w:lvl w:ilvl="0" w:tplc="CE16A194">
      <w:start w:val="1"/>
      <w:numFmt w:val="bullet"/>
      <w:lvlText w:val="●"/>
      <w:lvlJc w:val="left"/>
      <w:pPr>
        <w:ind w:left="720" w:hanging="360"/>
      </w:pPr>
    </w:lvl>
    <w:lvl w:ilvl="1" w:tplc="2DCC4174">
      <w:start w:val="1"/>
      <w:numFmt w:val="bullet"/>
      <w:lvlText w:val="○"/>
      <w:lvlJc w:val="left"/>
      <w:pPr>
        <w:ind w:left="1440" w:hanging="360"/>
      </w:pPr>
    </w:lvl>
    <w:lvl w:ilvl="2" w:tplc="79425420">
      <w:start w:val="1"/>
      <w:numFmt w:val="bullet"/>
      <w:lvlText w:val="■"/>
      <w:lvlJc w:val="left"/>
      <w:pPr>
        <w:ind w:left="2160" w:hanging="360"/>
      </w:pPr>
    </w:lvl>
    <w:lvl w:ilvl="3" w:tplc="DF6E01A6">
      <w:start w:val="1"/>
      <w:numFmt w:val="bullet"/>
      <w:lvlText w:val="●"/>
      <w:lvlJc w:val="left"/>
      <w:pPr>
        <w:ind w:left="2880" w:hanging="360"/>
      </w:pPr>
    </w:lvl>
    <w:lvl w:ilvl="4" w:tplc="911209C4">
      <w:start w:val="1"/>
      <w:numFmt w:val="bullet"/>
      <w:lvlText w:val="○"/>
      <w:lvlJc w:val="left"/>
      <w:pPr>
        <w:ind w:left="3600" w:hanging="360"/>
      </w:pPr>
    </w:lvl>
    <w:lvl w:ilvl="5" w:tplc="F8B4B33A">
      <w:start w:val="1"/>
      <w:numFmt w:val="bullet"/>
      <w:lvlText w:val="■"/>
      <w:lvlJc w:val="left"/>
      <w:pPr>
        <w:ind w:left="4320" w:hanging="360"/>
      </w:pPr>
    </w:lvl>
    <w:lvl w:ilvl="6" w:tplc="3850E8BE">
      <w:start w:val="1"/>
      <w:numFmt w:val="bullet"/>
      <w:lvlText w:val="●"/>
      <w:lvlJc w:val="left"/>
      <w:pPr>
        <w:ind w:left="5040" w:hanging="360"/>
      </w:pPr>
    </w:lvl>
    <w:lvl w:ilvl="7" w:tplc="489CF328">
      <w:start w:val="1"/>
      <w:numFmt w:val="bullet"/>
      <w:lvlText w:val="●"/>
      <w:lvlJc w:val="left"/>
      <w:pPr>
        <w:ind w:left="5760" w:hanging="360"/>
      </w:pPr>
    </w:lvl>
    <w:lvl w:ilvl="8" w:tplc="DFA2D1A0">
      <w:start w:val="1"/>
      <w:numFmt w:val="bullet"/>
      <w:lvlText w:val="●"/>
      <w:lvlJc w:val="left"/>
      <w:pPr>
        <w:ind w:left="6480" w:hanging="360"/>
      </w:pPr>
    </w:lvl>
  </w:abstractNum>
  <w:num w:numId="1" w16cid:durableId="976447845">
    <w:abstractNumId w:val="1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ra Marešová">
    <w15:presenceInfo w15:providerId="AD" w15:userId="S::maresova@betthera.com::3835c50a-7784-4b3b-816d-f4d043bb6e7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D9D"/>
    <w:rsid w:val="00003726"/>
    <w:rsid w:val="002B06B0"/>
    <w:rsid w:val="00412D9D"/>
    <w:rsid w:val="0060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2A6CC"/>
  <w15:docId w15:val="{6C81D411-9CE3-46FA-ADC2-0A8E4453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6015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015D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015D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015D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015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4844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Petra Marešová</cp:lastModifiedBy>
  <cp:revision>2</cp:revision>
  <dcterms:created xsi:type="dcterms:W3CDTF">2026-07-23T09:42:00Z</dcterms:created>
  <dcterms:modified xsi:type="dcterms:W3CDTF">2026-07-23T10:19:00Z</dcterms:modified>
</cp:coreProperties>
</file>