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ulkarozloen"/>
        <w:tblW w:w="8685" w:type="dxa"/>
        <w:tblBorders>
          <w:bottom w:val="single" w:sz="8" w:space="0" w:color="F79595" w:themeColor="accent1" w:themeTint="99"/>
        </w:tblBorders>
        <w:tblLayout w:type="fixed"/>
        <w:tblCellMar>
          <w:bottom w:w="360" w:type="dxa"/>
        </w:tblCellMar>
        <w:tblLook w:val="04A0" w:firstRow="1" w:lastRow="0" w:firstColumn="1" w:lastColumn="0" w:noHBand="0" w:noVBand="1"/>
        <w:tblDescription w:val="Tabulka rozložení pro zadání názvu, adresy a loga společnosti."/>
      </w:tblPr>
      <w:tblGrid>
        <w:gridCol w:w="3000"/>
        <w:gridCol w:w="3001"/>
        <w:gridCol w:w="1199"/>
        <w:gridCol w:w="1485"/>
      </w:tblGrid>
      <w:tr w:rsidR="009C6C28" w:rsidRPr="00B02901" w:rsidTr="007821FB">
        <w:tc>
          <w:tcPr>
            <w:tcW w:w="7200" w:type="dxa"/>
            <w:gridSpan w:val="3"/>
            <w:vAlign w:val="bottom"/>
          </w:tcPr>
          <w:sdt>
            <w:sdtPr>
              <w:alias w:val="Zadejte název společnosti:"/>
              <w:tag w:val="Zadejte název společnosti:"/>
              <w:id w:val="-886792623"/>
              <w:placeholder>
                <w:docPart w:val="7936A8CA2FAA4E46AB42F8058FF449CC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/>
            <w:sdtContent>
              <w:p w:rsidR="009C6C28" w:rsidRPr="00B02901" w:rsidRDefault="00071304">
                <w:pPr>
                  <w:pStyle w:val="Jmno"/>
                  <w:ind w:left="0" w:right="0"/>
                </w:pPr>
                <w:r w:rsidRPr="00071304">
                  <w:t>Centrum terénní archeologie</w:t>
                </w:r>
              </w:p>
            </w:sdtContent>
          </w:sdt>
          <w:p w:rsidR="009C6C28" w:rsidRPr="00B02901" w:rsidRDefault="0015581F">
            <w:pPr>
              <w:pStyle w:val="Bezmezer"/>
              <w:ind w:left="0" w:right="0"/>
            </w:pPr>
            <w:sdt>
              <w:sdtPr>
                <w:alias w:val="Zadejte ulici a číslo domu:"/>
                <w:tag w:val="Zadejte ulici a číslo domu:"/>
                <w:id w:val="-835229435"/>
                <w:placeholder>
                  <w:docPart w:val="3EA516B6D193406BB31F3C2C9BFF45D7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071304" w:rsidRPr="00071304">
                  <w:t>Víta Nejedlého 573/4</w:t>
                </w:r>
              </w:sdtContent>
            </w:sdt>
            <w:r w:rsidR="002C6224" w:rsidRPr="00B02901">
              <w:rPr>
                <w:lang w:bidi="cs-CZ"/>
              </w:rPr>
              <w:br/>
            </w:r>
            <w:sdt>
              <w:sdtPr>
                <w:alias w:val="Zadejte PSČ a město:"/>
                <w:tag w:val="Zadejte PSČ a město:"/>
                <w:id w:val="99161012"/>
                <w:placeholder>
                  <w:docPart w:val="93E920C4E3B84A93BA933DBDB9143AEC"/>
                </w:placeholder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71304">
                  <w:t>500 03 Hradec Králové</w:t>
                </w:r>
              </w:sdtContent>
            </w:sdt>
          </w:p>
        </w:tc>
        <w:tc>
          <w:tcPr>
            <w:tcW w:w="1485" w:type="dxa"/>
            <w:vAlign w:val="center"/>
          </w:tcPr>
          <w:p w:rsidR="009C6C28" w:rsidRPr="00B02901" w:rsidRDefault="00071304">
            <w:pPr>
              <w:pStyle w:val="Bezmezer"/>
              <w:ind w:left="0" w:right="0"/>
              <w:jc w:val="center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27DD7E0B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18415</wp:posOffset>
                  </wp:positionV>
                  <wp:extent cx="1141095" cy="571500"/>
                  <wp:effectExtent l="0" t="0" r="1905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6C28" w:rsidRPr="00B02901" w:rsidTr="007821FB">
        <w:tblPrEx>
          <w:tblBorders>
            <w:bottom w:val="single" w:sz="4" w:space="0" w:color="F79595" w:themeColor="accent1" w:themeTint="99"/>
          </w:tblBorders>
          <w:tblCellMar>
            <w:bottom w:w="0" w:type="dxa"/>
          </w:tblCellMar>
        </w:tblPrEx>
        <w:tc>
          <w:tcPr>
            <w:tcW w:w="3000" w:type="dxa"/>
            <w:vAlign w:val="bottom"/>
          </w:tcPr>
          <w:p w:rsidR="009C6C28" w:rsidRPr="00B02901" w:rsidRDefault="009C6C28">
            <w:pPr>
              <w:pStyle w:val="Nadpisformule"/>
              <w:ind w:left="0" w:right="0"/>
            </w:pPr>
          </w:p>
        </w:tc>
        <w:tc>
          <w:tcPr>
            <w:tcW w:w="3001" w:type="dxa"/>
            <w:vAlign w:val="bottom"/>
          </w:tcPr>
          <w:p w:rsidR="009C6C28" w:rsidRPr="00B02901" w:rsidRDefault="009C6C28">
            <w:pPr>
              <w:pStyle w:val="Nadpisformule"/>
              <w:ind w:left="0" w:right="0"/>
            </w:pPr>
          </w:p>
        </w:tc>
        <w:tc>
          <w:tcPr>
            <w:tcW w:w="2684" w:type="dxa"/>
            <w:gridSpan w:val="2"/>
            <w:vAlign w:val="bottom"/>
          </w:tcPr>
          <w:p w:rsidR="009C6C28" w:rsidRPr="00B02901" w:rsidRDefault="009C6C28">
            <w:pPr>
              <w:pStyle w:val="Nadpisformule"/>
              <w:ind w:left="0" w:right="0"/>
            </w:pPr>
          </w:p>
        </w:tc>
      </w:tr>
    </w:tbl>
    <w:p w:rsidR="002C6224" w:rsidRPr="00B02901" w:rsidRDefault="002C6224"/>
    <w:p w:rsidR="00E262E9" w:rsidRPr="00E262E9" w:rsidRDefault="00E262E9" w:rsidP="00E262E9">
      <w:r w:rsidRPr="00E262E9">
        <w:t>Pracoviště CETA nabízí analytické služby měření prvkového složení pomocí technologie XRF, a to jak složení movitých nálezů, především kovových (materiálová analýza), tak sedimentárních vzorků z nalezišť (geochemická analýza).</w:t>
      </w:r>
    </w:p>
    <w:p w:rsidR="00E262E9" w:rsidRPr="00E262E9" w:rsidRDefault="00E262E9" w:rsidP="00E262E9">
      <w:r w:rsidRPr="00E262E9">
        <w:t xml:space="preserve">Přístrojové vybavení: ruční spektrometr </w:t>
      </w:r>
      <w:proofErr w:type="spellStart"/>
      <w:r w:rsidRPr="00E262E9">
        <w:t>Olympus</w:t>
      </w:r>
      <w:proofErr w:type="spellEnd"/>
      <w:r w:rsidRPr="00E262E9">
        <w:t xml:space="preserve"> VANTA, s modem pro měření zemin, modem pro měření zemin s důrazem na obsah vzácných prvků a s modem pro měření slitin</w:t>
      </w:r>
    </w:p>
    <w:p w:rsidR="00E262E9" w:rsidRPr="00E262E9" w:rsidRDefault="00E262E9" w:rsidP="00E262E9">
      <w:pPr>
        <w:pStyle w:val="Odstavecseseznamem"/>
        <w:numPr>
          <w:ilvl w:val="0"/>
          <w:numId w:val="16"/>
        </w:numPr>
      </w:pPr>
      <w:r w:rsidRPr="00E262E9">
        <w:t>Služby, které jsme schopni poskytnout v rámci materiálové analýzy</w:t>
      </w:r>
      <w:r>
        <w:t>:</w:t>
      </w:r>
    </w:p>
    <w:p w:rsidR="00E262E9" w:rsidRPr="00E262E9" w:rsidRDefault="00E262E9" w:rsidP="00E262E9">
      <w:pPr>
        <w:pStyle w:val="Odstavecseseznamem"/>
        <w:numPr>
          <w:ilvl w:val="0"/>
          <w:numId w:val="16"/>
        </w:numPr>
      </w:pPr>
      <w:r w:rsidRPr="00E262E9">
        <w:t>Příprava předmětu pro analýzu – např. základní konzervátorské ošetření apod.</w:t>
      </w:r>
    </w:p>
    <w:p w:rsidR="00E262E9" w:rsidRDefault="00E262E9" w:rsidP="00E262E9">
      <w:pPr>
        <w:pStyle w:val="Odstavecseseznamem"/>
        <w:numPr>
          <w:ilvl w:val="0"/>
          <w:numId w:val="16"/>
        </w:numPr>
      </w:pPr>
      <w:r w:rsidRPr="00E262E9">
        <w:t>Vlastní měření</w:t>
      </w:r>
    </w:p>
    <w:p w:rsidR="00E262E9" w:rsidRPr="00E262E9" w:rsidRDefault="00E262E9" w:rsidP="00E262E9">
      <w:pPr>
        <w:pStyle w:val="Odstavecseseznamem"/>
        <w:numPr>
          <w:ilvl w:val="0"/>
          <w:numId w:val="16"/>
        </w:numPr>
      </w:pPr>
      <w:r w:rsidRPr="00E262E9">
        <w:t>Fotografická dokumentace měřených bodů</w:t>
      </w:r>
    </w:p>
    <w:p w:rsidR="00E262E9" w:rsidRPr="00E262E9" w:rsidRDefault="00E262E9" w:rsidP="00E262E9">
      <w:r w:rsidRPr="00E262E9">
        <w:t>Zájemce o tuto službu by měl především specifikovat, co a jak přesně chce na předmětu měřit, zda požaduje zcela neinvazivní přístup, nebo potřebuje i podpovrchové měření (pomocí vrypu apod.), případně přípravu předmětu / vzorku pro měření konzultovat s naším konzervátorským oddělením</w:t>
      </w:r>
      <w:r>
        <w:t>.</w:t>
      </w:r>
    </w:p>
    <w:p w:rsidR="00E262E9" w:rsidRPr="00E262E9" w:rsidRDefault="00E262E9" w:rsidP="00E262E9">
      <w:pPr>
        <w:pStyle w:val="Odstavecseseznamem"/>
        <w:numPr>
          <w:ilvl w:val="0"/>
          <w:numId w:val="17"/>
        </w:numPr>
      </w:pPr>
      <w:r w:rsidRPr="00E262E9">
        <w:t>Služby, které jsme schopni poskytnout v rámci geochemické analýzy</w:t>
      </w:r>
      <w:r>
        <w:t>:</w:t>
      </w:r>
    </w:p>
    <w:p w:rsidR="00E262E9" w:rsidRPr="00E262E9" w:rsidRDefault="00E262E9" w:rsidP="00E262E9">
      <w:pPr>
        <w:pStyle w:val="Odstavecseseznamem"/>
        <w:numPr>
          <w:ilvl w:val="0"/>
          <w:numId w:val="17"/>
        </w:numPr>
      </w:pPr>
      <w:r w:rsidRPr="00E262E9">
        <w:t>Konzultace ohledně strategie odběru vzorků</w:t>
      </w:r>
    </w:p>
    <w:p w:rsidR="00E262E9" w:rsidRPr="00E262E9" w:rsidRDefault="00E262E9" w:rsidP="00E262E9">
      <w:pPr>
        <w:pStyle w:val="Odstavecseseznamem"/>
        <w:numPr>
          <w:ilvl w:val="0"/>
          <w:numId w:val="17"/>
        </w:numPr>
      </w:pPr>
      <w:r w:rsidRPr="00E262E9">
        <w:t>Odběr vzorků</w:t>
      </w:r>
    </w:p>
    <w:p w:rsidR="00E262E9" w:rsidRPr="00E262E9" w:rsidRDefault="00E262E9" w:rsidP="00E262E9">
      <w:pPr>
        <w:pStyle w:val="Odstavecseseznamem"/>
        <w:numPr>
          <w:ilvl w:val="0"/>
          <w:numId w:val="17"/>
        </w:numPr>
      </w:pPr>
      <w:r w:rsidRPr="00E262E9">
        <w:t>Příprava vzorků před měřením (např. sušení, prosévání, drcení)</w:t>
      </w:r>
    </w:p>
    <w:p w:rsidR="00E262E9" w:rsidRDefault="00E262E9" w:rsidP="00E262E9">
      <w:pPr>
        <w:pStyle w:val="Odstavecseseznamem"/>
        <w:numPr>
          <w:ilvl w:val="0"/>
          <w:numId w:val="17"/>
        </w:numPr>
      </w:pPr>
      <w:r w:rsidRPr="00E262E9">
        <w:t>Vlastní měření spektrometrem a následné předání dat objednavateli</w:t>
      </w:r>
    </w:p>
    <w:p w:rsidR="00E262E9" w:rsidRPr="00E262E9" w:rsidRDefault="00E262E9" w:rsidP="00E262E9">
      <w:pPr>
        <w:pStyle w:val="Odstavecseseznamem"/>
        <w:numPr>
          <w:ilvl w:val="0"/>
          <w:numId w:val="17"/>
        </w:numPr>
      </w:pPr>
      <w:r w:rsidRPr="00E262E9">
        <w:t>Měříme rovněž vzorky vámi odebrané, v takovém případě prosíme o jejich zabalení v dobře popsaných papírových sáčcích a o jejich zaslání spolu se seznamem vzorků</w:t>
      </w:r>
    </w:p>
    <w:p w:rsidR="00E262E9" w:rsidRPr="00E262E9" w:rsidRDefault="00E262E9" w:rsidP="00E262E9">
      <w:pPr>
        <w:pStyle w:val="Odstavecseseznamem"/>
        <w:numPr>
          <w:ilvl w:val="0"/>
          <w:numId w:val="17"/>
        </w:numPr>
      </w:pPr>
      <w:r w:rsidRPr="00E262E9">
        <w:t>Jeden vzorek by měl obsahovat cca 20 ml zeminy</w:t>
      </w:r>
    </w:p>
    <w:p w:rsidR="00922397" w:rsidRDefault="0015581F" w:rsidP="00E262E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26.95pt;margin-top:391.65pt;width:331.5pt;height:218.3pt;z-index:-251652096;mso-position-horizontal-relative:text;mso-position-vertical-relative:text" wrapcoords="-37 0 -37 21543 21600 21543 21600 0 -37 0">
            <v:imagedata r:id="rId9" o:title="foto3_odběr"/>
            <w10:wrap type="tight"/>
          </v:shape>
        </w:pict>
      </w:r>
      <w:r>
        <w:rPr>
          <w:noProof/>
        </w:rPr>
        <w:pict>
          <v:shape id="_x0000_s1027" type="#_x0000_t75" style="position:absolute;left:0;text-align:left;margin-left:-28.45pt;margin-top:196.9pt;width:306.15pt;height:172.2pt;z-index:-251654144;mso-position-horizontal-relative:text;mso-position-vertical-relative:text" wrapcoords="-38 0 -38 21533 21600 21533 21600 0 -38 0">
            <v:imagedata r:id="rId10" o:title="foto2_vanta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-26.2pt;margin-top:22.15pt;width:268.95pt;height:151.25pt;z-index:251660288;mso-position-horizontal-relative:text;mso-position-vertical-relative:text">
            <v:imagedata r:id="rId11" o:title="foto1_vanta_stojan"/>
            <w10:wrap type="square"/>
          </v:shape>
        </w:pict>
      </w:r>
      <w:r w:rsidR="00E262E9" w:rsidRPr="00E262E9">
        <w:t>Foto 1-3: přístroj a odběr vzorků</w:t>
      </w:r>
    </w:p>
    <w:sectPr w:rsidR="00922397" w:rsidSect="007821F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080" w:right="1224" w:bottom="2160" w:left="2016" w:header="72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6D8" w:rsidRDefault="004316D8">
      <w:pPr>
        <w:spacing w:after="0" w:line="240" w:lineRule="auto"/>
      </w:pPr>
      <w:r>
        <w:separator/>
      </w:r>
    </w:p>
  </w:endnote>
  <w:endnote w:type="continuationSeparator" w:id="0">
    <w:p w:rsidR="004316D8" w:rsidRDefault="0043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81F" w:rsidRDefault="0015581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C28" w:rsidRDefault="009C6C28" w:rsidP="00FA68E1">
    <w:pPr>
      <w:pStyle w:val="Zpa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81F" w:rsidRDefault="001558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6D8" w:rsidRDefault="004316D8">
      <w:pPr>
        <w:spacing w:after="0" w:line="240" w:lineRule="auto"/>
      </w:pPr>
      <w:r>
        <w:separator/>
      </w:r>
    </w:p>
  </w:footnote>
  <w:footnote w:type="continuationSeparator" w:id="0">
    <w:p w:rsidR="004316D8" w:rsidRDefault="00431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81F" w:rsidRDefault="0015581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81F" w:rsidRDefault="0015581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81C8140" wp14:editId="68973FA0">
              <wp:simplePos x="0" y="0"/>
              <wp:positionH relativeFrom="leftMargin">
                <wp:posOffset>-200025</wp:posOffset>
              </wp:positionH>
              <wp:positionV relativeFrom="margin">
                <wp:align>top</wp:align>
              </wp:positionV>
              <wp:extent cx="1234440" cy="8161020"/>
              <wp:effectExtent l="0" t="0" r="0" b="0"/>
              <wp:wrapNone/>
              <wp:docPr id="1" name="Textové pole 1" descr="Název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8161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alias w:val="Rozpis práce"/>
                            <w:tag w:val="Rozpis práce"/>
                            <w:id w:val="-1861339177"/>
                            <w:placeholder>
                              <w:docPart w:val="408EEDD080734BFDB5F9A7609F3A2641"/>
                            </w:placeholder>
                            <w15:appearance w15:val="hidden"/>
                          </w:sdtPr>
                          <w:sdtContent>
                            <w:p w:rsidR="0015581F" w:rsidRDefault="0015581F" w:rsidP="0015581F">
                              <w:pPr>
                                <w:pStyle w:val="Nzev"/>
                              </w:pPr>
                            </w:p>
                            <w:p w:rsidR="0015581F" w:rsidRDefault="0015581F" w:rsidP="0015581F">
                              <w:pPr>
                                <w:pStyle w:val="Nzev"/>
                              </w:pPr>
                              <w:r>
                                <w:rPr>
                                  <w:rStyle w:val="wdyuqq"/>
                                  <w:color w:val="000000"/>
                                </w:rPr>
                                <w:t>Nabídka rentgenové spektrometrie (XRF)</w:t>
                              </w:r>
                            </w:p>
                          </w:sdtContent>
                        </w:sdt>
                        <w:p w:rsidR="0015581F" w:rsidRDefault="0015581F" w:rsidP="0015581F">
                          <w:pPr>
                            <w:pStyle w:val="Nzev"/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0" tIns="182880" rIns="22860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1C8140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alt="Název dokumentu" style="position:absolute;left:0;text-align:left;margin-left:-15.75pt;margin-top:0;width:97.2pt;height:642.6pt;z-index:-251655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top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" filled="f" stroked="f" strokeweight=".5pt">
              <v:textbox style="layout-flow:vertical;mso-layout-flow-alt:bottom-to-top" inset="0,14.4pt,18pt">
                <w:txbxContent>
                  <w:sdt>
                    <w:sdtPr>
                      <w:alias w:val="Rozpis práce"/>
                      <w:tag w:val="Rozpis práce"/>
                      <w:id w:val="-1861339177"/>
                      <w:placeholder>
                        <w:docPart w:val="408EEDD080734BFDB5F9A7609F3A2641"/>
                      </w:placeholder>
                      <w15:appearance w15:val="hidden"/>
                    </w:sdtPr>
                    <w:sdtContent>
                      <w:p w:rsidR="0015581F" w:rsidRDefault="0015581F" w:rsidP="0015581F">
                        <w:pPr>
                          <w:pStyle w:val="Nzev"/>
                        </w:pPr>
                      </w:p>
                      <w:p w:rsidR="0015581F" w:rsidRDefault="0015581F" w:rsidP="0015581F">
                        <w:pPr>
                          <w:pStyle w:val="Nzev"/>
                        </w:pPr>
                        <w:r>
                          <w:rPr>
                            <w:rStyle w:val="wdyuqq"/>
                            <w:color w:val="000000"/>
                          </w:rPr>
                          <w:t>Nabídka rentgenové spektrometrie (XRF)</w:t>
                        </w:r>
                      </w:p>
                    </w:sdtContent>
                  </w:sdt>
                  <w:p w:rsidR="0015581F" w:rsidRDefault="0015581F" w:rsidP="0015581F">
                    <w:pPr>
                      <w:pStyle w:val="Nzev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AE" w:rsidRDefault="00051324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A99160D" wp14:editId="177F67C6">
              <wp:simplePos x="0" y="0"/>
              <wp:positionH relativeFrom="leftMargin">
                <wp:align>right</wp:align>
              </wp:positionH>
              <wp:positionV relativeFrom="margin">
                <wp:align>top</wp:align>
              </wp:positionV>
              <wp:extent cx="1234440" cy="8161020"/>
              <wp:effectExtent l="0" t="0" r="0" b="0"/>
              <wp:wrapNone/>
              <wp:docPr id="22" name="Textové pole 22" descr="Název dokument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8161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alias w:val="Rozpis práce"/>
                            <w:tag w:val="Rozpis práce"/>
                            <w:id w:val="-2080902028"/>
                            <w:placeholder>
                              <w:docPart w:val="174B7FDE7B314E8FA837F96B6ACB8283"/>
                            </w:placeholder>
                            <w15:appearance w15:val="hidden"/>
                          </w:sdtPr>
                          <w:sdtContent>
                            <w:p w:rsidR="0015581F" w:rsidRDefault="0015581F" w:rsidP="0015581F">
                              <w:pPr>
                                <w:pStyle w:val="Nzev"/>
                              </w:pPr>
                            </w:p>
                            <w:p w:rsidR="0015581F" w:rsidRDefault="0015581F" w:rsidP="0015581F">
                              <w:pPr>
                                <w:pStyle w:val="Nzev"/>
                              </w:pPr>
                              <w:r>
                                <w:rPr>
                                  <w:rStyle w:val="wdyuqq"/>
                                  <w:color w:val="000000"/>
                                </w:rPr>
                                <w:t>Nabídka rentgenové spektrometrie (XRF)</w:t>
                              </w:r>
                            </w:p>
                          </w:sdtContent>
                        </w:sdt>
                        <w:p w:rsidR="00051324" w:rsidRDefault="00051324" w:rsidP="00051324">
                          <w:pPr>
                            <w:pStyle w:val="Nzev"/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0" tIns="182880" rIns="22860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9160D" id="_x0000_t202" coordsize="21600,21600" o:spt="202" path="m,l,21600r21600,l21600,xe">
              <v:stroke joinstyle="miter"/>
              <v:path gradientshapeok="t" o:connecttype="rect"/>
            </v:shapetype>
            <v:shape id="Textové pole 22" o:spid="_x0000_s1027" type="#_x0000_t202" alt="Název dokumentu" style="position:absolute;left:0;text-align:left;margin-left:46pt;margin-top:0;width:97.2pt;height:642.6pt;z-index:-25165721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" filled="f" stroked="f" strokeweight=".5pt">
              <v:textbox style="layout-flow:vertical;mso-layout-flow-alt:bottom-to-top" inset="0,14.4pt,18pt">
                <w:txbxContent>
                  <w:sdt>
                    <w:sdtPr>
                      <w:alias w:val="Rozpis práce"/>
                      <w:tag w:val="Rozpis práce"/>
                      <w:id w:val="-2080902028"/>
                      <w:placeholder>
                        <w:docPart w:val="174B7FDE7B314E8FA837F96B6ACB8283"/>
                      </w:placeholder>
                      <w15:appearance w15:val="hidden"/>
                    </w:sdtPr>
                    <w:sdtContent>
                      <w:p w:rsidR="0015581F" w:rsidRDefault="0015581F" w:rsidP="0015581F">
                        <w:pPr>
                          <w:pStyle w:val="Nzev"/>
                        </w:pPr>
                      </w:p>
                      <w:p w:rsidR="0015581F" w:rsidRDefault="0015581F" w:rsidP="0015581F">
                        <w:pPr>
                          <w:pStyle w:val="Nzev"/>
                        </w:pPr>
                        <w:r>
                          <w:rPr>
                            <w:rStyle w:val="wdyuqq"/>
                            <w:color w:val="000000"/>
                          </w:rPr>
                          <w:t>Nabídka rentgenové spektrometrie (XRF)</w:t>
                        </w:r>
                      </w:p>
                    </w:sdtContent>
                  </w:sdt>
                  <w:p w:rsidR="00051324" w:rsidRDefault="00051324" w:rsidP="00051324">
                    <w:pPr>
                      <w:pStyle w:val="Nzev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4A4E5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8C648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2A5F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80915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7CEF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0CE1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38856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7EC7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76E8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EA61E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61743B"/>
    <w:multiLevelType w:val="hybridMultilevel"/>
    <w:tmpl w:val="9C6A2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6D3C08"/>
    <w:multiLevelType w:val="hybridMultilevel"/>
    <w:tmpl w:val="65A4C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9365E9"/>
    <w:multiLevelType w:val="hybridMultilevel"/>
    <w:tmpl w:val="CE1ED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809BB"/>
    <w:multiLevelType w:val="hybridMultilevel"/>
    <w:tmpl w:val="F96437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835B5A"/>
    <w:multiLevelType w:val="hybridMultilevel"/>
    <w:tmpl w:val="1C0C43EA"/>
    <w:lvl w:ilvl="0" w:tplc="A7B6A1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8689B"/>
    <w:multiLevelType w:val="hybridMultilevel"/>
    <w:tmpl w:val="3076A67E"/>
    <w:lvl w:ilvl="0" w:tplc="A7D66F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56C24"/>
    <w:multiLevelType w:val="hybridMultilevel"/>
    <w:tmpl w:val="C8B68AA6"/>
    <w:lvl w:ilvl="0" w:tplc="7FFA4152">
      <w:start w:val="1"/>
      <w:numFmt w:val="upperRoman"/>
      <w:lvlText w:val="%1."/>
      <w:lvlJc w:val="left"/>
      <w:pPr>
        <w:ind w:left="576" w:hanging="57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304"/>
    <w:rsid w:val="00011CC2"/>
    <w:rsid w:val="00051324"/>
    <w:rsid w:val="00071304"/>
    <w:rsid w:val="00114AFA"/>
    <w:rsid w:val="00154E3F"/>
    <w:rsid w:val="0015581F"/>
    <w:rsid w:val="00175D7F"/>
    <w:rsid w:val="001952D6"/>
    <w:rsid w:val="002164DC"/>
    <w:rsid w:val="00255AD9"/>
    <w:rsid w:val="002A20E1"/>
    <w:rsid w:val="002C6224"/>
    <w:rsid w:val="0032517A"/>
    <w:rsid w:val="003B03D0"/>
    <w:rsid w:val="00430971"/>
    <w:rsid w:val="004316D8"/>
    <w:rsid w:val="00461138"/>
    <w:rsid w:val="0046686E"/>
    <w:rsid w:val="00482C98"/>
    <w:rsid w:val="004842A5"/>
    <w:rsid w:val="004958EB"/>
    <w:rsid w:val="004A290E"/>
    <w:rsid w:val="004C71D1"/>
    <w:rsid w:val="0052319D"/>
    <w:rsid w:val="005762C3"/>
    <w:rsid w:val="00587DB9"/>
    <w:rsid w:val="005945D6"/>
    <w:rsid w:val="005A2DD8"/>
    <w:rsid w:val="005C7854"/>
    <w:rsid w:val="005D5C74"/>
    <w:rsid w:val="005E1C1D"/>
    <w:rsid w:val="00654881"/>
    <w:rsid w:val="006A203A"/>
    <w:rsid w:val="006B23CE"/>
    <w:rsid w:val="007821FB"/>
    <w:rsid w:val="007F2EA4"/>
    <w:rsid w:val="00873096"/>
    <w:rsid w:val="008D157F"/>
    <w:rsid w:val="008D7ECD"/>
    <w:rsid w:val="00922397"/>
    <w:rsid w:val="00944E1A"/>
    <w:rsid w:val="009478C7"/>
    <w:rsid w:val="009B0A6C"/>
    <w:rsid w:val="009C6C28"/>
    <w:rsid w:val="00A038DD"/>
    <w:rsid w:val="00A1349D"/>
    <w:rsid w:val="00A27041"/>
    <w:rsid w:val="00A6228B"/>
    <w:rsid w:val="00B02901"/>
    <w:rsid w:val="00B55DE2"/>
    <w:rsid w:val="00B74C65"/>
    <w:rsid w:val="00C05F05"/>
    <w:rsid w:val="00D04347"/>
    <w:rsid w:val="00D23FB7"/>
    <w:rsid w:val="00DB279F"/>
    <w:rsid w:val="00E10A0E"/>
    <w:rsid w:val="00E223AE"/>
    <w:rsid w:val="00E262E9"/>
    <w:rsid w:val="00EC6DDE"/>
    <w:rsid w:val="00FA68E1"/>
    <w:rsid w:val="00FF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239DF23-4B39-47C0-86DD-428FE7603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C483D" w:themeColor="text2"/>
        <w:lang w:val="cs-CZ" w:eastAsia="ja-JP" w:bidi="ar-SA"/>
      </w:rPr>
    </w:rPrDefault>
    <w:pPrDefault>
      <w:pPr>
        <w:spacing w:after="32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2397"/>
    <w:pPr>
      <w:jc w:val="both"/>
    </w:pPr>
    <w:rPr>
      <w:color w:val="000000" w:themeColor="text1"/>
    </w:rPr>
  </w:style>
  <w:style w:type="paragraph" w:styleId="Nadpis1">
    <w:name w:val="heading 1"/>
    <w:basedOn w:val="Normln"/>
    <w:next w:val="Normln"/>
    <w:link w:val="Nadpis1Char"/>
    <w:uiPriority w:val="9"/>
    <w:qFormat/>
    <w:rsid w:val="00A038DD"/>
    <w:pPr>
      <w:keepNext/>
      <w:keepLines/>
      <w:pBdr>
        <w:bottom w:val="single" w:sz="8" w:space="0" w:color="FCDBDB" w:themeColor="accent1" w:themeTint="33"/>
      </w:pBdr>
      <w:spacing w:before="320" w:after="200" w:line="240" w:lineRule="auto"/>
      <w:outlineLvl w:val="0"/>
    </w:pPr>
    <w:rPr>
      <w:rFonts w:asciiTheme="majorHAnsi" w:eastAsiaTheme="majorEastAsia" w:hAnsiTheme="majorHAnsi" w:cstheme="majorBidi"/>
      <w:color w:val="84BD0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120" w:after="120" w:line="240" w:lineRule="auto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40" w:after="0"/>
      <w:outlineLvl w:val="2"/>
    </w:pPr>
    <w:rPr>
      <w:b/>
      <w:bCs/>
      <w:i/>
      <w:i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A038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4BD0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A2D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DF1010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A2D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940B0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A2D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A2DD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A2DD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Logo">
    <w:name w:val="Logo"/>
    <w:basedOn w:val="Normln"/>
    <w:uiPriority w:val="99"/>
    <w:semiHidden/>
    <w:unhideWhenUsed/>
    <w:pPr>
      <w:spacing w:before="600"/>
    </w:pPr>
  </w:style>
  <w:style w:type="character" w:styleId="Zstupntext">
    <w:name w:val="Placeholder Text"/>
    <w:basedOn w:val="Standardnpsmoodstavce"/>
    <w:uiPriority w:val="99"/>
    <w:semiHidden/>
    <w:rsid w:val="005A2DD8"/>
    <w:rPr>
      <w:color w:val="DF1010" w:themeColor="accent1" w:themeShade="BF"/>
    </w:rPr>
  </w:style>
  <w:style w:type="paragraph" w:styleId="Nzev">
    <w:name w:val="Title"/>
    <w:basedOn w:val="Normln"/>
    <w:next w:val="Normln"/>
    <w:link w:val="NzevChar"/>
    <w:uiPriority w:val="2"/>
    <w:qFormat/>
    <w:pPr>
      <w:spacing w:after="0" w:line="240" w:lineRule="auto"/>
      <w:jc w:val="right"/>
    </w:pPr>
    <w:rPr>
      <w:rFonts w:asciiTheme="majorHAnsi" w:eastAsiaTheme="majorEastAsia" w:hAnsiTheme="majorHAnsi" w:cstheme="majorBidi"/>
      <w:kern w:val="28"/>
      <w:sz w:val="62"/>
      <w:szCs w:val="62"/>
    </w:rPr>
  </w:style>
  <w:style w:type="character" w:customStyle="1" w:styleId="NzevChar">
    <w:name w:val="Název Char"/>
    <w:basedOn w:val="Standardnpsmoodstavce"/>
    <w:link w:val="Nzev"/>
    <w:uiPriority w:val="2"/>
    <w:rPr>
      <w:rFonts w:asciiTheme="majorHAnsi" w:eastAsiaTheme="majorEastAsia" w:hAnsiTheme="majorHAnsi" w:cstheme="majorBidi"/>
      <w:kern w:val="28"/>
      <w:sz w:val="62"/>
      <w:szCs w:val="62"/>
    </w:rPr>
  </w:style>
  <w:style w:type="paragraph" w:styleId="Podnadpis">
    <w:name w:val="Subtitle"/>
    <w:basedOn w:val="Normln"/>
    <w:next w:val="Normln"/>
    <w:link w:val="PodnadpisChar"/>
    <w:uiPriority w:val="3"/>
    <w:qFormat/>
    <w:pPr>
      <w:numPr>
        <w:ilvl w:val="1"/>
      </w:numPr>
      <w:spacing w:before="320" w:line="240" w:lineRule="auto"/>
    </w:pPr>
    <w:rPr>
      <w:b/>
      <w:bCs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3"/>
    <w:rPr>
      <w:b/>
      <w:bCs/>
      <w:sz w:val="28"/>
      <w:szCs w:val="28"/>
    </w:rPr>
  </w:style>
  <w:style w:type="paragraph" w:styleId="Bezmezer">
    <w:name w:val="No Spacing"/>
    <w:uiPriority w:val="1"/>
    <w:qFormat/>
    <w:pPr>
      <w:spacing w:before="60" w:after="0" w:line="240" w:lineRule="auto"/>
    </w:p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A038DD"/>
    <w:rPr>
      <w:rFonts w:asciiTheme="majorHAnsi" w:eastAsiaTheme="majorEastAsia" w:hAnsiTheme="majorHAnsi" w:cstheme="majorBidi"/>
      <w:color w:val="84BD0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Pr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Pr>
      <w:b/>
      <w:bCs/>
      <w:i/>
      <w:iCs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table" w:customStyle="1" w:styleId="Tabulkatipu">
    <w:name w:val="Tabulka tipu"/>
    <w:basedOn w:val="Normlntabulka"/>
    <w:uiPriority w:val="99"/>
    <w:pPr>
      <w:spacing w:after="0" w:line="240" w:lineRule="auto"/>
    </w:pPr>
    <w:rPr>
      <w:color w:val="404040" w:themeColor="text1" w:themeTint="BF"/>
      <w:sz w:val="18"/>
      <w:szCs w:val="18"/>
    </w:rPr>
    <w:tblPr>
      <w:tblCellMar>
        <w:top w:w="144" w:type="dxa"/>
        <w:left w:w="0" w:type="dxa"/>
        <w:right w:w="0" w:type="dxa"/>
      </w:tblCellMar>
    </w:tblPr>
    <w:tcPr>
      <w:shd w:val="clear" w:color="auto" w:fill="FCDBDB" w:themeFill="accent1" w:themeFillTint="33"/>
    </w:tcPr>
    <w:tblStylePr w:type="firstCol">
      <w:pPr>
        <w:wordWrap/>
        <w:jc w:val="center"/>
      </w:pPr>
    </w:tblStylePr>
  </w:style>
  <w:style w:type="paragraph" w:customStyle="1" w:styleId="Texttipu">
    <w:name w:val="Text tipu"/>
    <w:basedOn w:val="Normln"/>
    <w:uiPriority w:val="99"/>
    <w:semiHidden/>
    <w:pPr>
      <w:spacing w:before="160" w:after="160" w:line="264" w:lineRule="auto"/>
      <w:ind w:right="576"/>
    </w:pPr>
    <w:rPr>
      <w:rFonts w:asciiTheme="majorHAnsi" w:eastAsiaTheme="majorEastAsia" w:hAnsiTheme="majorHAnsi" w:cstheme="majorBidi"/>
      <w:i/>
      <w:iCs/>
      <w:sz w:val="16"/>
      <w:szCs w:val="16"/>
    </w:rPr>
  </w:style>
  <w:style w:type="paragraph" w:customStyle="1" w:styleId="Ikona">
    <w:name w:val="Ikona"/>
    <w:basedOn w:val="Normln"/>
    <w:uiPriority w:val="99"/>
    <w:semiHidden/>
    <w:qFormat/>
    <w:pPr>
      <w:spacing w:before="160" w:after="160" w:line="240" w:lineRule="auto"/>
      <w:jc w:val="center"/>
    </w:pPr>
  </w:style>
  <w:style w:type="character" w:customStyle="1" w:styleId="Nadpis4Char">
    <w:name w:val="Nadpis 4 Char"/>
    <w:basedOn w:val="Standardnpsmoodstavce"/>
    <w:link w:val="Nadpis4"/>
    <w:uiPriority w:val="9"/>
    <w:rsid w:val="00A038DD"/>
    <w:rPr>
      <w:rFonts w:asciiTheme="majorHAnsi" w:eastAsiaTheme="majorEastAsia" w:hAnsiTheme="majorHAnsi" w:cstheme="majorBidi"/>
      <w:i/>
      <w:iCs/>
      <w:color w:val="84BD00"/>
    </w:rPr>
  </w:style>
  <w:style w:type="table" w:customStyle="1" w:styleId="Tabulkarozpisuprce">
    <w:name w:val="Tabulka rozpisu práce"/>
    <w:basedOn w:val="Normlntabulka"/>
    <w:uiPriority w:val="99"/>
    <w:rsid w:val="005A2DD8"/>
    <w:pPr>
      <w:spacing w:before="60" w:after="60" w:line="240" w:lineRule="auto"/>
    </w:pPr>
    <w:tblPr>
      <w:tblStyleRowBandSize w:val="1"/>
      <w:tblBorders>
        <w:top w:val="single" w:sz="4" w:space="0" w:color="BCB8AC" w:themeColor="text2" w:themeTint="66"/>
        <w:left w:val="single" w:sz="4" w:space="0" w:color="BCB8AC" w:themeColor="text2" w:themeTint="66"/>
        <w:bottom w:val="single" w:sz="4" w:space="0" w:color="BCB8AC" w:themeColor="text2" w:themeTint="66"/>
        <w:right w:val="single" w:sz="4" w:space="0" w:color="BCB8AC" w:themeColor="text2" w:themeTint="66"/>
        <w:insideV w:val="single" w:sz="4" w:space="0" w:color="BCB8AC" w:themeColor="text2" w:themeTint="66"/>
      </w:tblBorders>
    </w:tblPr>
    <w:tblStylePr w:type="firstRow">
      <w:rPr>
        <w:rFonts w:asciiTheme="majorHAnsi" w:hAnsiTheme="majorHAnsi"/>
        <w:color w:val="FFFFFF" w:themeColor="background1"/>
        <w:sz w:val="16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1010" w:themeFill="accent1" w:themeFillShade="BF"/>
      </w:tcPr>
    </w:tblStylePr>
    <w:tblStylePr w:type="lastRow">
      <w:rPr>
        <w:rFonts w:asciiTheme="majorHAnsi" w:hAnsiTheme="majorHAnsi"/>
        <w:b/>
        <w:caps/>
        <w:smallCaps w:val="0"/>
        <w:color w:val="F24F4F" w:themeColor="accent1"/>
        <w:sz w:val="16"/>
      </w:rPr>
      <w:tblPr/>
      <w:tcPr>
        <w:tcBorders>
          <w:top w:val="nil"/>
        </w:tcBorders>
      </w:tcPr>
    </w:tblStylePr>
    <w:tblStylePr w:type="firstCol">
      <w:rPr>
        <w:rFonts w:asciiTheme="majorHAnsi" w:hAnsiTheme="majorHAnsi"/>
        <w:sz w:val="16"/>
      </w:rPr>
    </w:tblStylePr>
    <w:tblStylePr w:type="band2Horz">
      <w:tblPr/>
      <w:tcPr>
        <w:shd w:val="clear" w:color="auto" w:fill="DDDBD5" w:themeFill="text2" w:themeFillTint="33"/>
      </w:tcPr>
    </w:tblStylePr>
  </w:style>
  <w:style w:type="paragraph" w:styleId="Obsah3">
    <w:name w:val="toc 3"/>
    <w:basedOn w:val="Normln"/>
    <w:next w:val="Normln"/>
    <w:autoRedefine/>
    <w:uiPriority w:val="39"/>
    <w:semiHidden/>
    <w:unhideWhenUsed/>
    <w:pPr>
      <w:spacing w:after="100"/>
      <w:ind w:left="720" w:right="3240"/>
    </w:pPr>
  </w:style>
  <w:style w:type="paragraph" w:styleId="Obsah4">
    <w:name w:val="toc 4"/>
    <w:basedOn w:val="Normln"/>
    <w:next w:val="Normln"/>
    <w:autoRedefine/>
    <w:uiPriority w:val="39"/>
    <w:semiHidden/>
    <w:unhideWhenUsed/>
    <w:pPr>
      <w:spacing w:after="100"/>
      <w:ind w:left="720" w:right="3240"/>
    </w:pPr>
  </w:style>
  <w:style w:type="table" w:customStyle="1" w:styleId="Tabulkarozloen">
    <w:name w:val="Tabulka rozložení"/>
    <w:basedOn w:val="Normlntabulka"/>
    <w:uiPriority w:val="99"/>
    <w:pPr>
      <w:spacing w:before="60" w:after="0" w:line="240" w:lineRule="auto"/>
      <w:ind w:left="144" w:right="144"/>
    </w:pPr>
    <w:tblPr>
      <w:tblCellMar>
        <w:left w:w="0" w:type="dxa"/>
        <w:right w:w="0" w:type="dxa"/>
      </w:tblCellMar>
    </w:tblPr>
  </w:style>
  <w:style w:type="paragraph" w:customStyle="1" w:styleId="Nadpisformule">
    <w:name w:val="Nadpis formuláře"/>
    <w:basedOn w:val="Normln"/>
    <w:next w:val="Normln"/>
    <w:uiPriority w:val="2"/>
    <w:qFormat/>
    <w:rsid w:val="00A038DD"/>
    <w:pPr>
      <w:spacing w:before="80" w:after="60" w:line="240" w:lineRule="auto"/>
    </w:pPr>
    <w:rPr>
      <w:rFonts w:asciiTheme="majorHAnsi" w:eastAsiaTheme="majorEastAsia" w:hAnsiTheme="majorHAnsi" w:cstheme="majorBidi"/>
      <w:color w:val="84BD00"/>
    </w:rPr>
  </w:style>
  <w:style w:type="paragraph" w:customStyle="1" w:styleId="Jmno">
    <w:name w:val="Jméno"/>
    <w:basedOn w:val="Normln"/>
    <w:uiPriority w:val="2"/>
    <w:qFormat/>
    <w:rsid w:val="008D157F"/>
    <w:pPr>
      <w:spacing w:before="60" w:after="60" w:line="240" w:lineRule="auto"/>
    </w:pPr>
    <w:rPr>
      <w:rFonts w:asciiTheme="majorHAnsi" w:eastAsiaTheme="majorEastAsia" w:hAnsiTheme="majorHAnsi" w:cstheme="majorBidi"/>
      <w:color w:val="84BD00"/>
      <w:sz w:val="36"/>
      <w:szCs w:val="36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</w:style>
  <w:style w:type="character" w:styleId="Siln">
    <w:name w:val="Strong"/>
    <w:basedOn w:val="Standardnpsmoodstavce"/>
    <w:uiPriority w:val="10"/>
    <w:unhideWhenUsed/>
    <w:qFormat/>
    <w:rPr>
      <w:b/>
      <w:bCs/>
    </w:rPr>
  </w:style>
  <w:style w:type="paragraph" w:styleId="Zvr">
    <w:name w:val="Closing"/>
    <w:basedOn w:val="Normln"/>
    <w:link w:val="ZvrChar"/>
    <w:uiPriority w:val="11"/>
    <w:unhideWhenUsed/>
    <w:qFormat/>
    <w:pPr>
      <w:spacing w:before="720" w:after="0" w:line="240" w:lineRule="auto"/>
    </w:pPr>
  </w:style>
  <w:style w:type="character" w:customStyle="1" w:styleId="ZvrChar">
    <w:name w:val="Závěr Char"/>
    <w:basedOn w:val="Standardnpsmoodstavce"/>
    <w:link w:val="Zvr"/>
    <w:uiPriority w:val="11"/>
  </w:style>
  <w:style w:type="table" w:customStyle="1" w:styleId="Tabulkapodpisu">
    <w:name w:val="Tabulka podpisu"/>
    <w:basedOn w:val="Normlntabulka"/>
    <w:uiPriority w:val="99"/>
    <w:pPr>
      <w:spacing w:after="0" w:line="240" w:lineRule="auto"/>
    </w:pPr>
    <w:tblPr/>
  </w:style>
  <w:style w:type="paragraph" w:styleId="Seznamsodrkami">
    <w:name w:val="List Bullet"/>
    <w:basedOn w:val="Normln"/>
    <w:uiPriority w:val="4"/>
    <w:unhideWhenUsed/>
    <w:qFormat/>
    <w:pPr>
      <w:numPr>
        <w:numId w:val="4"/>
      </w:numPr>
      <w:contextualSpacing/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qFormat/>
    <w:pPr>
      <w:spacing w:after="0" w:line="240" w:lineRule="auto"/>
    </w:pPr>
    <w:rPr>
      <w:i/>
      <w:iCs/>
      <w:sz w:val="18"/>
      <w:szCs w:val="18"/>
    </w:rPr>
  </w:style>
  <w:style w:type="character" w:customStyle="1" w:styleId="ZpatChar">
    <w:name w:val="Zápatí Char"/>
    <w:basedOn w:val="Standardnpsmoodstavce"/>
    <w:link w:val="Zpat"/>
    <w:uiPriority w:val="99"/>
    <w:rPr>
      <w:i/>
      <w:iCs/>
      <w:sz w:val="18"/>
      <w:szCs w:val="1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A2DD8"/>
    <w:rPr>
      <w:rFonts w:asciiTheme="majorHAnsi" w:eastAsiaTheme="majorEastAsia" w:hAnsiTheme="majorHAnsi" w:cstheme="majorBidi"/>
      <w:color w:val="DF1010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A2DD8"/>
    <w:rPr>
      <w:rFonts w:asciiTheme="majorHAnsi" w:eastAsiaTheme="majorEastAsia" w:hAnsiTheme="majorHAnsi" w:cstheme="majorBidi"/>
      <w:color w:val="940B0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A2DD8"/>
    <w:rPr>
      <w:rFonts w:asciiTheme="majorHAnsi" w:eastAsiaTheme="majorEastAsia" w:hAnsiTheme="majorHAnsi" w:cstheme="majorBidi"/>
      <w:i/>
      <w:iCs/>
      <w:color w:val="940B0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A2DD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A2DD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5A2DD8"/>
    <w:rPr>
      <w:i/>
      <w:iCs/>
      <w:color w:val="DF1010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5A2DD8"/>
    <w:pPr>
      <w:pBdr>
        <w:top w:val="single" w:sz="4" w:space="10" w:color="DF1010" w:themeColor="accent1" w:themeShade="BF"/>
        <w:bottom w:val="single" w:sz="4" w:space="10" w:color="DF1010" w:themeColor="accent1" w:themeShade="BF"/>
      </w:pBdr>
      <w:spacing w:before="360" w:after="360"/>
      <w:ind w:left="864" w:right="864"/>
      <w:jc w:val="center"/>
    </w:pPr>
    <w:rPr>
      <w:i/>
      <w:iCs/>
      <w:color w:val="DF1010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5A2DD8"/>
    <w:rPr>
      <w:i/>
      <w:iCs/>
      <w:color w:val="DF1010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5A2DD8"/>
    <w:rPr>
      <w:b/>
      <w:bCs/>
      <w:caps w:val="0"/>
      <w:smallCaps/>
      <w:color w:val="DF1010" w:themeColor="accent1" w:themeShade="BF"/>
      <w:spacing w:val="5"/>
    </w:rPr>
  </w:style>
  <w:style w:type="paragraph" w:styleId="Textvbloku">
    <w:name w:val="Block Text"/>
    <w:basedOn w:val="Normln"/>
    <w:uiPriority w:val="99"/>
    <w:semiHidden/>
    <w:unhideWhenUsed/>
    <w:rsid w:val="005A2DD8"/>
    <w:pPr>
      <w:pBdr>
        <w:top w:val="single" w:sz="2" w:space="10" w:color="DF1010" w:themeColor="accent1" w:themeShade="BF"/>
        <w:left w:val="single" w:sz="2" w:space="10" w:color="DF1010" w:themeColor="accent1" w:themeShade="BF"/>
        <w:bottom w:val="single" w:sz="2" w:space="10" w:color="DF1010" w:themeColor="accent1" w:themeShade="BF"/>
        <w:right w:val="single" w:sz="2" w:space="10" w:color="DF1010" w:themeColor="accent1" w:themeShade="BF"/>
      </w:pBdr>
      <w:ind w:left="1152" w:right="1152"/>
    </w:pPr>
    <w:rPr>
      <w:i/>
      <w:iCs/>
      <w:color w:val="DF1010" w:themeColor="accent1" w:themeShade="BF"/>
    </w:rPr>
  </w:style>
  <w:style w:type="character" w:styleId="Sledovanodkaz">
    <w:name w:val="FollowedHyperlink"/>
    <w:basedOn w:val="Standardnpsmoodstavce"/>
    <w:uiPriority w:val="99"/>
    <w:semiHidden/>
    <w:unhideWhenUsed/>
    <w:rsid w:val="005A2DD8"/>
    <w:rPr>
      <w:color w:val="7B4968" w:themeColor="accent5" w:themeShade="BF"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5A2DD8"/>
    <w:rPr>
      <w:color w:val="295A66" w:themeColor="accent4" w:themeShade="80"/>
      <w:u w:val="single"/>
    </w:rPr>
  </w:style>
  <w:style w:type="character" w:customStyle="1" w:styleId="Nevyeenzmnka1">
    <w:name w:val="Nevyřešená zmínka 1"/>
    <w:basedOn w:val="Standardnpsmoodstavce"/>
    <w:uiPriority w:val="99"/>
    <w:semiHidden/>
    <w:unhideWhenUsed/>
    <w:rsid w:val="005A2DD8"/>
    <w:rPr>
      <w:color w:val="595959" w:themeColor="text1" w:themeTint="A6"/>
      <w:shd w:val="clear" w:color="auto" w:fill="E1DFDD"/>
    </w:rPr>
  </w:style>
  <w:style w:type="character" w:customStyle="1" w:styleId="wdyuqq">
    <w:name w:val="wdyuqq"/>
    <w:basedOn w:val="Standardnpsmoodstavce"/>
    <w:rsid w:val="00071304"/>
  </w:style>
  <w:style w:type="paragraph" w:styleId="Odstavecseseznamem">
    <w:name w:val="List Paragraph"/>
    <w:basedOn w:val="Normln"/>
    <w:uiPriority w:val="34"/>
    <w:unhideWhenUsed/>
    <w:qFormat/>
    <w:rsid w:val="00922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3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dicto3\AppData\Roaming\Microsoft\Templates\Rozpis%20pr&#225;ce%20(&#269;erven&#253;%20n&#225;vr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36A8CA2FAA4E46AB42F8058FF449C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85D991-3FC1-45CF-BEC6-FDF270A5D35A}"/>
      </w:docPartPr>
      <w:docPartBody>
        <w:p w:rsidR="00423700" w:rsidRDefault="0088424E">
          <w:pPr>
            <w:pStyle w:val="7936A8CA2FAA4E46AB42F8058FF449CC"/>
          </w:pPr>
          <w:r w:rsidRPr="00B02901">
            <w:rPr>
              <w:lang w:bidi="cs-CZ"/>
            </w:rPr>
            <w:t>Název společnosti</w:t>
          </w:r>
        </w:p>
      </w:docPartBody>
    </w:docPart>
    <w:docPart>
      <w:docPartPr>
        <w:name w:val="3EA516B6D193406BB31F3C2C9BFF45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3CEBCE-65BE-4A9C-8913-C4FE02C9D4B8}"/>
      </w:docPartPr>
      <w:docPartBody>
        <w:p w:rsidR="00423700" w:rsidRDefault="0088424E">
          <w:pPr>
            <w:pStyle w:val="3EA516B6D193406BB31F3C2C9BFF45D7"/>
          </w:pPr>
          <w:r w:rsidRPr="00B02901">
            <w:rPr>
              <w:lang w:bidi="cs-CZ"/>
            </w:rPr>
            <w:t>Adresa společnosti</w:t>
          </w:r>
        </w:p>
      </w:docPartBody>
    </w:docPart>
    <w:docPart>
      <w:docPartPr>
        <w:name w:val="93E920C4E3B84A93BA933DBDB9143AE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D251D2-871D-46DB-9C05-6DFC5BABDBA0}"/>
      </w:docPartPr>
      <w:docPartBody>
        <w:p w:rsidR="00423700" w:rsidRDefault="0088424E">
          <w:pPr>
            <w:pStyle w:val="93E920C4E3B84A93BA933DBDB9143AEC"/>
          </w:pPr>
          <w:r w:rsidRPr="00B02901">
            <w:rPr>
              <w:lang w:bidi="cs-CZ"/>
            </w:rPr>
            <w:t>PSČ Město</w:t>
          </w:r>
        </w:p>
      </w:docPartBody>
    </w:docPart>
    <w:docPart>
      <w:docPartPr>
        <w:name w:val="174B7FDE7B314E8FA837F96B6ACB82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1A3D81-EC61-4397-871D-8F1F9B4BB43F}"/>
      </w:docPartPr>
      <w:docPartBody>
        <w:p w:rsidR="00000000" w:rsidRDefault="00AD5FA2" w:rsidP="00AD5FA2">
          <w:pPr>
            <w:pStyle w:val="174B7FDE7B314E8FA837F96B6ACB8283"/>
          </w:pPr>
          <w:r>
            <w:rPr>
              <w:lang w:bidi="cs-CZ"/>
            </w:rPr>
            <w:t>Rozpis práce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24E"/>
    <w:rsid w:val="00423700"/>
    <w:rsid w:val="00660FBB"/>
    <w:rsid w:val="0088424E"/>
    <w:rsid w:val="00AD5FA2"/>
    <w:rsid w:val="00EA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936A8CA2FAA4E46AB42F8058FF449CC">
    <w:name w:val="7936A8CA2FAA4E46AB42F8058FF449CC"/>
  </w:style>
  <w:style w:type="paragraph" w:customStyle="1" w:styleId="3EA516B6D193406BB31F3C2C9BFF45D7">
    <w:name w:val="3EA516B6D193406BB31F3C2C9BFF45D7"/>
  </w:style>
  <w:style w:type="paragraph" w:customStyle="1" w:styleId="93E920C4E3B84A93BA933DBDB9143AEC">
    <w:name w:val="93E920C4E3B84A93BA933DBDB9143AEC"/>
  </w:style>
  <w:style w:type="paragraph" w:customStyle="1" w:styleId="F6D39183005D44ED97852EB22390AB10">
    <w:name w:val="F6D39183005D44ED97852EB22390AB10"/>
  </w:style>
  <w:style w:type="character" w:styleId="Zstupntext">
    <w:name w:val="Placeholder Text"/>
    <w:basedOn w:val="Standardnpsmoodstavce"/>
    <w:uiPriority w:val="99"/>
    <w:semiHidden/>
    <w:rPr>
      <w:color w:val="2E74B5" w:themeColor="accent1" w:themeShade="BF"/>
    </w:rPr>
  </w:style>
  <w:style w:type="paragraph" w:customStyle="1" w:styleId="F017C1DA5B47486EA4A3CB86E1A1774C">
    <w:name w:val="F017C1DA5B47486EA4A3CB86E1A1774C"/>
  </w:style>
  <w:style w:type="paragraph" w:customStyle="1" w:styleId="4EB73917EF8F401688B0E57C640EAE1A">
    <w:name w:val="4EB73917EF8F401688B0E57C640EAE1A"/>
  </w:style>
  <w:style w:type="paragraph" w:customStyle="1" w:styleId="CC3A0D58DB674F0EABAD06F7E65266F4">
    <w:name w:val="CC3A0D58DB674F0EABAD06F7E65266F4"/>
  </w:style>
  <w:style w:type="paragraph" w:customStyle="1" w:styleId="1D4A449FB6DF4570A0E973BB6FF71CFA">
    <w:name w:val="1D4A449FB6DF4570A0E973BB6FF71CFA"/>
  </w:style>
  <w:style w:type="paragraph" w:customStyle="1" w:styleId="6417AF1FB7664E8AAE7B7C12660EB6AE">
    <w:name w:val="6417AF1FB7664E8AAE7B7C12660EB6AE"/>
  </w:style>
  <w:style w:type="paragraph" w:customStyle="1" w:styleId="36813E4A82B349EDA1792DA3D8D39158">
    <w:name w:val="36813E4A82B349EDA1792DA3D8D39158"/>
  </w:style>
  <w:style w:type="paragraph" w:customStyle="1" w:styleId="7CC57407090341EDA361D577ADD84FE5">
    <w:name w:val="7CC57407090341EDA361D577ADD84FE5"/>
  </w:style>
  <w:style w:type="paragraph" w:customStyle="1" w:styleId="03A9F9765EAB4A559FF0D3D57466CE96">
    <w:name w:val="03A9F9765EAB4A559FF0D3D57466CE96"/>
  </w:style>
  <w:style w:type="paragraph" w:customStyle="1" w:styleId="8658700D5C1544EBAFB47EF8E8A1EF5C">
    <w:name w:val="8658700D5C1544EBAFB47EF8E8A1EF5C"/>
  </w:style>
  <w:style w:type="paragraph" w:customStyle="1" w:styleId="7AFAED79E3F64DB6AD9E5A0F9676BBF3">
    <w:name w:val="7AFAED79E3F64DB6AD9E5A0F9676BBF3"/>
  </w:style>
  <w:style w:type="paragraph" w:customStyle="1" w:styleId="D1A2D165265B467392766DEE9B676EEF">
    <w:name w:val="D1A2D165265B467392766DEE9B676EEF"/>
  </w:style>
  <w:style w:type="paragraph" w:customStyle="1" w:styleId="DE093C3048E44A14A65CB3BA0AD4A2D7">
    <w:name w:val="DE093C3048E44A14A65CB3BA0AD4A2D7"/>
  </w:style>
  <w:style w:type="paragraph" w:customStyle="1" w:styleId="Texttipu">
    <w:name w:val="Text tipu"/>
    <w:basedOn w:val="Normln"/>
    <w:uiPriority w:val="99"/>
    <w:semiHidden/>
    <w:pPr>
      <w:spacing w:before="160" w:line="264" w:lineRule="auto"/>
      <w:ind w:right="576"/>
    </w:pPr>
    <w:rPr>
      <w:rFonts w:asciiTheme="majorHAnsi" w:eastAsiaTheme="majorEastAsia" w:hAnsiTheme="majorHAnsi" w:cstheme="majorBidi"/>
      <w:i/>
      <w:iCs/>
      <w:color w:val="44546A" w:themeColor="text2"/>
      <w:sz w:val="16"/>
      <w:szCs w:val="16"/>
      <w:lang w:eastAsia="ja-JP"/>
    </w:rPr>
  </w:style>
  <w:style w:type="paragraph" w:customStyle="1" w:styleId="B5F447DD09A042C4A2B9FE4623DFC07D">
    <w:name w:val="B5F447DD09A042C4A2B9FE4623DFC07D"/>
  </w:style>
  <w:style w:type="paragraph" w:customStyle="1" w:styleId="095B35253EC84EB38542FA58BD19B41E">
    <w:name w:val="095B35253EC84EB38542FA58BD19B41E"/>
  </w:style>
  <w:style w:type="paragraph" w:customStyle="1" w:styleId="3BFEEFEF7A4945979167C8930283D54B">
    <w:name w:val="3BFEEFEF7A4945979167C8930283D54B"/>
  </w:style>
  <w:style w:type="paragraph" w:customStyle="1" w:styleId="2BAB70E242E24C83847B6C87889571DF">
    <w:name w:val="2BAB70E242E24C83847B6C87889571DF"/>
  </w:style>
  <w:style w:type="paragraph" w:customStyle="1" w:styleId="57B6BD3E4A8542ACA3F036C88F5EE646">
    <w:name w:val="57B6BD3E4A8542ACA3F036C88F5EE646"/>
  </w:style>
  <w:style w:type="paragraph" w:customStyle="1" w:styleId="93CA3E0CCEBD40CDA4F4EBBA53FB799A">
    <w:name w:val="93CA3E0CCEBD40CDA4F4EBBA53FB799A"/>
  </w:style>
  <w:style w:type="paragraph" w:customStyle="1" w:styleId="AD3D27E589634FC2939330BC91E9380E">
    <w:name w:val="AD3D27E589634FC2939330BC91E9380E"/>
  </w:style>
  <w:style w:type="paragraph" w:customStyle="1" w:styleId="EED8180C4FA14A74BE7248898B0944AD">
    <w:name w:val="EED8180C4FA14A74BE7248898B0944AD"/>
  </w:style>
  <w:style w:type="paragraph" w:customStyle="1" w:styleId="E764B4CB19C24E81965263799481A654">
    <w:name w:val="E764B4CB19C24E81965263799481A654"/>
  </w:style>
  <w:style w:type="paragraph" w:customStyle="1" w:styleId="7B1C88761E594EE1AEC5A2FBECC93DE2">
    <w:name w:val="7B1C88761E594EE1AEC5A2FBECC93DE2"/>
  </w:style>
  <w:style w:type="paragraph" w:customStyle="1" w:styleId="182EE02F507A4AC3836C6EE289EF044F">
    <w:name w:val="182EE02F507A4AC3836C6EE289EF044F"/>
  </w:style>
  <w:style w:type="paragraph" w:customStyle="1" w:styleId="75ABC9C30A2140B1A29D7CB6178273AA">
    <w:name w:val="75ABC9C30A2140B1A29D7CB6178273AA"/>
  </w:style>
  <w:style w:type="paragraph" w:customStyle="1" w:styleId="CEFE95AB0EB7487A82CE4D2ADCFDEC82">
    <w:name w:val="CEFE95AB0EB7487A82CE4D2ADCFDEC82"/>
  </w:style>
  <w:style w:type="paragraph" w:customStyle="1" w:styleId="90970E6415B142289FB23AB11A357A79">
    <w:name w:val="90970E6415B142289FB23AB11A357A79"/>
  </w:style>
  <w:style w:type="paragraph" w:customStyle="1" w:styleId="E0619437F0304936ADDBE7997CAB00C2">
    <w:name w:val="E0619437F0304936ADDBE7997CAB00C2"/>
  </w:style>
  <w:style w:type="paragraph" w:customStyle="1" w:styleId="8A0BBA2800D3433D9D015A790E3F6335">
    <w:name w:val="8A0BBA2800D3433D9D015A790E3F6335"/>
  </w:style>
  <w:style w:type="paragraph" w:customStyle="1" w:styleId="11A7CAE4142C4F4B88BB3262E9131415">
    <w:name w:val="11A7CAE4142C4F4B88BB3262E9131415"/>
  </w:style>
  <w:style w:type="paragraph" w:customStyle="1" w:styleId="1258F61C174E48D1A57B6A7CEB6543FE">
    <w:name w:val="1258F61C174E48D1A57B6A7CEB6543FE"/>
  </w:style>
  <w:style w:type="paragraph" w:customStyle="1" w:styleId="34B358D0C4CE49BB94BFD3898747C9A4">
    <w:name w:val="34B358D0C4CE49BB94BFD3898747C9A4"/>
  </w:style>
  <w:style w:type="paragraph" w:customStyle="1" w:styleId="158F3F59BE53433CAF243754A2946C77">
    <w:name w:val="158F3F59BE53433CAF243754A2946C77"/>
  </w:style>
  <w:style w:type="paragraph" w:customStyle="1" w:styleId="D63572E3F4B94D9B8EEFF40B3FEDDC93">
    <w:name w:val="D63572E3F4B94D9B8EEFF40B3FEDDC93"/>
  </w:style>
  <w:style w:type="paragraph" w:customStyle="1" w:styleId="18DCE505039E474AB07BB64653A31322">
    <w:name w:val="18DCE505039E474AB07BB64653A31322"/>
  </w:style>
  <w:style w:type="paragraph" w:customStyle="1" w:styleId="F79E5062289E478690E1A8053AC33C16">
    <w:name w:val="F79E5062289E478690E1A8053AC33C16"/>
  </w:style>
  <w:style w:type="paragraph" w:customStyle="1" w:styleId="252CAF4EDD2A4443BE9870FD138D86BE">
    <w:name w:val="252CAF4EDD2A4443BE9870FD138D86BE"/>
  </w:style>
  <w:style w:type="paragraph" w:customStyle="1" w:styleId="AD5B93B28D8945EFA29AD1770290A459">
    <w:name w:val="AD5B93B28D8945EFA29AD1770290A459"/>
  </w:style>
  <w:style w:type="paragraph" w:customStyle="1" w:styleId="2B86388FDD744E9681BF41742A8016EA">
    <w:name w:val="2B86388FDD744E9681BF41742A8016EA"/>
  </w:style>
  <w:style w:type="paragraph" w:customStyle="1" w:styleId="A4C4D62FBEFD4FCDB2ACAA09FE50058E">
    <w:name w:val="A4C4D62FBEFD4FCDB2ACAA09FE50058E"/>
  </w:style>
  <w:style w:type="paragraph" w:customStyle="1" w:styleId="C6C1AC93A2A04F8BA5013BBF345317EC">
    <w:name w:val="C6C1AC93A2A04F8BA5013BBF345317EC"/>
  </w:style>
  <w:style w:type="paragraph" w:customStyle="1" w:styleId="F5E39ED6AED94F8DB8B1E050A6E97C43">
    <w:name w:val="F5E39ED6AED94F8DB8B1E050A6E97C43"/>
  </w:style>
  <w:style w:type="paragraph" w:customStyle="1" w:styleId="2D00FA360B614E55BC638C20901AFCCA">
    <w:name w:val="2D00FA360B614E55BC638C20901AFCCA"/>
  </w:style>
  <w:style w:type="paragraph" w:customStyle="1" w:styleId="FF73F5C983ED44E3803AE6DB902163CF">
    <w:name w:val="FF73F5C983ED44E3803AE6DB902163CF"/>
  </w:style>
  <w:style w:type="paragraph" w:customStyle="1" w:styleId="93DE01979AE74903AAB6679083EC2222">
    <w:name w:val="93DE01979AE74903AAB6679083EC2222"/>
  </w:style>
  <w:style w:type="paragraph" w:customStyle="1" w:styleId="79F895E437734EAE861BC8AF29C10BAD">
    <w:name w:val="79F895E437734EAE861BC8AF29C10BAD"/>
  </w:style>
  <w:style w:type="paragraph" w:customStyle="1" w:styleId="531FD4EE82414F46B30A1A22F6E697D3">
    <w:name w:val="531FD4EE82414F46B30A1A22F6E697D3"/>
  </w:style>
  <w:style w:type="paragraph" w:customStyle="1" w:styleId="7C80596B29DD4F0D918618EBF265DF7E">
    <w:name w:val="7C80596B29DD4F0D918618EBF265DF7E"/>
  </w:style>
  <w:style w:type="paragraph" w:customStyle="1" w:styleId="7FCC57711AD6454B81C24BACF2736EA1">
    <w:name w:val="7FCC57711AD6454B81C24BACF2736EA1"/>
  </w:style>
  <w:style w:type="paragraph" w:customStyle="1" w:styleId="89B9FAED3C884CA1B081902E3AD6C5A5">
    <w:name w:val="89B9FAED3C884CA1B081902E3AD6C5A5"/>
  </w:style>
  <w:style w:type="paragraph" w:customStyle="1" w:styleId="86A2DF798C9E4A44B34CF13B5AEEB765">
    <w:name w:val="86A2DF798C9E4A44B34CF13B5AEEB765"/>
  </w:style>
  <w:style w:type="paragraph" w:customStyle="1" w:styleId="15FEDF7F6175401F8DD037B261820870">
    <w:name w:val="15FEDF7F6175401F8DD037B261820870"/>
  </w:style>
  <w:style w:type="paragraph" w:customStyle="1" w:styleId="4F811C67EE104692BD545BD8F491D5E9">
    <w:name w:val="4F811C67EE104692BD545BD8F491D5E9"/>
  </w:style>
  <w:style w:type="paragraph" w:customStyle="1" w:styleId="BCE4D0204A364D32A7A1570CC71193A6">
    <w:name w:val="BCE4D0204A364D32A7A1570CC71193A6"/>
  </w:style>
  <w:style w:type="paragraph" w:customStyle="1" w:styleId="E10628257FF04490A64A590E501D2F4A">
    <w:name w:val="E10628257FF04490A64A590E501D2F4A"/>
  </w:style>
  <w:style w:type="paragraph" w:customStyle="1" w:styleId="70B7BA90282F44CEBC9B206D9CAA3CDB">
    <w:name w:val="70B7BA90282F44CEBC9B206D9CAA3CDB"/>
  </w:style>
  <w:style w:type="paragraph" w:customStyle="1" w:styleId="B4AAF277875240A98AC44DF2379F7FE6">
    <w:name w:val="B4AAF277875240A98AC44DF2379F7FE6"/>
  </w:style>
  <w:style w:type="paragraph" w:customStyle="1" w:styleId="BED225BF634C47C69A7E3BE0E321E1AB">
    <w:name w:val="BED225BF634C47C69A7E3BE0E321E1AB"/>
  </w:style>
  <w:style w:type="paragraph" w:customStyle="1" w:styleId="7FF98FA4CC2743A7B1FF552C4D4C28C1">
    <w:name w:val="7FF98FA4CC2743A7B1FF552C4D4C28C1"/>
  </w:style>
  <w:style w:type="paragraph" w:customStyle="1" w:styleId="0B4C0AD09A1E4A2491DD563A727A0ADF">
    <w:name w:val="0B4C0AD09A1E4A2491DD563A727A0ADF"/>
  </w:style>
  <w:style w:type="paragraph" w:customStyle="1" w:styleId="31AA18B8F4E9420482511332CDF830E2">
    <w:name w:val="31AA18B8F4E9420482511332CDF830E2"/>
  </w:style>
  <w:style w:type="paragraph" w:customStyle="1" w:styleId="CBD295C049D24E4B902D1FEAE564AFC3">
    <w:name w:val="CBD295C049D24E4B902D1FEAE564AFC3"/>
  </w:style>
  <w:style w:type="paragraph" w:customStyle="1" w:styleId="0E616124C8394662B3F0A67CDC01546D">
    <w:name w:val="0E616124C8394662B3F0A67CDC01546D"/>
  </w:style>
  <w:style w:type="paragraph" w:customStyle="1" w:styleId="07B9C34CD38B47CA86D8E0B8AB0C32CD">
    <w:name w:val="07B9C34CD38B47CA86D8E0B8AB0C32CD"/>
  </w:style>
  <w:style w:type="paragraph" w:customStyle="1" w:styleId="017FC190691C498886C5E0CEDAE4508D">
    <w:name w:val="017FC190691C498886C5E0CEDAE4508D"/>
  </w:style>
  <w:style w:type="paragraph" w:customStyle="1" w:styleId="538FE13AD9794482A35C888763738B38">
    <w:name w:val="538FE13AD9794482A35C888763738B38"/>
  </w:style>
  <w:style w:type="paragraph" w:customStyle="1" w:styleId="CAE407C08010405EAA0C605EDB16D1CD">
    <w:name w:val="CAE407C08010405EAA0C605EDB16D1CD"/>
  </w:style>
  <w:style w:type="paragraph" w:customStyle="1" w:styleId="7824EF2ED7354E4BBFA72934CD2DDF78">
    <w:name w:val="7824EF2ED7354E4BBFA72934CD2DDF78"/>
  </w:style>
  <w:style w:type="paragraph" w:customStyle="1" w:styleId="33FE687A7C314F269DF65AC3149D638E">
    <w:name w:val="33FE687A7C314F269DF65AC3149D638E"/>
  </w:style>
  <w:style w:type="paragraph" w:customStyle="1" w:styleId="0965A349FCAB4B23B276C46722671A3F">
    <w:name w:val="0965A349FCAB4B23B276C46722671A3F"/>
  </w:style>
  <w:style w:type="paragraph" w:customStyle="1" w:styleId="EEF86818735F49D8A4870CF717A47191">
    <w:name w:val="EEF86818735F49D8A4870CF717A47191"/>
  </w:style>
  <w:style w:type="paragraph" w:customStyle="1" w:styleId="904FA28D396747998FDA61C27DB1FCD6">
    <w:name w:val="904FA28D396747998FDA61C27DB1FCD6"/>
  </w:style>
  <w:style w:type="paragraph" w:customStyle="1" w:styleId="5FBB416961E94025A4540DC2366914BE">
    <w:name w:val="5FBB416961E94025A4540DC2366914BE"/>
  </w:style>
  <w:style w:type="paragraph" w:customStyle="1" w:styleId="8BF38CA3DE574544BD84051C9DF7C106">
    <w:name w:val="8BF38CA3DE574544BD84051C9DF7C106"/>
  </w:style>
  <w:style w:type="paragraph" w:customStyle="1" w:styleId="311730362E894CADA83D0B5A2E76EB60">
    <w:name w:val="311730362E894CADA83D0B5A2E76EB60"/>
  </w:style>
  <w:style w:type="paragraph" w:customStyle="1" w:styleId="7F68D44ED42B4035B3EEE0438BBA19D9">
    <w:name w:val="7F68D44ED42B4035B3EEE0438BBA19D9"/>
  </w:style>
  <w:style w:type="paragraph" w:customStyle="1" w:styleId="05817396CB0A429EBEAEFB52FCD60702">
    <w:name w:val="05817396CB0A429EBEAEFB52FCD60702"/>
  </w:style>
  <w:style w:type="paragraph" w:customStyle="1" w:styleId="603A21C11AB64BA8BF09314A312B84F6">
    <w:name w:val="603A21C11AB64BA8BF09314A312B84F6"/>
  </w:style>
  <w:style w:type="paragraph" w:customStyle="1" w:styleId="FF1678D1F875452DAD42F8A7490B25C7">
    <w:name w:val="FF1678D1F875452DAD42F8A7490B25C7"/>
  </w:style>
  <w:style w:type="paragraph" w:customStyle="1" w:styleId="CB47DEB1FD524EE39E029F999392DC26">
    <w:name w:val="CB47DEB1FD524EE39E029F999392DC26"/>
  </w:style>
  <w:style w:type="paragraph" w:customStyle="1" w:styleId="F24C22B840E040C687870E7BC152443D">
    <w:name w:val="F24C22B840E040C687870E7BC152443D"/>
  </w:style>
  <w:style w:type="paragraph" w:customStyle="1" w:styleId="67B558C6CE9649E28F9D2A42C3F0F444">
    <w:name w:val="67B558C6CE9649E28F9D2A42C3F0F444"/>
  </w:style>
  <w:style w:type="paragraph" w:customStyle="1" w:styleId="4CC5DACFF4F14B938FAF92052753724B">
    <w:name w:val="4CC5DACFF4F14B938FAF92052753724B"/>
  </w:style>
  <w:style w:type="paragraph" w:customStyle="1" w:styleId="D749E08A08AC474BB5F08353E84A6067">
    <w:name w:val="D749E08A08AC474BB5F08353E84A6067"/>
  </w:style>
  <w:style w:type="paragraph" w:customStyle="1" w:styleId="8EBEAD342BB1416DB581524814BF4567">
    <w:name w:val="8EBEAD342BB1416DB581524814BF4567"/>
  </w:style>
  <w:style w:type="paragraph" w:customStyle="1" w:styleId="BEA06C57162A44D987C69A45B217E4DE">
    <w:name w:val="BEA06C57162A44D987C69A45B217E4DE"/>
  </w:style>
  <w:style w:type="paragraph" w:customStyle="1" w:styleId="D8EF4A2573474199A193DEA8032D55EC">
    <w:name w:val="D8EF4A2573474199A193DEA8032D55EC"/>
  </w:style>
  <w:style w:type="paragraph" w:customStyle="1" w:styleId="8AF50054449A4CDA8E7328B90901B0DB">
    <w:name w:val="8AF50054449A4CDA8E7328B90901B0DB"/>
  </w:style>
  <w:style w:type="paragraph" w:customStyle="1" w:styleId="74D3DA1A9767486CA3835B6270C529DC">
    <w:name w:val="74D3DA1A9767486CA3835B6270C529DC"/>
  </w:style>
  <w:style w:type="character" w:styleId="Siln">
    <w:name w:val="Strong"/>
    <w:basedOn w:val="Standardnpsmoodstavce"/>
    <w:uiPriority w:val="10"/>
    <w:unhideWhenUsed/>
    <w:qFormat/>
    <w:rPr>
      <w:b/>
      <w:bCs/>
    </w:rPr>
  </w:style>
  <w:style w:type="paragraph" w:customStyle="1" w:styleId="30051F93DFE340AEBDF44DB33E47BFAF">
    <w:name w:val="30051F93DFE340AEBDF44DB33E47BFAF"/>
  </w:style>
  <w:style w:type="paragraph" w:customStyle="1" w:styleId="EB0D2682FA14466EAA3E72409ACD5B87">
    <w:name w:val="EB0D2682FA14466EAA3E72409ACD5B87"/>
  </w:style>
  <w:style w:type="paragraph" w:customStyle="1" w:styleId="2FBBBA427325429EB1C411255E309233">
    <w:name w:val="2FBBBA427325429EB1C411255E309233"/>
  </w:style>
  <w:style w:type="paragraph" w:customStyle="1" w:styleId="1578996529B84400B83E7B252FAC3AB0">
    <w:name w:val="1578996529B84400B83E7B252FAC3AB0"/>
  </w:style>
  <w:style w:type="paragraph" w:customStyle="1" w:styleId="75ADCA80603E43C795C217E024CC7398">
    <w:name w:val="75ADCA80603E43C795C217E024CC7398"/>
  </w:style>
  <w:style w:type="paragraph" w:customStyle="1" w:styleId="BA8AFC86C77B430CB6C389A572272AD2">
    <w:name w:val="BA8AFC86C77B430CB6C389A572272AD2"/>
  </w:style>
  <w:style w:type="paragraph" w:customStyle="1" w:styleId="543DE92B5F2D44E9A0C0BE0CDBF355B3">
    <w:name w:val="543DE92B5F2D44E9A0C0BE0CDBF355B3"/>
  </w:style>
  <w:style w:type="paragraph" w:customStyle="1" w:styleId="02445F4C7B0D4293B228403F0FF211C2">
    <w:name w:val="02445F4C7B0D4293B228403F0FF211C2"/>
  </w:style>
  <w:style w:type="paragraph" w:customStyle="1" w:styleId="33D441A0C622404BB79B6898CC01CAE7">
    <w:name w:val="33D441A0C622404BB79B6898CC01CAE7"/>
  </w:style>
  <w:style w:type="paragraph" w:customStyle="1" w:styleId="174B7FDE7B314E8FA837F96B6ACB8283">
    <w:name w:val="174B7FDE7B314E8FA837F96B6ACB8283"/>
    <w:rsid w:val="00AD5FA2"/>
  </w:style>
  <w:style w:type="paragraph" w:customStyle="1" w:styleId="156EA323E4B949B8916399969660E5CA">
    <w:name w:val="156EA323E4B949B8916399969660E5CA"/>
    <w:rsid w:val="00AD5FA2"/>
  </w:style>
  <w:style w:type="paragraph" w:customStyle="1" w:styleId="408EEDD080734BFDB5F9A7609F3A2641">
    <w:name w:val="408EEDD080734BFDB5F9A7609F3A2641"/>
    <w:rsid w:val="00AD5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Víta Nejedlého 573/4</CompanyAddress>
  <CompanyPhone/>
  <CompanyFax/>
  <CompanyEmail>500 03 Hradec Králové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Rozpis práce (červený návrh)</Template>
  <TotalTime>10</TotalTime>
  <Pages>2</Pages>
  <Words>211</Words>
  <Characters>1247</Characters>
  <Application>Microsoft Office Word</Application>
  <DocSecurity>0</DocSecurity>
  <Lines>10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3" baseType="lpstr">
      <vt:lpstr/>
      <vt:lpstr/>
      <vt:lpstr>&lt;Period of Performance&gt;</vt:lpstr>
      <vt:lpstr>&lt;Engagement Resources&gt;</vt:lpstr>
      <vt:lpstr>&lt;Scope of Work&gt;</vt:lpstr>
      <vt:lpstr>&lt;Deliverable Materials&gt;</vt:lpstr>
      <vt:lpstr>&lt;Contractor Responsibilities&gt;</vt:lpstr>
      <vt:lpstr>&lt;Client Responsibilities&gt;</vt:lpstr>
      <vt:lpstr>&lt;Fee Schedule&gt;</vt:lpstr>
      <vt:lpstr>&lt;Out-of-Pocket Expenses / Invoice Procedures&gt;</vt:lpstr>
      <vt:lpstr>&lt;Completion Criteria&gt;</vt:lpstr>
      <vt:lpstr>&lt;Assumptions&gt;</vt:lpstr>
      <vt:lpstr>&lt;Project Change Control Procedure&gt;</vt:lpstr>
    </vt:vector>
  </TitlesOfParts>
  <Company>Centrum terénní archeologie</Company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Vodička Tomáš</dc:creator>
  <cp:keywords/>
  <dc:description/>
  <cp:lastModifiedBy>Vosecká Diana</cp:lastModifiedBy>
  <cp:revision>5</cp:revision>
  <dcterms:created xsi:type="dcterms:W3CDTF">2023-06-20T09:33:00Z</dcterms:created>
  <dcterms:modified xsi:type="dcterms:W3CDTF">2023-06-20T13:57:00Z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